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342E" w14:textId="77777777" w:rsidR="00F1335E" w:rsidRPr="005317F2" w:rsidRDefault="00F1335E" w:rsidP="00F1335E">
      <w:pPr>
        <w:pStyle w:val="Normlnweb"/>
        <w:rPr>
          <w:b/>
          <w:color w:val="000000"/>
          <w:sz w:val="40"/>
          <w:szCs w:val="40"/>
          <w:u w:val="single"/>
        </w:rPr>
      </w:pPr>
      <w:bookmarkStart w:id="0" w:name="_top"/>
      <w:bookmarkEnd w:id="0"/>
    </w:p>
    <w:p w14:paraId="35E24D90" w14:textId="3859FD90" w:rsidR="004E176B" w:rsidRPr="004D190A" w:rsidRDefault="00301AC7" w:rsidP="00B87BC4">
      <w:pPr>
        <w:pStyle w:val="Normlnweb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Art protis v umění:</w:t>
      </w:r>
      <w:r w:rsidR="00F75FB9">
        <w:rPr>
          <w:b/>
          <w:color w:val="000000"/>
          <w:sz w:val="40"/>
          <w:szCs w:val="40"/>
        </w:rPr>
        <w:t xml:space="preserve"> Moravská galerie připomene Inez Tuschnerovou </w:t>
      </w:r>
    </w:p>
    <w:p w14:paraId="5AD9DB52" w14:textId="11082105" w:rsidR="00B71F1E" w:rsidRDefault="001301F4" w:rsidP="00B87BC4">
      <w:pPr>
        <w:pStyle w:val="Normlnweb"/>
        <w:rPr>
          <w:b/>
          <w:color w:val="000000"/>
          <w:sz w:val="22"/>
          <w:szCs w:val="22"/>
        </w:rPr>
      </w:pPr>
      <w:r w:rsidRPr="004D190A">
        <w:rPr>
          <w:b/>
          <w:color w:val="000000"/>
          <w:sz w:val="22"/>
          <w:szCs w:val="22"/>
        </w:rPr>
        <w:t xml:space="preserve">Tisková zpráva ze dne </w:t>
      </w:r>
      <w:r w:rsidR="009730F4">
        <w:rPr>
          <w:b/>
          <w:color w:val="000000"/>
          <w:sz w:val="22"/>
          <w:szCs w:val="22"/>
        </w:rPr>
        <w:t xml:space="preserve">13. </w:t>
      </w:r>
      <w:r w:rsidR="001A7138">
        <w:rPr>
          <w:b/>
          <w:color w:val="000000"/>
          <w:sz w:val="22"/>
          <w:szCs w:val="22"/>
        </w:rPr>
        <w:t>z</w:t>
      </w:r>
      <w:r w:rsidR="009730F4">
        <w:rPr>
          <w:b/>
          <w:color w:val="000000"/>
          <w:sz w:val="22"/>
          <w:szCs w:val="22"/>
        </w:rPr>
        <w:t>áří</w:t>
      </w:r>
      <w:r w:rsidR="001A7138">
        <w:rPr>
          <w:b/>
          <w:color w:val="000000"/>
          <w:sz w:val="22"/>
          <w:szCs w:val="22"/>
        </w:rPr>
        <w:t xml:space="preserve"> 2018</w:t>
      </w:r>
    </w:p>
    <w:p w14:paraId="57BE63B6" w14:textId="31445397" w:rsidR="00DB5EC4" w:rsidRPr="008826B2" w:rsidRDefault="00301AC7" w:rsidP="008826B2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cs-CZ"/>
        </w:rPr>
      </w:pPr>
      <w:r w:rsidRPr="00EA6C06">
        <w:rPr>
          <w:b/>
          <w:color w:val="000000"/>
        </w:rPr>
        <w:t>Moravská galerie připravila</w:t>
      </w:r>
      <w:r w:rsidR="00EA6C06" w:rsidRPr="00EA6C06">
        <w:rPr>
          <w:b/>
          <w:color w:val="000000"/>
        </w:rPr>
        <w:t xml:space="preserve"> </w:t>
      </w:r>
      <w:r w:rsidR="00F75FB9" w:rsidRPr="00EA6C06">
        <w:rPr>
          <w:b/>
          <w:color w:val="000000"/>
        </w:rPr>
        <w:t xml:space="preserve">výstavu věnovanou </w:t>
      </w:r>
      <w:r w:rsidR="00DB5EC4" w:rsidRPr="00EA6C06">
        <w:rPr>
          <w:b/>
          <w:color w:val="000000"/>
        </w:rPr>
        <w:t xml:space="preserve">brněnské </w:t>
      </w:r>
      <w:r w:rsidR="00F75FB9" w:rsidRPr="00EA6C06">
        <w:rPr>
          <w:b/>
          <w:color w:val="000000"/>
        </w:rPr>
        <w:t>umělkyni Inez Tuschnerové, jejíž jméno je i ve světě známo před</w:t>
      </w:r>
      <w:r w:rsidR="00020B61" w:rsidRPr="00EA6C06">
        <w:rPr>
          <w:b/>
          <w:color w:val="000000"/>
        </w:rPr>
        <w:t xml:space="preserve">evším díky inovativnímu zpracovávání netkané textilie </w:t>
      </w:r>
      <w:r w:rsidRPr="00EA6C06">
        <w:rPr>
          <w:b/>
          <w:color w:val="000000"/>
        </w:rPr>
        <w:t>art p</w:t>
      </w:r>
      <w:r w:rsidR="00020B61" w:rsidRPr="00EA6C06">
        <w:rPr>
          <w:b/>
          <w:color w:val="000000"/>
        </w:rPr>
        <w:t>rotis.</w:t>
      </w:r>
      <w:r w:rsidR="00A962B6" w:rsidRPr="00EA6C06">
        <w:rPr>
          <w:b/>
          <w:color w:val="000000"/>
        </w:rPr>
        <w:t xml:space="preserve"> </w:t>
      </w:r>
      <w:r w:rsidR="00DB5EC4" w:rsidRPr="00EA6C06">
        <w:rPr>
          <w:b/>
          <w:color w:val="000000"/>
        </w:rPr>
        <w:t>Tuto unikátní technologii</w:t>
      </w:r>
      <w:r w:rsidRPr="00EA6C06">
        <w:rPr>
          <w:b/>
          <w:color w:val="000000"/>
        </w:rPr>
        <w:t xml:space="preserve">, </w:t>
      </w:r>
      <w:r w:rsidR="00A962B6" w:rsidRPr="00EA6C06">
        <w:rPr>
          <w:b/>
          <w:color w:val="000000"/>
        </w:rPr>
        <w:t xml:space="preserve">jež byla vyvinuta v 60. letech v Brně, </w:t>
      </w:r>
      <w:r w:rsidR="00DB5EC4" w:rsidRPr="00EA6C06">
        <w:rPr>
          <w:b/>
          <w:color w:val="000000"/>
        </w:rPr>
        <w:t>využívala jak pro svou volnou tvorbu, tak i pro realizace v architektuře či kostýmní návrhy</w:t>
      </w:r>
      <w:r w:rsidR="00EA6C06" w:rsidRPr="00EA6C06">
        <w:rPr>
          <w:b/>
          <w:color w:val="000000"/>
        </w:rPr>
        <w:t xml:space="preserve">. </w:t>
      </w:r>
      <w:r w:rsidR="008826B2">
        <w:rPr>
          <w:b/>
          <w:color w:val="000000"/>
        </w:rPr>
        <w:t>R</w:t>
      </w:r>
      <w:r w:rsidR="002B2DB7">
        <w:rPr>
          <w:b/>
          <w:color w:val="000000"/>
        </w:rPr>
        <w:t>etrospektivní výstava</w:t>
      </w:r>
      <w:r w:rsidR="002B2DB7">
        <w:rPr>
          <w:rFonts w:cs="Times New Roman"/>
          <w:b/>
        </w:rPr>
        <w:t xml:space="preserve"> ukáže</w:t>
      </w:r>
      <w:r w:rsidR="00EA6C06" w:rsidRPr="00EA6C06">
        <w:rPr>
          <w:rFonts w:cs="Times New Roman"/>
          <w:b/>
        </w:rPr>
        <w:t xml:space="preserve"> </w:t>
      </w:r>
      <w:r w:rsidR="001716C3">
        <w:rPr>
          <w:rFonts w:cs="Times New Roman"/>
          <w:b/>
        </w:rPr>
        <w:t xml:space="preserve">tvorbu </w:t>
      </w:r>
      <w:proofErr w:type="spellStart"/>
      <w:r w:rsidR="001716C3">
        <w:rPr>
          <w:rFonts w:cs="Times New Roman"/>
          <w:b/>
        </w:rPr>
        <w:t>Tuschnerové</w:t>
      </w:r>
      <w:proofErr w:type="spellEnd"/>
      <w:r w:rsidR="001716C3">
        <w:rPr>
          <w:rFonts w:cs="Times New Roman"/>
          <w:b/>
        </w:rPr>
        <w:t xml:space="preserve"> v celé její</w:t>
      </w:r>
      <w:r w:rsidR="00EA6C06" w:rsidRPr="00EA6C06">
        <w:rPr>
          <w:rFonts w:cs="Times New Roman"/>
          <w:b/>
        </w:rPr>
        <w:t xml:space="preserve"> šíři a </w:t>
      </w:r>
      <w:r w:rsidR="002B2DB7">
        <w:rPr>
          <w:rFonts w:cs="Times New Roman"/>
          <w:b/>
        </w:rPr>
        <w:t>připomene</w:t>
      </w:r>
      <w:r w:rsidR="00EA6C06" w:rsidRPr="00EA6C06">
        <w:rPr>
          <w:rFonts w:cs="Times New Roman"/>
          <w:b/>
        </w:rPr>
        <w:t xml:space="preserve"> </w:t>
      </w:r>
      <w:r w:rsidR="00EA6C06" w:rsidRPr="00EA6C06">
        <w:rPr>
          <w:b/>
        </w:rPr>
        <w:t xml:space="preserve">tak </w:t>
      </w:r>
      <w:r w:rsidR="00EA6C06" w:rsidRPr="00EA6C06">
        <w:rPr>
          <w:rFonts w:cs="Times New Roman"/>
          <w:b/>
        </w:rPr>
        <w:t>publiku</w:t>
      </w:r>
      <w:r w:rsidR="00EA6C06" w:rsidRPr="00EA6C06">
        <w:rPr>
          <w:b/>
        </w:rPr>
        <w:t xml:space="preserve"> výraznou os</w:t>
      </w:r>
      <w:r w:rsidR="00EA6C06">
        <w:rPr>
          <w:b/>
        </w:rPr>
        <w:t>o</w:t>
      </w:r>
      <w:r w:rsidR="00EA6C06" w:rsidRPr="00EA6C06">
        <w:rPr>
          <w:b/>
        </w:rPr>
        <w:t xml:space="preserve">bnost, jež za své celoživotní dílo obdržela </w:t>
      </w:r>
      <w:r w:rsidR="002B2DB7">
        <w:rPr>
          <w:b/>
        </w:rPr>
        <w:t>Cenu města Brna či c</w:t>
      </w:r>
      <w:r w:rsidR="00EA6C06" w:rsidRPr="00EA6C06">
        <w:rPr>
          <w:b/>
        </w:rPr>
        <w:t xml:space="preserve">enu DIVA za kostýmní návrhy. </w:t>
      </w:r>
      <w:r w:rsidR="008826B2" w:rsidRPr="008826B2">
        <w:rPr>
          <w:rFonts w:eastAsia="Times New Roman" w:cs="Times New Roman"/>
          <w:b/>
          <w:lang w:eastAsia="cs-CZ"/>
        </w:rPr>
        <w:t>Pro současného diváka je</w:t>
      </w:r>
      <w:r w:rsidR="001716C3">
        <w:rPr>
          <w:rFonts w:eastAsia="Times New Roman" w:cs="Times New Roman"/>
          <w:b/>
          <w:lang w:eastAsia="cs-CZ"/>
        </w:rPr>
        <w:t xml:space="preserve"> umění</w:t>
      </w:r>
      <w:r w:rsidR="008826B2" w:rsidRPr="008826B2">
        <w:rPr>
          <w:rFonts w:eastAsia="Times New Roman" w:cs="Times New Roman"/>
          <w:b/>
          <w:lang w:eastAsia="cs-CZ"/>
        </w:rPr>
        <w:t xml:space="preserve"> </w:t>
      </w:r>
      <w:proofErr w:type="spellStart"/>
      <w:r w:rsidR="008826B2" w:rsidRPr="008826B2">
        <w:rPr>
          <w:rFonts w:eastAsia="Times New Roman" w:cs="Times New Roman"/>
          <w:b/>
          <w:lang w:eastAsia="cs-CZ"/>
        </w:rPr>
        <w:t>Inez</w:t>
      </w:r>
      <w:proofErr w:type="spellEnd"/>
      <w:r w:rsidR="008826B2" w:rsidRPr="008826B2">
        <w:rPr>
          <w:rFonts w:eastAsia="Times New Roman" w:cs="Times New Roman"/>
          <w:b/>
          <w:lang w:eastAsia="cs-CZ"/>
        </w:rPr>
        <w:t xml:space="preserve"> </w:t>
      </w:r>
      <w:proofErr w:type="spellStart"/>
      <w:r w:rsidR="008826B2" w:rsidRPr="008826B2">
        <w:rPr>
          <w:rFonts w:eastAsia="Times New Roman" w:cs="Times New Roman"/>
          <w:b/>
          <w:lang w:eastAsia="cs-CZ"/>
        </w:rPr>
        <w:t>Tuschnerové</w:t>
      </w:r>
      <w:proofErr w:type="spellEnd"/>
      <w:r w:rsidR="008826B2" w:rsidRPr="008826B2">
        <w:rPr>
          <w:rFonts w:eastAsia="Times New Roman" w:cs="Times New Roman"/>
          <w:b/>
          <w:lang w:eastAsia="cs-CZ"/>
        </w:rPr>
        <w:t xml:space="preserve"> aktuální především v tom, že prosazuje </w:t>
      </w:r>
      <w:proofErr w:type="spellStart"/>
      <w:r w:rsidR="008826B2" w:rsidRPr="008826B2">
        <w:rPr>
          <w:rFonts w:eastAsia="Times New Roman" w:cs="Times New Roman"/>
          <w:b/>
          <w:lang w:eastAsia="cs-CZ"/>
        </w:rPr>
        <w:t>rukodělnost</w:t>
      </w:r>
      <w:proofErr w:type="spellEnd"/>
      <w:r w:rsidR="008826B2" w:rsidRPr="008826B2">
        <w:rPr>
          <w:rFonts w:eastAsia="Times New Roman" w:cs="Times New Roman"/>
          <w:b/>
          <w:lang w:eastAsia="cs-CZ"/>
        </w:rPr>
        <w:t xml:space="preserve"> </w:t>
      </w:r>
      <w:r w:rsidR="001716C3">
        <w:rPr>
          <w:rFonts w:eastAsia="Times New Roman" w:cs="Times New Roman"/>
          <w:b/>
          <w:lang w:eastAsia="cs-CZ"/>
        </w:rPr>
        <w:br/>
      </w:r>
      <w:bookmarkStart w:id="1" w:name="_GoBack"/>
      <w:bookmarkEnd w:id="1"/>
      <w:r w:rsidR="008826B2" w:rsidRPr="008826B2">
        <w:rPr>
          <w:rFonts w:eastAsia="Times New Roman" w:cs="Times New Roman"/>
          <w:b/>
          <w:lang w:eastAsia="cs-CZ"/>
        </w:rPr>
        <w:t xml:space="preserve">a fyzickou práci s materiálem, což je trendem i u dnešních umělců.  </w:t>
      </w:r>
    </w:p>
    <w:p w14:paraId="438C0A00" w14:textId="4298A246" w:rsidR="00B71F1E" w:rsidRPr="00F84395" w:rsidRDefault="00F75FB9" w:rsidP="00B87BC4">
      <w:pPr>
        <w:pStyle w:val="Normln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INEZ TUSCHNEROVÁ</w:t>
      </w:r>
    </w:p>
    <w:p w14:paraId="42844D63" w14:textId="06F1ACB3" w:rsidR="00F84395" w:rsidRPr="004D190A" w:rsidRDefault="00F84395" w:rsidP="00F133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Kurátoři</w:t>
      </w:r>
      <w:r w:rsidR="00F75FB9">
        <w:rPr>
          <w:rFonts w:cs="Times New Roman"/>
          <w:b/>
        </w:rPr>
        <w:t>:</w:t>
      </w:r>
      <w:r w:rsidR="00020B61">
        <w:rPr>
          <w:rFonts w:cs="Times New Roman"/>
          <w:b/>
        </w:rPr>
        <w:t xml:space="preserve"> </w:t>
      </w:r>
      <w:r w:rsidR="00F75FB9">
        <w:rPr>
          <w:rFonts w:cs="Times New Roman"/>
          <w:b/>
        </w:rPr>
        <w:t xml:space="preserve">Andrea Březinová, </w:t>
      </w:r>
      <w:r w:rsidR="000126F8">
        <w:rPr>
          <w:rFonts w:cs="Times New Roman"/>
          <w:b/>
        </w:rPr>
        <w:t xml:space="preserve">Ondřej Chrobák, </w:t>
      </w:r>
      <w:r w:rsidR="00F75FB9">
        <w:rPr>
          <w:rFonts w:cs="Times New Roman"/>
          <w:b/>
        </w:rPr>
        <w:t>Jiří Zahrádka</w:t>
      </w:r>
    </w:p>
    <w:p w14:paraId="558E8050" w14:textId="5DB981C7" w:rsidR="00733240" w:rsidRPr="004D190A" w:rsidRDefault="00733240" w:rsidP="00F1335E">
      <w:pPr>
        <w:spacing w:after="0"/>
        <w:rPr>
          <w:rFonts w:cs="Times New Roman"/>
          <w:b/>
        </w:rPr>
      </w:pPr>
      <w:r w:rsidRPr="004D190A">
        <w:rPr>
          <w:rFonts w:cs="Times New Roman"/>
          <w:b/>
        </w:rPr>
        <w:t xml:space="preserve">Architekt výstavy: </w:t>
      </w:r>
      <w:r w:rsidR="00F75FB9">
        <w:rPr>
          <w:rFonts w:cs="Times New Roman"/>
          <w:b/>
        </w:rPr>
        <w:t>Jitka Škopová</w:t>
      </w:r>
    </w:p>
    <w:p w14:paraId="0344DA23" w14:textId="25D8A568" w:rsidR="00733240" w:rsidRPr="004D190A" w:rsidRDefault="00F84395" w:rsidP="00F133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Grafická úprava</w:t>
      </w:r>
      <w:r w:rsidR="00733240" w:rsidRPr="004D190A">
        <w:rPr>
          <w:rFonts w:cs="Times New Roman"/>
          <w:b/>
        </w:rPr>
        <w:t xml:space="preserve">: </w:t>
      </w:r>
      <w:r>
        <w:rPr>
          <w:rFonts w:cs="Times New Roman"/>
          <w:b/>
        </w:rPr>
        <w:t>Lukáš Kijonka</w:t>
      </w:r>
    </w:p>
    <w:p w14:paraId="235BE7D6" w14:textId="77777777" w:rsidR="00733240" w:rsidRPr="004D190A" w:rsidRDefault="00733240" w:rsidP="00F1335E">
      <w:pPr>
        <w:spacing w:after="0"/>
        <w:rPr>
          <w:rFonts w:cs="Times New Roman"/>
          <w:b/>
        </w:rPr>
      </w:pPr>
    </w:p>
    <w:p w14:paraId="36C8D6C8" w14:textId="5474E37A" w:rsidR="00F1335E" w:rsidRPr="004D190A" w:rsidRDefault="00F84395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</w:rPr>
        <w:t>Pražákův palác</w:t>
      </w:r>
      <w:r w:rsidR="00F1335E" w:rsidRPr="004D190A">
        <w:rPr>
          <w:rFonts w:cs="Times New Roman"/>
          <w:b/>
          <w:bCs/>
          <w:color w:val="000000"/>
        </w:rPr>
        <w:t xml:space="preserve">, Husova </w:t>
      </w:r>
      <w:r>
        <w:rPr>
          <w:rFonts w:cs="Times New Roman"/>
          <w:b/>
          <w:bCs/>
          <w:color w:val="000000"/>
        </w:rPr>
        <w:t>18</w:t>
      </w:r>
      <w:r w:rsidR="00F1335E" w:rsidRPr="004D190A">
        <w:rPr>
          <w:rFonts w:cs="Times New Roman"/>
          <w:b/>
          <w:bCs/>
          <w:color w:val="000000"/>
        </w:rPr>
        <w:br/>
      </w:r>
      <w:r w:rsidR="00F75FB9">
        <w:rPr>
          <w:rFonts w:cs="Times New Roman"/>
          <w:b/>
          <w:bCs/>
          <w:color w:val="000000"/>
          <w:lang w:eastAsia="ar-SA"/>
        </w:rPr>
        <w:t>14. září</w:t>
      </w:r>
      <w:r>
        <w:rPr>
          <w:rFonts w:cs="Times New Roman"/>
          <w:b/>
          <w:bCs/>
          <w:color w:val="000000"/>
          <w:lang w:eastAsia="ar-SA"/>
        </w:rPr>
        <w:t xml:space="preserve"> </w:t>
      </w:r>
      <w:r w:rsidR="00F75FB9">
        <w:rPr>
          <w:rFonts w:cs="Times New Roman"/>
          <w:b/>
          <w:bCs/>
          <w:color w:val="000000"/>
          <w:lang w:eastAsia="ar-SA"/>
        </w:rPr>
        <w:t xml:space="preserve">2018 </w:t>
      </w:r>
      <w:r w:rsidR="001C3C86">
        <w:rPr>
          <w:rFonts w:cs="Times New Roman"/>
          <w:b/>
          <w:bCs/>
          <w:color w:val="000000"/>
          <w:lang w:eastAsia="ar-SA"/>
        </w:rPr>
        <w:t xml:space="preserve">– </w:t>
      </w:r>
      <w:r w:rsidR="001A7138">
        <w:rPr>
          <w:rFonts w:cs="Times New Roman"/>
          <w:b/>
          <w:bCs/>
          <w:color w:val="000000"/>
          <w:lang w:eastAsia="ar-SA"/>
        </w:rPr>
        <w:t>27</w:t>
      </w:r>
      <w:r w:rsidR="00060969" w:rsidRPr="004D190A">
        <w:rPr>
          <w:rFonts w:cs="Times New Roman"/>
          <w:b/>
          <w:bCs/>
          <w:color w:val="000000"/>
          <w:lang w:eastAsia="ar-SA"/>
        </w:rPr>
        <w:t xml:space="preserve">. </w:t>
      </w:r>
      <w:r w:rsidR="00F75FB9">
        <w:rPr>
          <w:rFonts w:cs="Times New Roman"/>
          <w:b/>
          <w:bCs/>
          <w:color w:val="000000"/>
          <w:lang w:eastAsia="ar-SA"/>
        </w:rPr>
        <w:t>leden 2019</w:t>
      </w:r>
    </w:p>
    <w:p w14:paraId="3E721B47" w14:textId="18AAEE84" w:rsidR="004E176B" w:rsidRDefault="00F75FB9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Vernisáž: 13</w:t>
      </w:r>
      <w:r w:rsidR="00C3135F" w:rsidRPr="004D190A">
        <w:rPr>
          <w:rFonts w:cs="Times New Roman"/>
          <w:b/>
          <w:bCs/>
          <w:color w:val="000000"/>
          <w:lang w:eastAsia="ar-SA"/>
        </w:rPr>
        <w:t xml:space="preserve">. </w:t>
      </w:r>
      <w:r>
        <w:rPr>
          <w:rFonts w:cs="Times New Roman"/>
          <w:b/>
          <w:bCs/>
          <w:color w:val="000000"/>
          <w:lang w:eastAsia="ar-SA"/>
        </w:rPr>
        <w:t>září</w:t>
      </w:r>
      <w:r w:rsidR="00C3135F">
        <w:rPr>
          <w:rFonts w:cs="Times New Roman"/>
          <w:b/>
          <w:bCs/>
          <w:color w:val="000000"/>
          <w:lang w:eastAsia="ar-SA"/>
        </w:rPr>
        <w:t xml:space="preserve"> od 18 hodin</w:t>
      </w:r>
      <w:r w:rsidR="00AF53D2">
        <w:rPr>
          <w:rFonts w:cs="Times New Roman"/>
          <w:b/>
          <w:bCs/>
          <w:color w:val="000000"/>
          <w:lang w:eastAsia="ar-SA"/>
        </w:rPr>
        <w:t>, dětská vernisáž od 16 hodin</w:t>
      </w:r>
    </w:p>
    <w:p w14:paraId="501719AB" w14:textId="77777777" w:rsidR="006D3B93" w:rsidRDefault="006D3B93" w:rsidP="00F1335E">
      <w:pPr>
        <w:spacing w:after="0"/>
      </w:pPr>
    </w:p>
    <w:p w14:paraId="3E90E233" w14:textId="4838D3C5" w:rsidR="0063467D" w:rsidRDefault="00AF5956" w:rsidP="009E4F50">
      <w:r w:rsidRPr="00CB0D6E">
        <w:t>Brněnská</w:t>
      </w:r>
      <w:r w:rsidR="00E4105D">
        <w:t xml:space="preserve"> rodačka </w:t>
      </w:r>
      <w:proofErr w:type="spellStart"/>
      <w:r w:rsidR="00E4105D">
        <w:t>Inez</w:t>
      </w:r>
      <w:proofErr w:type="spellEnd"/>
      <w:r w:rsidR="00E4105D">
        <w:t xml:space="preserve"> </w:t>
      </w:r>
      <w:proofErr w:type="spellStart"/>
      <w:r w:rsidR="00E4105D">
        <w:t>Tuschnerová</w:t>
      </w:r>
      <w:proofErr w:type="spellEnd"/>
      <w:r w:rsidR="00E4105D">
        <w:t xml:space="preserve"> (1932–</w:t>
      </w:r>
      <w:r w:rsidRPr="00CB0D6E">
        <w:t xml:space="preserve">2015) </w:t>
      </w:r>
      <w:r w:rsidR="0081498A">
        <w:t>se prosadila</w:t>
      </w:r>
      <w:r w:rsidRPr="00CB0D6E">
        <w:t xml:space="preserve"> </w:t>
      </w:r>
      <w:r>
        <w:t xml:space="preserve">především </w:t>
      </w:r>
      <w:r w:rsidRPr="00CB0D6E">
        <w:t xml:space="preserve">jako autorka návrhů kostýmů pro četná divadelní a filmová představení, její záběr je ale mnohem širší. Studovala na pražské VŠUP v ateliéru </w:t>
      </w:r>
      <w:r>
        <w:t xml:space="preserve">monumentální malby a v 50. letech se jí podařilo absolvovat také </w:t>
      </w:r>
      <w:r w:rsidR="00E53B87">
        <w:t xml:space="preserve">letní kurz </w:t>
      </w:r>
      <w:r w:rsidR="00E53B87">
        <w:br/>
        <w:t xml:space="preserve">u </w:t>
      </w:r>
      <w:r>
        <w:t xml:space="preserve">Oskara </w:t>
      </w:r>
      <w:proofErr w:type="spellStart"/>
      <w:r>
        <w:t>Kokoschky</w:t>
      </w:r>
      <w:proofErr w:type="spellEnd"/>
      <w:r>
        <w:t xml:space="preserve">, s nímž i později udržovala přátelské vztahy. Právě </w:t>
      </w:r>
      <w:proofErr w:type="spellStart"/>
      <w:r>
        <w:t>Kokoschka</w:t>
      </w:r>
      <w:proofErr w:type="spellEnd"/>
      <w:r>
        <w:t xml:space="preserve"> formoval její výrazně expresivní, gestické vyjádření, které bylo typické pro tvorbu </w:t>
      </w:r>
      <w:proofErr w:type="spellStart"/>
      <w:r>
        <w:t>Tuschnerové</w:t>
      </w:r>
      <w:proofErr w:type="spellEnd"/>
      <w:r>
        <w:t xml:space="preserve"> ve všech polohách. </w:t>
      </w:r>
      <w:r w:rsidR="00E4105D">
        <w:t xml:space="preserve">Ať už se věnovala volné tvorbě, kostýmním návrhům či interiérové dekoraci, byl v její práci patrný individualistický a svérázný přístup. Ten si mohla v normalizační atmosféře dovolit i díky </w:t>
      </w:r>
      <w:r w:rsidR="00753455">
        <w:t>experimentům s netkanými textiliemi ve Výzkumném ústavu vlnařském v</w:t>
      </w:r>
      <w:r w:rsidR="00B22166">
        <w:t> </w:t>
      </w:r>
      <w:r w:rsidR="00753455">
        <w:t>Brně</w:t>
      </w:r>
      <w:r w:rsidR="00B22166">
        <w:t xml:space="preserve"> (VÚV)</w:t>
      </w:r>
      <w:r w:rsidR="00753455">
        <w:t>, kam byla přizvána v 60. letech. Původní záměr využít tkaninu zvanou „</w:t>
      </w:r>
      <w:proofErr w:type="spellStart"/>
      <w:r w:rsidR="00753455">
        <w:t>protis</w:t>
      </w:r>
      <w:proofErr w:type="spellEnd"/>
      <w:r w:rsidR="00753455">
        <w:t xml:space="preserve">“ pro oděvní průmysl se ukázal jako nevhodný a tak se stala uměleckým artiklem. </w:t>
      </w:r>
    </w:p>
    <w:p w14:paraId="2C07AED2" w14:textId="472119F6" w:rsidR="00E53B87" w:rsidRDefault="00E53B87" w:rsidP="009E4F50">
      <w:r>
        <w:t>„</w:t>
      </w:r>
      <w:r w:rsidRPr="00E53B87">
        <w:rPr>
          <w:i/>
        </w:rPr>
        <w:t xml:space="preserve">Art </w:t>
      </w:r>
      <w:proofErr w:type="spellStart"/>
      <w:r w:rsidRPr="00E53B87">
        <w:rPr>
          <w:i/>
        </w:rPr>
        <w:t>protis</w:t>
      </w:r>
      <w:proofErr w:type="spellEnd"/>
      <w:r w:rsidRPr="00E53B87">
        <w:rPr>
          <w:i/>
        </w:rPr>
        <w:t xml:space="preserve"> vznikl propojením spolupráce technologů s výtvarnými umělci. Za prvními realizacemi stojí kromě </w:t>
      </w:r>
      <w:proofErr w:type="spellStart"/>
      <w:r w:rsidRPr="00E53B87">
        <w:rPr>
          <w:i/>
        </w:rPr>
        <w:t>Tuschnerové</w:t>
      </w:r>
      <w:proofErr w:type="spellEnd"/>
      <w:r w:rsidRPr="00E53B87">
        <w:rPr>
          <w:i/>
        </w:rPr>
        <w:t xml:space="preserve"> také osobnosti jako Antonín </w:t>
      </w:r>
      <w:proofErr w:type="spellStart"/>
      <w:r w:rsidRPr="00E53B87">
        <w:rPr>
          <w:i/>
        </w:rPr>
        <w:t>Kybal</w:t>
      </w:r>
      <w:proofErr w:type="spellEnd"/>
      <w:r>
        <w:rPr>
          <w:i/>
        </w:rPr>
        <w:t xml:space="preserve">, Jan </w:t>
      </w:r>
      <w:proofErr w:type="spellStart"/>
      <w:r>
        <w:rPr>
          <w:i/>
        </w:rPr>
        <w:t>Rajlich</w:t>
      </w:r>
      <w:proofErr w:type="spellEnd"/>
      <w:r>
        <w:rPr>
          <w:i/>
        </w:rPr>
        <w:t xml:space="preserve"> nebo Jiří Trnka</w:t>
      </w:r>
      <w:r w:rsidRPr="00E53B87">
        <w:rPr>
          <w:i/>
        </w:rPr>
        <w:t xml:space="preserve">. Zatímco art </w:t>
      </w:r>
      <w:proofErr w:type="spellStart"/>
      <w:r w:rsidRPr="00E53B87">
        <w:rPr>
          <w:i/>
        </w:rPr>
        <w:t>protis</w:t>
      </w:r>
      <w:proofErr w:type="spellEnd"/>
      <w:r w:rsidRPr="00E53B87">
        <w:rPr>
          <w:i/>
        </w:rPr>
        <w:t xml:space="preserve">, jehož výroba se přesunula do ateliéru v n. p. Vlněna, prožíval v </w:t>
      </w:r>
      <w:r w:rsidR="00EF32F1">
        <w:rPr>
          <w:i/>
        </w:rPr>
        <w:t>70.</w:t>
      </w:r>
      <w:r w:rsidRPr="00E53B87">
        <w:rPr>
          <w:i/>
        </w:rPr>
        <w:t xml:space="preserve"> letech skutečný boom a jeho navrhováním se zabývaly desítky lidí z Československa i zahraničí, nová vpichovaná technologie </w:t>
      </w:r>
      <w:proofErr w:type="spellStart"/>
      <w:r w:rsidRPr="00E53B87">
        <w:rPr>
          <w:i/>
        </w:rPr>
        <w:t>artaig</w:t>
      </w:r>
      <w:proofErr w:type="spellEnd"/>
      <w:r w:rsidRPr="00E53B87">
        <w:rPr>
          <w:i/>
        </w:rPr>
        <w:t xml:space="preserve"> s uměleckým přesahem se realizovala pouze ve VÚV</w:t>
      </w:r>
      <w:r>
        <w:t xml:space="preserve">,“ dodává kurátorka výstavy Andrea Březinová.  </w:t>
      </w:r>
    </w:p>
    <w:p w14:paraId="64A2BE7F" w14:textId="52730605" w:rsidR="0090500E" w:rsidRDefault="0063467D" w:rsidP="009E4F50">
      <w:pPr>
        <w:rPr>
          <w:rFonts w:cs="Times New Roman"/>
          <w:color w:val="000000"/>
          <w:shd w:val="clear" w:color="auto" w:fill="FFFFFF"/>
        </w:rPr>
      </w:pPr>
      <w:proofErr w:type="spellStart"/>
      <w:r>
        <w:rPr>
          <w:rFonts w:cs="Times New Roman"/>
          <w:color w:val="000000"/>
          <w:shd w:val="clear" w:color="auto" w:fill="FFFFFF"/>
        </w:rPr>
        <w:lastRenderedPageBreak/>
        <w:t>Tuschnerová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začala </w:t>
      </w:r>
      <w:r w:rsidR="0081498A">
        <w:rPr>
          <w:rFonts w:cs="Times New Roman"/>
          <w:color w:val="000000"/>
          <w:shd w:val="clear" w:color="auto" w:fill="FFFFFF"/>
        </w:rPr>
        <w:t xml:space="preserve">s technikou art </w:t>
      </w:r>
      <w:proofErr w:type="spellStart"/>
      <w:r w:rsidR="0081498A">
        <w:rPr>
          <w:rFonts w:cs="Times New Roman"/>
          <w:color w:val="000000"/>
          <w:shd w:val="clear" w:color="auto" w:fill="FFFFFF"/>
        </w:rPr>
        <w:t>p</w:t>
      </w:r>
      <w:r w:rsidRPr="0063467D">
        <w:rPr>
          <w:rFonts w:cs="Times New Roman"/>
          <w:color w:val="000000"/>
          <w:shd w:val="clear" w:color="auto" w:fill="FFFFFF"/>
        </w:rPr>
        <w:t>rotis</w:t>
      </w:r>
      <w:proofErr w:type="spellEnd"/>
      <w:r w:rsidRPr="0063467D">
        <w:rPr>
          <w:rFonts w:cs="Times New Roman"/>
          <w:color w:val="000000"/>
          <w:shd w:val="clear" w:color="auto" w:fill="FFFFFF"/>
        </w:rPr>
        <w:t xml:space="preserve"> </w:t>
      </w:r>
      <w:r w:rsidR="0081498A">
        <w:rPr>
          <w:rFonts w:cs="Times New Roman"/>
          <w:color w:val="000000"/>
          <w:shd w:val="clear" w:color="auto" w:fill="FFFFFF"/>
        </w:rPr>
        <w:t xml:space="preserve">a </w:t>
      </w:r>
      <w:proofErr w:type="spellStart"/>
      <w:r w:rsidR="0081498A">
        <w:rPr>
          <w:rFonts w:cs="Times New Roman"/>
          <w:color w:val="000000"/>
          <w:shd w:val="clear" w:color="auto" w:fill="FFFFFF"/>
        </w:rPr>
        <w:t>a</w:t>
      </w:r>
      <w:r>
        <w:rPr>
          <w:rFonts w:cs="Times New Roman"/>
          <w:color w:val="000000"/>
          <w:shd w:val="clear" w:color="auto" w:fill="FFFFFF"/>
        </w:rPr>
        <w:t>rtaig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pracovat jako jedna z prvních umělkyň, a to v nebývalém měřítku. Často spolupracovala s architekty a její textilní dekorace mnohdy pokrývaly celý interiér, jako například v</w:t>
      </w:r>
      <w:r w:rsidR="0081498A">
        <w:rPr>
          <w:rFonts w:cs="Times New Roman"/>
          <w:color w:val="000000"/>
          <w:shd w:val="clear" w:color="auto" w:fill="FFFFFF"/>
        </w:rPr>
        <w:t>e vinárně</w:t>
      </w:r>
      <w:r>
        <w:rPr>
          <w:rFonts w:cs="Times New Roman"/>
          <w:color w:val="000000"/>
          <w:shd w:val="clear" w:color="auto" w:fill="FFFFFF"/>
        </w:rPr>
        <w:t> hotelu</w:t>
      </w:r>
      <w:r w:rsidR="0081498A">
        <w:rPr>
          <w:rFonts w:cs="Times New Roman"/>
          <w:color w:val="000000"/>
          <w:shd w:val="clear" w:color="auto" w:fill="FFFFFF"/>
        </w:rPr>
        <w:t xml:space="preserve"> Slovan</w:t>
      </w:r>
      <w:r>
        <w:rPr>
          <w:rFonts w:cs="Times New Roman"/>
          <w:color w:val="000000"/>
          <w:shd w:val="clear" w:color="auto" w:fill="FFFFFF"/>
        </w:rPr>
        <w:t xml:space="preserve"> v Košicích. </w:t>
      </w:r>
      <w:r w:rsidR="00587C52">
        <w:rPr>
          <w:rFonts w:cs="Times New Roman"/>
          <w:color w:val="000000"/>
          <w:shd w:val="clear" w:color="auto" w:fill="FFFFFF"/>
        </w:rPr>
        <w:t xml:space="preserve">Žádná z realizací v architektuře se bohužel nedochovala a jedinou dokumentací jsou tak dobové fotografie. </w:t>
      </w:r>
    </w:p>
    <w:p w14:paraId="0314472F" w14:textId="1CBEF04F" w:rsidR="00EA6C06" w:rsidRDefault="00B10F72" w:rsidP="002B2DB7">
      <w:pPr>
        <w:rPr>
          <w:lang w:eastAsia="cs-CZ"/>
        </w:rPr>
      </w:pPr>
      <w:r w:rsidRPr="005B2CCC">
        <w:rPr>
          <w:lang w:eastAsia="cs-CZ"/>
        </w:rPr>
        <w:t xml:space="preserve">Podstatnou součástí výtvarných aktivit </w:t>
      </w:r>
      <w:proofErr w:type="spellStart"/>
      <w:r w:rsidRPr="005B2CCC">
        <w:rPr>
          <w:lang w:eastAsia="cs-CZ"/>
        </w:rPr>
        <w:t>Inez</w:t>
      </w:r>
      <w:proofErr w:type="spellEnd"/>
      <w:r w:rsidRPr="005B2CCC">
        <w:rPr>
          <w:lang w:eastAsia="cs-CZ"/>
        </w:rPr>
        <w:t xml:space="preserve"> </w:t>
      </w:r>
      <w:proofErr w:type="spellStart"/>
      <w:r w:rsidRPr="005B2CCC">
        <w:rPr>
          <w:lang w:eastAsia="cs-CZ"/>
        </w:rPr>
        <w:t>Tuschnerové</w:t>
      </w:r>
      <w:proofErr w:type="spellEnd"/>
      <w:r w:rsidRPr="005B2CCC">
        <w:rPr>
          <w:lang w:eastAsia="cs-CZ"/>
        </w:rPr>
        <w:t xml:space="preserve"> tvořily kostýmní návrhy pro divadl</w:t>
      </w:r>
      <w:r w:rsidR="002B2DB7">
        <w:rPr>
          <w:lang w:eastAsia="cs-CZ"/>
        </w:rPr>
        <w:t xml:space="preserve">o. Jejich tvorbě se věnovala </w:t>
      </w:r>
      <w:r w:rsidRPr="005B2CCC">
        <w:rPr>
          <w:lang w:eastAsia="cs-CZ"/>
        </w:rPr>
        <w:t xml:space="preserve">více než 60 let, přičemž spolupracovala s předními českými divadelními scénami </w:t>
      </w:r>
      <w:r w:rsidR="002B2DB7">
        <w:rPr>
          <w:lang w:eastAsia="cs-CZ"/>
        </w:rPr>
        <w:br/>
      </w:r>
      <w:r w:rsidRPr="005B2CCC">
        <w:rPr>
          <w:lang w:eastAsia="cs-CZ"/>
        </w:rPr>
        <w:t>a vytvořila návrhy ke stovce inscenací. „</w:t>
      </w:r>
      <w:r w:rsidRPr="005B2CCC">
        <w:rPr>
          <w:i/>
          <w:lang w:eastAsia="cs-CZ"/>
        </w:rPr>
        <w:t>Její návrhy po výtvarné stránce výrazně přesahují to, co od prakticky koncipovaných návrhů pro zhotovení divadelních kostýmů očekáváme. Svým výrazným výtvarným rukopisem tvoří samostatná umělecká díla, která jsou úzce propojena s autorčinou volnou tvorbou i textilními pracemi na poli užitého umění</w:t>
      </w:r>
      <w:r w:rsidRPr="005B2CCC">
        <w:rPr>
          <w:lang w:eastAsia="cs-CZ"/>
        </w:rPr>
        <w:t>,“ upozorňuje přední český hudební vědec Jiří Zahrádka. Připomíná také, ž</w:t>
      </w:r>
      <w:r w:rsidR="005B2CCC">
        <w:rPr>
          <w:lang w:eastAsia="cs-CZ"/>
        </w:rPr>
        <w:t xml:space="preserve">e </w:t>
      </w:r>
      <w:proofErr w:type="spellStart"/>
      <w:r w:rsidR="005B2CCC">
        <w:rPr>
          <w:lang w:eastAsia="cs-CZ"/>
        </w:rPr>
        <w:t>Tuschnero</w:t>
      </w:r>
      <w:r w:rsidRPr="005B2CCC">
        <w:rPr>
          <w:lang w:eastAsia="cs-CZ"/>
        </w:rPr>
        <w:t>vou</w:t>
      </w:r>
      <w:proofErr w:type="spellEnd"/>
      <w:r w:rsidRPr="005B2CCC">
        <w:rPr>
          <w:lang w:eastAsia="cs-CZ"/>
        </w:rPr>
        <w:t xml:space="preserve"> silně inspirovala tvorba Leoše Janáčka: „</w:t>
      </w:r>
      <w:r w:rsidRPr="005B2CCC">
        <w:rPr>
          <w:i/>
          <w:lang w:eastAsia="cs-CZ"/>
        </w:rPr>
        <w:t>d</w:t>
      </w:r>
      <w:r w:rsidR="0090500E">
        <w:rPr>
          <w:i/>
          <w:lang w:eastAsia="cs-CZ"/>
        </w:rPr>
        <w:t>ílu Leoše Janáčka</w:t>
      </w:r>
      <w:r w:rsidRPr="005B2CCC">
        <w:rPr>
          <w:i/>
          <w:lang w:eastAsia="cs-CZ"/>
        </w:rPr>
        <w:t xml:space="preserve"> věnovala </w:t>
      </w:r>
      <w:proofErr w:type="spellStart"/>
      <w:r w:rsidRPr="005B2CCC">
        <w:rPr>
          <w:i/>
          <w:lang w:eastAsia="cs-CZ"/>
        </w:rPr>
        <w:t>Tuschnerová</w:t>
      </w:r>
      <w:proofErr w:type="spellEnd"/>
      <w:r w:rsidRPr="005B2CCC">
        <w:rPr>
          <w:i/>
          <w:lang w:eastAsia="cs-CZ"/>
        </w:rPr>
        <w:t xml:space="preserve"> nebývalou pozornost. Vytvořila řadu kresebných intervencí do notového záznamu jeho skladeb, několik zásadních art </w:t>
      </w:r>
      <w:proofErr w:type="spellStart"/>
      <w:r w:rsidRPr="005B2CCC">
        <w:rPr>
          <w:i/>
          <w:lang w:eastAsia="cs-CZ"/>
        </w:rPr>
        <w:t>protisů</w:t>
      </w:r>
      <w:proofErr w:type="spellEnd"/>
      <w:r w:rsidRPr="005B2CCC">
        <w:rPr>
          <w:i/>
          <w:lang w:eastAsia="cs-CZ"/>
        </w:rPr>
        <w:t xml:space="preserve"> i gobelínů a především navrhla kostýmní návrhy k několika důležitým inscenacím Janáčkových oper (např. Osud, Káťa Kabanová či Věc </w:t>
      </w:r>
      <w:proofErr w:type="spellStart"/>
      <w:r w:rsidRPr="005B2CCC">
        <w:rPr>
          <w:i/>
          <w:lang w:eastAsia="cs-CZ"/>
        </w:rPr>
        <w:t>Makropulos</w:t>
      </w:r>
      <w:proofErr w:type="spellEnd"/>
      <w:r w:rsidRPr="005B2CCC">
        <w:rPr>
          <w:i/>
          <w:lang w:eastAsia="cs-CZ"/>
        </w:rPr>
        <w:t>)</w:t>
      </w:r>
      <w:r w:rsidRPr="005B2CCC">
        <w:rPr>
          <w:lang w:eastAsia="cs-CZ"/>
        </w:rPr>
        <w:t>“.</w:t>
      </w:r>
    </w:p>
    <w:p w14:paraId="29745298" w14:textId="7A186D43" w:rsidR="008826B2" w:rsidRDefault="008826B2" w:rsidP="002B2DB7">
      <w:pPr>
        <w:rPr>
          <w:lang w:eastAsia="cs-CZ"/>
        </w:rPr>
      </w:pPr>
      <w:r>
        <w:rPr>
          <w:lang w:eastAsia="cs-CZ"/>
        </w:rPr>
        <w:t xml:space="preserve">Výstava v Pražákově paláci představí tvorbu </w:t>
      </w:r>
      <w:proofErr w:type="spellStart"/>
      <w:r>
        <w:rPr>
          <w:lang w:eastAsia="cs-CZ"/>
        </w:rPr>
        <w:t>Inez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Tuschnerové</w:t>
      </w:r>
      <w:proofErr w:type="spellEnd"/>
      <w:r>
        <w:rPr>
          <w:lang w:eastAsia="cs-CZ"/>
        </w:rPr>
        <w:t xml:space="preserve"> v celé její šíři a doprovodí ji také </w:t>
      </w:r>
      <w:r w:rsidR="002B2DB7">
        <w:rPr>
          <w:lang w:eastAsia="cs-CZ"/>
        </w:rPr>
        <w:t>rozsáhlý katalog.</w:t>
      </w:r>
    </w:p>
    <w:p w14:paraId="27B31FA1" w14:textId="77777777" w:rsidR="00590E76" w:rsidRDefault="00590E76" w:rsidP="002B2DB7">
      <w:pPr>
        <w:rPr>
          <w:lang w:eastAsia="cs-CZ"/>
        </w:rPr>
      </w:pPr>
    </w:p>
    <w:p w14:paraId="1DD1194A" w14:textId="77777777" w:rsidR="00590E76" w:rsidRDefault="00590E76" w:rsidP="002B2DB7">
      <w:pPr>
        <w:rPr>
          <w:lang w:eastAsia="cs-CZ"/>
        </w:rPr>
      </w:pPr>
    </w:p>
    <w:p w14:paraId="79C3EF64" w14:textId="2D065CB6" w:rsidR="00590E76" w:rsidRDefault="00590E76" w:rsidP="002B2DB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681F83DD" wp14:editId="472BDF89">
            <wp:extent cx="5760720" cy="17824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oar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E76" w:rsidSect="00F2105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3702F" w14:textId="77777777" w:rsidR="00DB7F50" w:rsidRDefault="00DB7F50" w:rsidP="00F1335E">
      <w:pPr>
        <w:spacing w:after="0" w:line="240" w:lineRule="auto"/>
      </w:pPr>
      <w:r>
        <w:separator/>
      </w:r>
    </w:p>
  </w:endnote>
  <w:endnote w:type="continuationSeparator" w:id="0">
    <w:p w14:paraId="1CB28381" w14:textId="77777777" w:rsidR="00DB7F50" w:rsidRDefault="00DB7F50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FD5A1" w14:textId="77777777" w:rsidR="005216AA" w:rsidRDefault="005216AA" w:rsidP="005216AA">
    <w:pPr>
      <w:pStyle w:val="Normlnweb"/>
      <w:spacing w:before="0" w:beforeAutospacing="0" w:after="0" w:afterAutospacing="0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Michaela Paučo</w:t>
    </w:r>
  </w:p>
  <w:p w14:paraId="0CD33C3C" w14:textId="77777777" w:rsidR="005216AA" w:rsidRPr="00987F28" w:rsidRDefault="005216AA" w:rsidP="005216AA">
    <w:pPr>
      <w:pStyle w:val="Normlnweb"/>
      <w:spacing w:before="0" w:beforeAutospacing="0" w:after="0" w:afterAutospacing="0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Tisková mluvčí</w:t>
    </w:r>
    <w:r w:rsidRPr="004D190A">
      <w:rPr>
        <w:color w:val="000000"/>
        <w:sz w:val="22"/>
        <w:szCs w:val="22"/>
      </w:rPr>
      <w:br/>
      <w:t xml:space="preserve">E-mail </w:t>
    </w:r>
    <w:hyperlink r:id="rId1" w:history="1">
      <w:r w:rsidRPr="004D190A">
        <w:rPr>
          <w:rStyle w:val="Hypertextovodkaz"/>
          <w:sz w:val="22"/>
          <w:szCs w:val="22"/>
        </w:rPr>
        <w:t>tisk@moravska-galerie.cz</w:t>
      </w:r>
    </w:hyperlink>
    <w:r w:rsidRPr="004D190A">
      <w:rPr>
        <w:color w:val="000000"/>
        <w:sz w:val="22"/>
        <w:szCs w:val="22"/>
      </w:rPr>
      <w:t>, T.: +420 532 169 174, M.: +420 724 516</w:t>
    </w:r>
    <w:r>
      <w:rPr>
        <w:color w:val="000000"/>
        <w:sz w:val="22"/>
        <w:szCs w:val="22"/>
      </w:rPr>
      <w:t> </w:t>
    </w:r>
    <w:r w:rsidRPr="004D190A">
      <w:rPr>
        <w:color w:val="000000"/>
        <w:sz w:val="22"/>
        <w:szCs w:val="22"/>
      </w:rPr>
      <w:t>672</w:t>
    </w:r>
  </w:p>
  <w:p w14:paraId="1EBA8CDC" w14:textId="77777777" w:rsidR="005216AA" w:rsidRPr="00F17B2E" w:rsidRDefault="005216AA" w:rsidP="005216AA">
    <w:pPr>
      <w:pStyle w:val="Normlnweb"/>
      <w:spacing w:before="0" w:beforeAutospacing="0" w:after="0" w:afterAutospacing="0"/>
      <w:rPr>
        <w:b/>
        <w:color w:val="000000"/>
        <w:sz w:val="22"/>
        <w:szCs w:val="22"/>
      </w:rPr>
    </w:pPr>
    <w:r>
      <w:rPr>
        <w:color w:val="000000"/>
        <w:sz w:val="22"/>
        <w:szCs w:val="22"/>
      </w:rPr>
      <w:t>www.moravska-galerie.cz</w:t>
    </w:r>
  </w:p>
  <w:p w14:paraId="58E7E4B1" w14:textId="77777777" w:rsidR="00EF32F1" w:rsidRDefault="00EF3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DFEB7" w14:textId="77777777" w:rsidR="00DB7F50" w:rsidRDefault="00DB7F50" w:rsidP="00F1335E">
      <w:pPr>
        <w:spacing w:after="0" w:line="240" w:lineRule="auto"/>
      </w:pPr>
      <w:r>
        <w:separator/>
      </w:r>
    </w:p>
  </w:footnote>
  <w:footnote w:type="continuationSeparator" w:id="0">
    <w:p w14:paraId="3E021DA1" w14:textId="77777777" w:rsidR="00DB7F50" w:rsidRDefault="00DB7F50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1D86" w14:textId="77777777" w:rsidR="00EF32F1" w:rsidRDefault="00EF32F1">
    <w:pPr>
      <w:pStyle w:val="Zhlav"/>
    </w:pPr>
    <w:r>
      <w:rPr>
        <w:noProof/>
        <w:lang w:eastAsia="cs-CZ"/>
      </w:rPr>
      <w:drawing>
        <wp:inline distT="0" distB="0" distL="0" distR="0" wp14:anchorId="338D14F9" wp14:editId="466A74E4">
          <wp:extent cx="3021676" cy="918556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C0"/>
    <w:multiLevelType w:val="hybridMultilevel"/>
    <w:tmpl w:val="DE1ECB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431"/>
    <w:multiLevelType w:val="hybridMultilevel"/>
    <w:tmpl w:val="9508D09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3D7205A0"/>
    <w:multiLevelType w:val="hybridMultilevel"/>
    <w:tmpl w:val="8E52637E"/>
    <w:lvl w:ilvl="0" w:tplc="022A7BA2">
      <w:start w:val="2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159AC"/>
    <w:multiLevelType w:val="hybridMultilevel"/>
    <w:tmpl w:val="CE204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1522"/>
    <w:multiLevelType w:val="hybridMultilevel"/>
    <w:tmpl w:val="E7D2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072DC"/>
    <w:multiLevelType w:val="hybridMultilevel"/>
    <w:tmpl w:val="4B568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F6DA5"/>
    <w:multiLevelType w:val="hybridMultilevel"/>
    <w:tmpl w:val="5F98A9D2"/>
    <w:lvl w:ilvl="0" w:tplc="481A9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8E0F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54EE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9505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D4C2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02A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C247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BCE4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4E2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6B446DC9"/>
    <w:multiLevelType w:val="hybridMultilevel"/>
    <w:tmpl w:val="EBB2A8D4"/>
    <w:lvl w:ilvl="0" w:tplc="63A6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6FCD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666C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C94A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BAB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A84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0CC0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3B0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4DE6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8">
    <w:nsid w:val="74E12E34"/>
    <w:multiLevelType w:val="hybridMultilevel"/>
    <w:tmpl w:val="7F44F628"/>
    <w:lvl w:ilvl="0" w:tplc="F2FE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5C2A4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14EE6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DEA1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42C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E42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A965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C4E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7D68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126F8"/>
    <w:rsid w:val="00020B61"/>
    <w:rsid w:val="00020BE5"/>
    <w:rsid w:val="0002288B"/>
    <w:rsid w:val="000265BA"/>
    <w:rsid w:val="00032483"/>
    <w:rsid w:val="0005271D"/>
    <w:rsid w:val="0005442B"/>
    <w:rsid w:val="00060969"/>
    <w:rsid w:val="00064795"/>
    <w:rsid w:val="00073EA2"/>
    <w:rsid w:val="00083319"/>
    <w:rsid w:val="000848F9"/>
    <w:rsid w:val="000849D1"/>
    <w:rsid w:val="00091A91"/>
    <w:rsid w:val="000936D3"/>
    <w:rsid w:val="000945F1"/>
    <w:rsid w:val="000A53B2"/>
    <w:rsid w:val="000A6C89"/>
    <w:rsid w:val="000B36CF"/>
    <w:rsid w:val="000C3D19"/>
    <w:rsid w:val="000C4111"/>
    <w:rsid w:val="000C7127"/>
    <w:rsid w:val="000C7439"/>
    <w:rsid w:val="000D2DEB"/>
    <w:rsid w:val="000D7DA1"/>
    <w:rsid w:val="00100850"/>
    <w:rsid w:val="001060F0"/>
    <w:rsid w:val="00111658"/>
    <w:rsid w:val="001301F4"/>
    <w:rsid w:val="00142A4B"/>
    <w:rsid w:val="001476EB"/>
    <w:rsid w:val="00153D2C"/>
    <w:rsid w:val="00155A49"/>
    <w:rsid w:val="001716C3"/>
    <w:rsid w:val="00172013"/>
    <w:rsid w:val="00176AD4"/>
    <w:rsid w:val="00185DC3"/>
    <w:rsid w:val="001861ED"/>
    <w:rsid w:val="001977F4"/>
    <w:rsid w:val="00197F38"/>
    <w:rsid w:val="001A7138"/>
    <w:rsid w:val="001A73C7"/>
    <w:rsid w:val="001A7D15"/>
    <w:rsid w:val="001C3C86"/>
    <w:rsid w:val="001C6034"/>
    <w:rsid w:val="001C6FF3"/>
    <w:rsid w:val="001D09C3"/>
    <w:rsid w:val="001D0FDF"/>
    <w:rsid w:val="001D4810"/>
    <w:rsid w:val="0020050C"/>
    <w:rsid w:val="00204961"/>
    <w:rsid w:val="0020564C"/>
    <w:rsid w:val="00213BB1"/>
    <w:rsid w:val="00221883"/>
    <w:rsid w:val="002232BD"/>
    <w:rsid w:val="00223C10"/>
    <w:rsid w:val="00225709"/>
    <w:rsid w:val="0023316F"/>
    <w:rsid w:val="002450A5"/>
    <w:rsid w:val="00251806"/>
    <w:rsid w:val="00252E00"/>
    <w:rsid w:val="002A460E"/>
    <w:rsid w:val="002B2DB7"/>
    <w:rsid w:val="002B6689"/>
    <w:rsid w:val="002C3400"/>
    <w:rsid w:val="002C4305"/>
    <w:rsid w:val="002D7F7D"/>
    <w:rsid w:val="002E4EFD"/>
    <w:rsid w:val="002F4CB0"/>
    <w:rsid w:val="00301AC7"/>
    <w:rsid w:val="00302011"/>
    <w:rsid w:val="00315B84"/>
    <w:rsid w:val="0034277F"/>
    <w:rsid w:val="00342ADA"/>
    <w:rsid w:val="003510DE"/>
    <w:rsid w:val="00355CC7"/>
    <w:rsid w:val="0036143F"/>
    <w:rsid w:val="003705F2"/>
    <w:rsid w:val="003B4A97"/>
    <w:rsid w:val="003C53F4"/>
    <w:rsid w:val="003D7C46"/>
    <w:rsid w:val="003F5970"/>
    <w:rsid w:val="00404A58"/>
    <w:rsid w:val="00406226"/>
    <w:rsid w:val="004121A3"/>
    <w:rsid w:val="00422878"/>
    <w:rsid w:val="0042428A"/>
    <w:rsid w:val="00470C68"/>
    <w:rsid w:val="00476051"/>
    <w:rsid w:val="00476FA9"/>
    <w:rsid w:val="004976FE"/>
    <w:rsid w:val="004C5B96"/>
    <w:rsid w:val="004D190A"/>
    <w:rsid w:val="004E176B"/>
    <w:rsid w:val="004E7634"/>
    <w:rsid w:val="004F2A6A"/>
    <w:rsid w:val="004F6C0D"/>
    <w:rsid w:val="00502343"/>
    <w:rsid w:val="00515168"/>
    <w:rsid w:val="005216AA"/>
    <w:rsid w:val="00522089"/>
    <w:rsid w:val="0052234B"/>
    <w:rsid w:val="00522F77"/>
    <w:rsid w:val="005317F2"/>
    <w:rsid w:val="00551CD2"/>
    <w:rsid w:val="00566408"/>
    <w:rsid w:val="00581D63"/>
    <w:rsid w:val="00587C52"/>
    <w:rsid w:val="00590E76"/>
    <w:rsid w:val="00594836"/>
    <w:rsid w:val="005A20AD"/>
    <w:rsid w:val="005B2CCC"/>
    <w:rsid w:val="005B3F47"/>
    <w:rsid w:val="005B7CA3"/>
    <w:rsid w:val="005C2EE4"/>
    <w:rsid w:val="005D424A"/>
    <w:rsid w:val="005E0668"/>
    <w:rsid w:val="005F28FB"/>
    <w:rsid w:val="006100FD"/>
    <w:rsid w:val="00616F90"/>
    <w:rsid w:val="0063467D"/>
    <w:rsid w:val="006456D7"/>
    <w:rsid w:val="00647E8F"/>
    <w:rsid w:val="0065389B"/>
    <w:rsid w:val="00656E4D"/>
    <w:rsid w:val="00662D0E"/>
    <w:rsid w:val="00666D17"/>
    <w:rsid w:val="0067058A"/>
    <w:rsid w:val="00681388"/>
    <w:rsid w:val="006838F2"/>
    <w:rsid w:val="00692474"/>
    <w:rsid w:val="006A01BA"/>
    <w:rsid w:val="006A274F"/>
    <w:rsid w:val="006B2B3F"/>
    <w:rsid w:val="006B3D0E"/>
    <w:rsid w:val="006D3557"/>
    <w:rsid w:val="006D3B93"/>
    <w:rsid w:val="006D43B2"/>
    <w:rsid w:val="006E666C"/>
    <w:rsid w:val="006F1946"/>
    <w:rsid w:val="006F4BC7"/>
    <w:rsid w:val="0071051A"/>
    <w:rsid w:val="00730D2D"/>
    <w:rsid w:val="00731C4F"/>
    <w:rsid w:val="00732C64"/>
    <w:rsid w:val="00733240"/>
    <w:rsid w:val="00737B2D"/>
    <w:rsid w:val="00737BA1"/>
    <w:rsid w:val="00741E6B"/>
    <w:rsid w:val="007512FE"/>
    <w:rsid w:val="00753455"/>
    <w:rsid w:val="00766550"/>
    <w:rsid w:val="00767CC4"/>
    <w:rsid w:val="0077106B"/>
    <w:rsid w:val="00772AB2"/>
    <w:rsid w:val="00772D4F"/>
    <w:rsid w:val="00773021"/>
    <w:rsid w:val="007804D1"/>
    <w:rsid w:val="00787C35"/>
    <w:rsid w:val="00796E69"/>
    <w:rsid w:val="007A2568"/>
    <w:rsid w:val="007B594E"/>
    <w:rsid w:val="007B61B2"/>
    <w:rsid w:val="007C613C"/>
    <w:rsid w:val="007D4029"/>
    <w:rsid w:val="007E056F"/>
    <w:rsid w:val="007E17D2"/>
    <w:rsid w:val="007F7CBB"/>
    <w:rsid w:val="008012CC"/>
    <w:rsid w:val="008076AE"/>
    <w:rsid w:val="00812BAA"/>
    <w:rsid w:val="0081498A"/>
    <w:rsid w:val="00821302"/>
    <w:rsid w:val="00827074"/>
    <w:rsid w:val="0082774B"/>
    <w:rsid w:val="00842368"/>
    <w:rsid w:val="008423B5"/>
    <w:rsid w:val="00842D60"/>
    <w:rsid w:val="00851AAC"/>
    <w:rsid w:val="00871593"/>
    <w:rsid w:val="00877F4F"/>
    <w:rsid w:val="00881F7B"/>
    <w:rsid w:val="008826B2"/>
    <w:rsid w:val="0088320F"/>
    <w:rsid w:val="008B6576"/>
    <w:rsid w:val="008C29DD"/>
    <w:rsid w:val="008C7058"/>
    <w:rsid w:val="008E1E1E"/>
    <w:rsid w:val="008F5349"/>
    <w:rsid w:val="0090500E"/>
    <w:rsid w:val="00911A64"/>
    <w:rsid w:val="009153E0"/>
    <w:rsid w:val="009276FB"/>
    <w:rsid w:val="009300EE"/>
    <w:rsid w:val="00944D95"/>
    <w:rsid w:val="00947726"/>
    <w:rsid w:val="00950780"/>
    <w:rsid w:val="00950FC7"/>
    <w:rsid w:val="00955482"/>
    <w:rsid w:val="009571E9"/>
    <w:rsid w:val="0096343C"/>
    <w:rsid w:val="00963582"/>
    <w:rsid w:val="00966DD7"/>
    <w:rsid w:val="009730F4"/>
    <w:rsid w:val="0097433A"/>
    <w:rsid w:val="00982ADB"/>
    <w:rsid w:val="00985513"/>
    <w:rsid w:val="009977B1"/>
    <w:rsid w:val="009A2FB1"/>
    <w:rsid w:val="009A3925"/>
    <w:rsid w:val="009A69D1"/>
    <w:rsid w:val="009C5E01"/>
    <w:rsid w:val="009E4F50"/>
    <w:rsid w:val="009E596D"/>
    <w:rsid w:val="009F4053"/>
    <w:rsid w:val="00A07037"/>
    <w:rsid w:val="00A16C81"/>
    <w:rsid w:val="00A20CD7"/>
    <w:rsid w:val="00A467E0"/>
    <w:rsid w:val="00A5490F"/>
    <w:rsid w:val="00A654AA"/>
    <w:rsid w:val="00A71B43"/>
    <w:rsid w:val="00A86421"/>
    <w:rsid w:val="00A92069"/>
    <w:rsid w:val="00A931EE"/>
    <w:rsid w:val="00A962B6"/>
    <w:rsid w:val="00AA611F"/>
    <w:rsid w:val="00AB056D"/>
    <w:rsid w:val="00AF29BA"/>
    <w:rsid w:val="00AF53D2"/>
    <w:rsid w:val="00AF5956"/>
    <w:rsid w:val="00B0538D"/>
    <w:rsid w:val="00B06DA7"/>
    <w:rsid w:val="00B10F72"/>
    <w:rsid w:val="00B22166"/>
    <w:rsid w:val="00B41925"/>
    <w:rsid w:val="00B636C3"/>
    <w:rsid w:val="00B66193"/>
    <w:rsid w:val="00B71F1E"/>
    <w:rsid w:val="00B76E6F"/>
    <w:rsid w:val="00B77EC7"/>
    <w:rsid w:val="00B87BC4"/>
    <w:rsid w:val="00B91793"/>
    <w:rsid w:val="00B927A1"/>
    <w:rsid w:val="00B9451B"/>
    <w:rsid w:val="00BA5254"/>
    <w:rsid w:val="00BB43FC"/>
    <w:rsid w:val="00BB768C"/>
    <w:rsid w:val="00BD7F53"/>
    <w:rsid w:val="00BE3B42"/>
    <w:rsid w:val="00BE5EA2"/>
    <w:rsid w:val="00BF4A6E"/>
    <w:rsid w:val="00BF7181"/>
    <w:rsid w:val="00C02F64"/>
    <w:rsid w:val="00C12226"/>
    <w:rsid w:val="00C20140"/>
    <w:rsid w:val="00C25A0D"/>
    <w:rsid w:val="00C2610F"/>
    <w:rsid w:val="00C30A85"/>
    <w:rsid w:val="00C3135F"/>
    <w:rsid w:val="00C37899"/>
    <w:rsid w:val="00C47975"/>
    <w:rsid w:val="00CB3D0C"/>
    <w:rsid w:val="00CB49BA"/>
    <w:rsid w:val="00CD26C5"/>
    <w:rsid w:val="00CD4D24"/>
    <w:rsid w:val="00CE1918"/>
    <w:rsid w:val="00CE1E62"/>
    <w:rsid w:val="00CF5212"/>
    <w:rsid w:val="00D06DF4"/>
    <w:rsid w:val="00D06E45"/>
    <w:rsid w:val="00D22FA3"/>
    <w:rsid w:val="00D40702"/>
    <w:rsid w:val="00D618F5"/>
    <w:rsid w:val="00D62949"/>
    <w:rsid w:val="00D7613A"/>
    <w:rsid w:val="00D86E4F"/>
    <w:rsid w:val="00D87A1A"/>
    <w:rsid w:val="00DB5EC4"/>
    <w:rsid w:val="00DB694E"/>
    <w:rsid w:val="00DB7F50"/>
    <w:rsid w:val="00DD0401"/>
    <w:rsid w:val="00DD23ED"/>
    <w:rsid w:val="00DF0BF1"/>
    <w:rsid w:val="00DF3521"/>
    <w:rsid w:val="00DF4217"/>
    <w:rsid w:val="00DF477D"/>
    <w:rsid w:val="00E0575B"/>
    <w:rsid w:val="00E10EE0"/>
    <w:rsid w:val="00E14AFF"/>
    <w:rsid w:val="00E2190B"/>
    <w:rsid w:val="00E230D3"/>
    <w:rsid w:val="00E27B3E"/>
    <w:rsid w:val="00E344EA"/>
    <w:rsid w:val="00E4105D"/>
    <w:rsid w:val="00E45B49"/>
    <w:rsid w:val="00E52A79"/>
    <w:rsid w:val="00E53B87"/>
    <w:rsid w:val="00E61EC1"/>
    <w:rsid w:val="00E72FED"/>
    <w:rsid w:val="00E82887"/>
    <w:rsid w:val="00E82CD1"/>
    <w:rsid w:val="00E96920"/>
    <w:rsid w:val="00EA20F7"/>
    <w:rsid w:val="00EA4606"/>
    <w:rsid w:val="00EA6C06"/>
    <w:rsid w:val="00EC72EF"/>
    <w:rsid w:val="00ED015D"/>
    <w:rsid w:val="00EE13BF"/>
    <w:rsid w:val="00EE18DB"/>
    <w:rsid w:val="00EE308A"/>
    <w:rsid w:val="00EF32F1"/>
    <w:rsid w:val="00F1335E"/>
    <w:rsid w:val="00F168A8"/>
    <w:rsid w:val="00F17B2E"/>
    <w:rsid w:val="00F2105B"/>
    <w:rsid w:val="00F22B9B"/>
    <w:rsid w:val="00F41271"/>
    <w:rsid w:val="00F75FB9"/>
    <w:rsid w:val="00F8013E"/>
    <w:rsid w:val="00F81A24"/>
    <w:rsid w:val="00F84395"/>
    <w:rsid w:val="00FA6A33"/>
    <w:rsid w:val="00FA7548"/>
    <w:rsid w:val="00FB2B37"/>
    <w:rsid w:val="00FB4097"/>
    <w:rsid w:val="00FC3F0B"/>
    <w:rsid w:val="00FC4504"/>
    <w:rsid w:val="00FD4F57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BA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73021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73021"/>
    <w:pPr>
      <w:keepNext/>
      <w:keepLines/>
      <w:spacing w:before="480" w:after="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13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657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3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236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167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778">
          <w:marLeft w:val="677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k@moravska-galer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19E0-F2E9-4003-A70F-63C9A9E8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5</cp:revision>
  <cp:lastPrinted>2018-09-12T10:02:00Z</cp:lastPrinted>
  <dcterms:created xsi:type="dcterms:W3CDTF">2018-09-11T11:56:00Z</dcterms:created>
  <dcterms:modified xsi:type="dcterms:W3CDTF">2018-09-12T10:22:00Z</dcterms:modified>
</cp:coreProperties>
</file>