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76942" w14:textId="524E270A" w:rsidR="00540545" w:rsidRPr="00CE0605" w:rsidRDefault="00AC4649" w:rsidP="00AC4649">
      <w:pPr>
        <w:jc w:val="center"/>
        <w:rPr>
          <w:rFonts w:cs="Times New Roman"/>
          <w:b/>
          <w:sz w:val="40"/>
        </w:rPr>
      </w:pPr>
      <w:bookmarkStart w:id="0" w:name="_GoBack"/>
      <w:bookmarkEnd w:id="0"/>
      <w:r>
        <w:rPr>
          <w:rFonts w:cs="Times New Roman"/>
          <w:b/>
          <w:sz w:val="40"/>
        </w:rPr>
        <w:br/>
      </w:r>
      <w:r w:rsidR="00896279">
        <w:rPr>
          <w:rFonts w:cs="Times New Roman"/>
          <w:b/>
          <w:sz w:val="40"/>
        </w:rPr>
        <w:t>13. ročník Brněnské</w:t>
      </w:r>
      <w:r w:rsidR="00940E74">
        <w:rPr>
          <w:rFonts w:cs="Times New Roman"/>
          <w:b/>
          <w:sz w:val="40"/>
        </w:rPr>
        <w:t xml:space="preserve"> muzejní</w:t>
      </w:r>
      <w:r w:rsidR="00772AB0">
        <w:rPr>
          <w:rFonts w:cs="Times New Roman"/>
          <w:b/>
          <w:sz w:val="40"/>
        </w:rPr>
        <w:t xml:space="preserve"> noci</w:t>
      </w:r>
      <w:r w:rsidR="00940E74">
        <w:rPr>
          <w:rFonts w:cs="Times New Roman"/>
          <w:b/>
          <w:sz w:val="40"/>
        </w:rPr>
        <w:t xml:space="preserve"> </w:t>
      </w:r>
      <w:r w:rsidR="00896279">
        <w:rPr>
          <w:rFonts w:cs="Times New Roman"/>
          <w:b/>
          <w:sz w:val="40"/>
        </w:rPr>
        <w:t>je v</w:t>
      </w:r>
      <w:r w:rsidR="00185633" w:rsidRPr="00816E1C">
        <w:rPr>
          <w:sz w:val="40"/>
          <w:szCs w:val="40"/>
        </w:rPr>
        <w:t> </w:t>
      </w:r>
      <w:r w:rsidR="00896279">
        <w:rPr>
          <w:rFonts w:cs="Times New Roman"/>
          <w:b/>
          <w:sz w:val="40"/>
        </w:rPr>
        <w:t>přípravách</w:t>
      </w:r>
    </w:p>
    <w:p w14:paraId="279DDACD" w14:textId="0411C28E" w:rsidR="00540545" w:rsidRPr="00600610" w:rsidRDefault="00940E74" w:rsidP="00600610">
      <w:pPr>
        <w:jc w:val="center"/>
        <w:rPr>
          <w:rFonts w:cs="Times New Roman"/>
          <w:b/>
          <w:sz w:val="24"/>
        </w:rPr>
      </w:pPr>
      <w:r w:rsidRPr="00600610">
        <w:rPr>
          <w:rFonts w:cs="Times New Roman"/>
          <w:b/>
          <w:sz w:val="24"/>
        </w:rPr>
        <w:t>Tisková zpráva ze dne</w:t>
      </w:r>
      <w:r w:rsidR="007262D3" w:rsidRPr="00600610">
        <w:rPr>
          <w:rFonts w:cs="Times New Roman"/>
          <w:b/>
          <w:sz w:val="24"/>
        </w:rPr>
        <w:t xml:space="preserve"> 7</w:t>
      </w:r>
      <w:r w:rsidR="00333F99" w:rsidRPr="00600610">
        <w:rPr>
          <w:rFonts w:cs="Times New Roman"/>
          <w:b/>
          <w:sz w:val="24"/>
        </w:rPr>
        <w:t xml:space="preserve">. </w:t>
      </w:r>
      <w:r w:rsidR="00575166">
        <w:rPr>
          <w:rFonts w:cs="Times New Roman"/>
          <w:b/>
          <w:sz w:val="24"/>
        </w:rPr>
        <w:t>4.</w:t>
      </w:r>
      <w:r w:rsidR="00333F99" w:rsidRPr="00600610">
        <w:rPr>
          <w:rFonts w:cs="Times New Roman"/>
          <w:b/>
          <w:sz w:val="24"/>
        </w:rPr>
        <w:t xml:space="preserve"> 2017</w:t>
      </w:r>
    </w:p>
    <w:p w14:paraId="6FF9965D" w14:textId="77777777" w:rsidR="00AC4649" w:rsidRPr="00600610" w:rsidRDefault="00AC4649" w:rsidP="00600610">
      <w:pPr>
        <w:spacing w:after="0"/>
        <w:jc w:val="center"/>
        <w:rPr>
          <w:rFonts w:cs="Times New Roman"/>
          <w:b/>
          <w:sz w:val="24"/>
        </w:rPr>
      </w:pPr>
      <w:r w:rsidRPr="00600610">
        <w:rPr>
          <w:rFonts w:cs="Times New Roman"/>
          <w:b/>
          <w:sz w:val="24"/>
        </w:rPr>
        <w:t>Brněnská muzejní noc 2017</w:t>
      </w:r>
    </w:p>
    <w:p w14:paraId="550A5B67" w14:textId="77777777" w:rsidR="00AC4649" w:rsidRPr="00600610" w:rsidRDefault="00AC4649" w:rsidP="00600610">
      <w:pPr>
        <w:spacing w:after="0"/>
        <w:jc w:val="center"/>
        <w:rPr>
          <w:rFonts w:cs="Times New Roman"/>
          <w:b/>
          <w:bCs/>
          <w:color w:val="000000"/>
          <w:sz w:val="24"/>
          <w:lang w:eastAsia="ar-SA"/>
        </w:rPr>
      </w:pPr>
      <w:r w:rsidRPr="00600610">
        <w:rPr>
          <w:rFonts w:cs="Times New Roman"/>
          <w:b/>
          <w:bCs/>
          <w:color w:val="000000"/>
          <w:sz w:val="24"/>
          <w:lang w:eastAsia="ar-SA"/>
        </w:rPr>
        <w:t>20. 5. 2017, 18–24 hodin</w:t>
      </w:r>
    </w:p>
    <w:p w14:paraId="096174BC" w14:textId="77777777" w:rsidR="00AC4649" w:rsidRPr="00600610" w:rsidRDefault="00AC4649" w:rsidP="00600610">
      <w:pPr>
        <w:spacing w:after="0"/>
        <w:jc w:val="center"/>
        <w:rPr>
          <w:rFonts w:cs="Times New Roman"/>
          <w:b/>
          <w:sz w:val="24"/>
        </w:rPr>
      </w:pPr>
    </w:p>
    <w:p w14:paraId="6CD9B2CA" w14:textId="7AC7FC80" w:rsidR="00772AB0" w:rsidRDefault="00940E74" w:rsidP="00600610">
      <w:pPr>
        <w:rPr>
          <w:rFonts w:cs="Times New Roman"/>
          <w:b/>
          <w:sz w:val="24"/>
        </w:rPr>
      </w:pPr>
      <w:r w:rsidRPr="00600610">
        <w:rPr>
          <w:rFonts w:cs="Times New Roman"/>
          <w:b/>
          <w:sz w:val="24"/>
        </w:rPr>
        <w:t xml:space="preserve">Letošní Brněnská muzejní noc </w:t>
      </w:r>
      <w:r w:rsidR="00D930CF" w:rsidRPr="00600610">
        <w:rPr>
          <w:rFonts w:cs="Times New Roman"/>
          <w:b/>
          <w:sz w:val="24"/>
        </w:rPr>
        <w:t>vypukne</w:t>
      </w:r>
      <w:r w:rsidRPr="00600610">
        <w:rPr>
          <w:rFonts w:cs="Times New Roman"/>
          <w:b/>
          <w:sz w:val="24"/>
        </w:rPr>
        <w:t xml:space="preserve"> 20. května. Návštěvníci se mohou již tradičně těšit na </w:t>
      </w:r>
      <w:r w:rsidR="00CF04D1" w:rsidRPr="00600610">
        <w:rPr>
          <w:rFonts w:cs="Times New Roman"/>
          <w:b/>
          <w:sz w:val="24"/>
        </w:rPr>
        <w:t xml:space="preserve">otevřená muzea a </w:t>
      </w:r>
      <w:r w:rsidRPr="00600610">
        <w:rPr>
          <w:rFonts w:cs="Times New Roman"/>
          <w:b/>
          <w:sz w:val="24"/>
        </w:rPr>
        <w:t xml:space="preserve">galerie </w:t>
      </w:r>
      <w:r w:rsidR="00896279" w:rsidRPr="00600610">
        <w:rPr>
          <w:rFonts w:cs="Times New Roman"/>
          <w:b/>
          <w:sz w:val="24"/>
        </w:rPr>
        <w:t>v pozdních večerních hodinách a</w:t>
      </w:r>
      <w:r w:rsidRPr="00600610">
        <w:rPr>
          <w:rFonts w:cs="Times New Roman"/>
          <w:b/>
          <w:sz w:val="24"/>
        </w:rPr>
        <w:t xml:space="preserve"> především </w:t>
      </w:r>
      <w:r w:rsidR="00CF04D1" w:rsidRPr="00600610">
        <w:rPr>
          <w:rFonts w:cs="Times New Roman"/>
          <w:b/>
          <w:sz w:val="24"/>
        </w:rPr>
        <w:t xml:space="preserve">na </w:t>
      </w:r>
      <w:r w:rsidRPr="00600610">
        <w:rPr>
          <w:rFonts w:cs="Times New Roman"/>
          <w:b/>
          <w:sz w:val="24"/>
        </w:rPr>
        <w:t xml:space="preserve">bohatý kulturní program. </w:t>
      </w:r>
      <w:r w:rsidR="00896279" w:rsidRPr="00600610">
        <w:rPr>
          <w:rFonts w:cs="Times New Roman"/>
          <w:b/>
          <w:sz w:val="24"/>
        </w:rPr>
        <w:t>Akce se koná v rámci Mezinárodního dne muzeí, jehož ústředním tématem pro rok 2017 jsou tragické dějiny 20. století.</w:t>
      </w:r>
    </w:p>
    <w:p w14:paraId="066FBC1F" w14:textId="77777777" w:rsidR="00600610" w:rsidRDefault="00600610" w:rsidP="00600610">
      <w:pPr>
        <w:spacing w:after="120"/>
        <w:rPr>
          <w:rFonts w:cs="Times New Roman"/>
          <w:b/>
          <w:sz w:val="24"/>
        </w:rPr>
      </w:pPr>
    </w:p>
    <w:p w14:paraId="20CF3F90" w14:textId="3C11F4EC" w:rsidR="00D23394" w:rsidRPr="00230D5D" w:rsidRDefault="00D23394" w:rsidP="00600610">
      <w:pPr>
        <w:spacing w:after="120"/>
        <w:rPr>
          <w:rFonts w:cs="Times New Roman"/>
        </w:rPr>
      </w:pPr>
      <w:r w:rsidRPr="00230D5D">
        <w:rPr>
          <w:rFonts w:cs="Times New Roman"/>
        </w:rPr>
        <w:t>Do Brněnské muzej</w:t>
      </w:r>
      <w:r w:rsidR="00840172" w:rsidRPr="00230D5D">
        <w:rPr>
          <w:rFonts w:cs="Times New Roman"/>
        </w:rPr>
        <w:t>ní noci se v roce 2017 zapojí 28</w:t>
      </w:r>
      <w:r w:rsidRPr="00230D5D">
        <w:rPr>
          <w:rFonts w:cs="Times New Roman"/>
        </w:rPr>
        <w:t xml:space="preserve"> </w:t>
      </w:r>
      <w:r w:rsidR="00772AB0" w:rsidRPr="00230D5D">
        <w:rPr>
          <w:rFonts w:cs="Times New Roman"/>
        </w:rPr>
        <w:t>kulturních institucí</w:t>
      </w:r>
      <w:r w:rsidR="00D930CF" w:rsidRPr="00230D5D">
        <w:rPr>
          <w:rFonts w:cs="Times New Roman"/>
        </w:rPr>
        <w:t xml:space="preserve"> – </w:t>
      </w:r>
      <w:r w:rsidR="00192444" w:rsidRPr="00230D5D">
        <w:rPr>
          <w:rFonts w:cs="Times New Roman"/>
        </w:rPr>
        <w:t>kromě</w:t>
      </w:r>
      <w:r w:rsidR="00D930CF" w:rsidRPr="00230D5D">
        <w:rPr>
          <w:rFonts w:cs="Times New Roman"/>
        </w:rPr>
        <w:t xml:space="preserve"> zakládající</w:t>
      </w:r>
      <w:r w:rsidR="00192444" w:rsidRPr="00230D5D">
        <w:rPr>
          <w:rFonts w:cs="Times New Roman"/>
        </w:rPr>
        <w:t>ch</w:t>
      </w:r>
      <w:r w:rsidR="00D930CF" w:rsidRPr="00230D5D">
        <w:rPr>
          <w:rFonts w:cs="Times New Roman"/>
        </w:rPr>
        <w:t xml:space="preserve"> </w:t>
      </w:r>
      <w:r w:rsidR="00192444" w:rsidRPr="00230D5D">
        <w:rPr>
          <w:rFonts w:cs="Times New Roman"/>
        </w:rPr>
        <w:t>muzeí</w:t>
      </w:r>
      <w:r w:rsidR="00D930CF" w:rsidRPr="00230D5D">
        <w:rPr>
          <w:rFonts w:cs="Times New Roman"/>
        </w:rPr>
        <w:t xml:space="preserve"> </w:t>
      </w:r>
      <w:r w:rsidR="00192444" w:rsidRPr="00230D5D">
        <w:rPr>
          <w:rFonts w:cs="Times New Roman"/>
        </w:rPr>
        <w:t>a galerií</w:t>
      </w:r>
      <w:r w:rsidR="00D930CF" w:rsidRPr="00230D5D">
        <w:rPr>
          <w:rFonts w:cs="Times New Roman"/>
        </w:rPr>
        <w:t xml:space="preserve"> přibývají také další </w:t>
      </w:r>
      <w:r w:rsidR="00772AB0" w:rsidRPr="00230D5D">
        <w:rPr>
          <w:rFonts w:cs="Times New Roman"/>
        </w:rPr>
        <w:t>subjekty</w:t>
      </w:r>
      <w:r w:rsidR="00D930CF" w:rsidRPr="00230D5D">
        <w:rPr>
          <w:rFonts w:cs="Times New Roman"/>
        </w:rPr>
        <w:t xml:space="preserve">, které chtějí poodkrýt své </w:t>
      </w:r>
      <w:r w:rsidR="00457F13" w:rsidRPr="00230D5D">
        <w:rPr>
          <w:rFonts w:cs="Times New Roman"/>
        </w:rPr>
        <w:t>pro většinu lidí nedostupné prostory. Kupříkladu Krajský úřad Jihomoravského kraje ukáže návštěvníkům reprezentační místnosti a vyvede je až na střechu, Česká národní banka zase nabízí výstavu o</w:t>
      </w:r>
      <w:r w:rsidR="00185633" w:rsidRPr="00230D5D">
        <w:rPr>
          <w:rFonts w:cs="Times New Roman"/>
        </w:rPr>
        <w:t> </w:t>
      </w:r>
      <w:r w:rsidR="00457F13" w:rsidRPr="00230D5D">
        <w:rPr>
          <w:rFonts w:cs="Times New Roman"/>
        </w:rPr>
        <w:t xml:space="preserve">vývoji peněz. </w:t>
      </w:r>
      <w:r w:rsidR="00192444" w:rsidRPr="00230D5D">
        <w:rPr>
          <w:rFonts w:cs="Times New Roman"/>
        </w:rPr>
        <w:t xml:space="preserve">Kromě prohlídky aktuálních výstav a expozic připravují organizátoři </w:t>
      </w:r>
      <w:r w:rsidR="009E37A6" w:rsidRPr="00230D5D">
        <w:rPr>
          <w:rFonts w:cs="Times New Roman"/>
        </w:rPr>
        <w:t xml:space="preserve">doprovodný program, v němž by si každý měl najít to své. V Galerii TIC budou lidé vyvolávat </w:t>
      </w:r>
      <w:r w:rsidR="005976A3" w:rsidRPr="00230D5D">
        <w:rPr>
          <w:rFonts w:cs="Times New Roman"/>
        </w:rPr>
        <w:t xml:space="preserve">fotografie duchů, v Technickém muzeu zazpívá Viktor Dyk, </w:t>
      </w:r>
      <w:r w:rsidR="009E37A6" w:rsidRPr="00230D5D">
        <w:rPr>
          <w:rFonts w:cs="Times New Roman"/>
        </w:rPr>
        <w:t xml:space="preserve">v Pražákově </w:t>
      </w:r>
      <w:r w:rsidR="005976A3" w:rsidRPr="00230D5D">
        <w:rPr>
          <w:rFonts w:cs="Times New Roman"/>
        </w:rPr>
        <w:t xml:space="preserve">paláci bude probíhat výtvarný workshop, z něhož </w:t>
      </w:r>
      <w:r w:rsidR="009D18E4" w:rsidRPr="00230D5D">
        <w:rPr>
          <w:rFonts w:cs="Times New Roman"/>
        </w:rPr>
        <w:t>si</w:t>
      </w:r>
      <w:r w:rsidR="005976A3" w:rsidRPr="00230D5D">
        <w:rPr>
          <w:rFonts w:cs="Times New Roman"/>
        </w:rPr>
        <w:t xml:space="preserve"> lidé </w:t>
      </w:r>
      <w:r w:rsidR="004241D0" w:rsidRPr="00230D5D">
        <w:rPr>
          <w:rFonts w:cs="Times New Roman"/>
        </w:rPr>
        <w:t xml:space="preserve">odnesou </w:t>
      </w:r>
      <w:r w:rsidR="009E37A6" w:rsidRPr="00230D5D">
        <w:rPr>
          <w:rFonts w:cs="Times New Roman"/>
        </w:rPr>
        <w:t>tematickou plátěnou tašku</w:t>
      </w:r>
      <w:r w:rsidR="005976A3" w:rsidRPr="00230D5D">
        <w:rPr>
          <w:rFonts w:cs="Times New Roman"/>
        </w:rPr>
        <w:t xml:space="preserve">. </w:t>
      </w:r>
      <w:r w:rsidR="000A5D71" w:rsidRPr="00230D5D">
        <w:rPr>
          <w:rFonts w:cs="Times New Roman"/>
        </w:rPr>
        <w:t>Noční veselí si užijí i</w:t>
      </w:r>
      <w:r w:rsidR="00185633" w:rsidRPr="00230D5D">
        <w:rPr>
          <w:rFonts w:cs="Times New Roman"/>
        </w:rPr>
        <w:t> </w:t>
      </w:r>
      <w:r w:rsidR="000A5D71" w:rsidRPr="00230D5D">
        <w:rPr>
          <w:rFonts w:cs="Times New Roman"/>
        </w:rPr>
        <w:t>děti, pro něž se chystají výtvarné dílny, divadelní představení</w:t>
      </w:r>
      <w:r w:rsidR="00906EC6" w:rsidRPr="00230D5D">
        <w:rPr>
          <w:rFonts w:cs="Times New Roman"/>
        </w:rPr>
        <w:t xml:space="preserve"> nebo výstava </w:t>
      </w:r>
      <w:r w:rsidR="00906EC6" w:rsidRPr="00230D5D">
        <w:rPr>
          <w:rFonts w:cs="Times New Roman"/>
          <w:bCs/>
          <w:iCs/>
        </w:rPr>
        <w:t xml:space="preserve">věnovaná legendární stavebnici LEGO. </w:t>
      </w:r>
    </w:p>
    <w:p w14:paraId="508B8B10" w14:textId="207E392F" w:rsidR="005976A3" w:rsidRPr="00230D5D" w:rsidRDefault="005976A3" w:rsidP="00600610">
      <w:pPr>
        <w:spacing w:after="120"/>
        <w:rPr>
          <w:rFonts w:cs="Times New Roman"/>
        </w:rPr>
      </w:pPr>
      <w:r w:rsidRPr="00230D5D">
        <w:rPr>
          <w:rFonts w:cs="Times New Roman"/>
        </w:rPr>
        <w:t xml:space="preserve">Téma </w:t>
      </w:r>
      <w:r w:rsidR="000D23A5" w:rsidRPr="00230D5D">
        <w:rPr>
          <w:rFonts w:cs="Times New Roman"/>
        </w:rPr>
        <w:t xml:space="preserve">„Jak sdělit nevyslovitelné? Muzea a tragické dějiny 20. století“ </w:t>
      </w:r>
      <w:r w:rsidRPr="00230D5D">
        <w:rPr>
          <w:rFonts w:cs="Times New Roman"/>
        </w:rPr>
        <w:t xml:space="preserve">propojující </w:t>
      </w:r>
      <w:r w:rsidR="000D23A5" w:rsidRPr="00230D5D">
        <w:rPr>
          <w:rFonts w:cs="Times New Roman"/>
        </w:rPr>
        <w:t xml:space="preserve">kulturní instituce </w:t>
      </w:r>
      <w:r w:rsidRPr="00230D5D">
        <w:rPr>
          <w:rFonts w:cs="Times New Roman"/>
        </w:rPr>
        <w:t xml:space="preserve">v rámci </w:t>
      </w:r>
      <w:r w:rsidR="000D23A5" w:rsidRPr="00230D5D">
        <w:rPr>
          <w:rFonts w:cs="Times New Roman"/>
        </w:rPr>
        <w:t>M</w:t>
      </w:r>
      <w:r w:rsidRPr="00230D5D">
        <w:rPr>
          <w:rFonts w:cs="Times New Roman"/>
        </w:rPr>
        <w:t xml:space="preserve">ezinárodního </w:t>
      </w:r>
      <w:r w:rsidR="000D23A5" w:rsidRPr="00230D5D">
        <w:rPr>
          <w:rFonts w:cs="Times New Roman"/>
        </w:rPr>
        <w:t>dne muzeí, bude reflektovat kupříkladu prohlídka Káznice, kde docházelo k popravám politických vězňů</w:t>
      </w:r>
      <w:r w:rsidR="00212BC0" w:rsidRPr="00230D5D">
        <w:rPr>
          <w:rFonts w:cs="Times New Roman"/>
        </w:rPr>
        <w:t>, výstava v Muzeu romské kultury,</w:t>
      </w:r>
      <w:r w:rsidR="000D23A5" w:rsidRPr="00230D5D">
        <w:rPr>
          <w:rFonts w:cs="Times New Roman"/>
        </w:rPr>
        <w:t xml:space="preserve"> </w:t>
      </w:r>
      <w:r w:rsidR="00212BC0" w:rsidRPr="00230D5D">
        <w:rPr>
          <w:rFonts w:cs="Times New Roman"/>
        </w:rPr>
        <w:t>politické i kulturní d</w:t>
      </w:r>
      <w:r w:rsidR="000D23A5" w:rsidRPr="00230D5D">
        <w:rPr>
          <w:rFonts w:cs="Times New Roman"/>
        </w:rPr>
        <w:t xml:space="preserve">ění v Brně v období První republiky přiblíží zážitkový program v Jurkovičově vile. </w:t>
      </w:r>
    </w:p>
    <w:p w14:paraId="4A41CB8F" w14:textId="12853824" w:rsidR="00772AB0" w:rsidRPr="00230D5D" w:rsidRDefault="00A727B3" w:rsidP="00600610">
      <w:pPr>
        <w:rPr>
          <w:rFonts w:cs="Times New Roman"/>
          <w:color w:val="0000FF" w:themeColor="hyperlink"/>
          <w:u w:val="single"/>
        </w:rPr>
      </w:pPr>
      <w:r w:rsidRPr="00230D5D">
        <w:rPr>
          <w:rFonts w:cs="Times New Roman"/>
        </w:rPr>
        <w:t xml:space="preserve">Jako praktický průvodce Brněnskou muzejní nocí bude návštěvníkům sloužit tištěná brožura, v níž lidé najdou mapku s vyznačenými pořádajícími institucemi a také jízdní řád speciální autobusové dopravy, která bude opět zdarma. Kompletní informace budou k dispozici také na webu </w:t>
      </w:r>
      <w:hyperlink r:id="rId9" w:history="1">
        <w:r w:rsidRPr="00230D5D">
          <w:rPr>
            <w:rStyle w:val="Hypertextovodkaz"/>
            <w:rFonts w:cs="Times New Roman"/>
          </w:rPr>
          <w:t>www.brnenskamuzejninoc.cz</w:t>
        </w:r>
      </w:hyperlink>
      <w:r w:rsidRPr="00230D5D">
        <w:rPr>
          <w:rFonts w:cs="Times New Roman"/>
        </w:rPr>
        <w:t xml:space="preserve"> </w:t>
      </w:r>
      <w:r w:rsidR="00AC4649" w:rsidRPr="00230D5D">
        <w:rPr>
          <w:rFonts w:cs="Times New Roman"/>
        </w:rPr>
        <w:br/>
      </w:r>
      <w:r w:rsidRPr="00230D5D">
        <w:rPr>
          <w:rFonts w:cs="Times New Roman"/>
        </w:rPr>
        <w:t xml:space="preserve">a </w:t>
      </w:r>
      <w:hyperlink r:id="rId10" w:history="1">
        <w:proofErr w:type="spellStart"/>
        <w:r w:rsidR="00576374" w:rsidRPr="00230D5D">
          <w:rPr>
            <w:rStyle w:val="Hypertextovodkaz"/>
            <w:rFonts w:cs="Times New Roman"/>
          </w:rPr>
          <w:t>Facebooku</w:t>
        </w:r>
        <w:proofErr w:type="spellEnd"/>
      </w:hyperlink>
      <w:r w:rsidR="00576374" w:rsidRPr="00230D5D">
        <w:rPr>
          <w:rFonts w:cs="Times New Roman"/>
        </w:rPr>
        <w:t xml:space="preserve">. </w:t>
      </w:r>
    </w:p>
    <w:p w14:paraId="4A68233A" w14:textId="77777777" w:rsidR="0061658C" w:rsidRPr="00230D5D" w:rsidRDefault="0061658C" w:rsidP="0061658C">
      <w:pPr>
        <w:rPr>
          <w:rFonts w:cs="Times New Roman"/>
        </w:rPr>
      </w:pPr>
      <w:r w:rsidRPr="00230D5D">
        <w:rPr>
          <w:rFonts w:cs="Times New Roman"/>
        </w:rPr>
        <w:t xml:space="preserve">Vizuál letošní Brněnské muzejní noci je oproti minulým ročníkům méně abstraktní, pracuje se symboly noci a usínání přecházející v typicky muzeální artefakty. Jeho autory jsou </w:t>
      </w:r>
      <w:r w:rsidRPr="00230D5D">
        <w:rPr>
          <w:rFonts w:cs="Times New Roman"/>
          <w:color w:val="1D2129"/>
          <w:shd w:val="clear" w:color="auto" w:fill="FFFFFF"/>
        </w:rPr>
        <w:t xml:space="preserve">Alena </w:t>
      </w:r>
      <w:proofErr w:type="spellStart"/>
      <w:r w:rsidRPr="00230D5D">
        <w:rPr>
          <w:rFonts w:cs="Times New Roman"/>
          <w:color w:val="1D2129"/>
          <w:shd w:val="clear" w:color="auto" w:fill="FFFFFF"/>
        </w:rPr>
        <w:t>Gratiasová</w:t>
      </w:r>
      <w:proofErr w:type="spellEnd"/>
      <w:r w:rsidRPr="00230D5D">
        <w:rPr>
          <w:rFonts w:cs="Times New Roman"/>
          <w:color w:val="1D2129"/>
          <w:shd w:val="clear" w:color="auto" w:fill="FFFFFF"/>
        </w:rPr>
        <w:t xml:space="preserve">, Tereza </w:t>
      </w:r>
      <w:proofErr w:type="spellStart"/>
      <w:r w:rsidRPr="00230D5D">
        <w:rPr>
          <w:rFonts w:cs="Times New Roman"/>
          <w:color w:val="1D2129"/>
          <w:shd w:val="clear" w:color="auto" w:fill="FFFFFF"/>
        </w:rPr>
        <w:t>Bierská</w:t>
      </w:r>
      <w:proofErr w:type="spellEnd"/>
      <w:r w:rsidRPr="00230D5D">
        <w:rPr>
          <w:rFonts w:cs="Times New Roman"/>
          <w:color w:val="1D2129"/>
          <w:shd w:val="clear" w:color="auto" w:fill="FFFFFF"/>
        </w:rPr>
        <w:t xml:space="preserve"> a Karol </w:t>
      </w:r>
      <w:proofErr w:type="spellStart"/>
      <w:r w:rsidRPr="00230D5D">
        <w:rPr>
          <w:rFonts w:cs="Times New Roman"/>
          <w:color w:val="1D2129"/>
          <w:shd w:val="clear" w:color="auto" w:fill="FFFFFF"/>
        </w:rPr>
        <w:t>Lament</w:t>
      </w:r>
      <w:proofErr w:type="spellEnd"/>
      <w:r w:rsidRPr="00230D5D">
        <w:rPr>
          <w:rFonts w:cs="Times New Roman"/>
          <w:color w:val="1D2129"/>
          <w:shd w:val="clear" w:color="auto" w:fill="FFFFFF"/>
        </w:rPr>
        <w:t xml:space="preserve">. </w:t>
      </w:r>
    </w:p>
    <w:p w14:paraId="3D448EF2" w14:textId="77777777" w:rsidR="00600610" w:rsidRPr="00230D5D" w:rsidRDefault="00600610" w:rsidP="00600610">
      <w:pPr>
        <w:rPr>
          <w:rFonts w:cs="Times New Roman"/>
          <w:spacing w:val="20"/>
        </w:rPr>
      </w:pPr>
    </w:p>
    <w:p w14:paraId="3B585BF6" w14:textId="181C3A7F" w:rsidR="00896279" w:rsidRPr="00230D5D" w:rsidRDefault="00600610" w:rsidP="00600610">
      <w:pPr>
        <w:rPr>
          <w:rFonts w:cs="Times New Roman"/>
          <w:spacing w:val="20"/>
        </w:rPr>
      </w:pPr>
      <w:r w:rsidRPr="00230D5D">
        <w:rPr>
          <w:rFonts w:cs="Times New Roman"/>
          <w:spacing w:val="20"/>
        </w:rPr>
        <w:br w:type="page"/>
      </w:r>
      <w:r w:rsidR="00D16152" w:rsidRPr="00230D5D">
        <w:rPr>
          <w:rFonts w:cs="Times New Roman"/>
          <w:spacing w:val="20"/>
        </w:rPr>
        <w:lastRenderedPageBreak/>
        <w:t>ÚČASTNÍCI</w:t>
      </w:r>
      <w:r w:rsidR="00212BC0" w:rsidRPr="00230D5D">
        <w:rPr>
          <w:rFonts w:cs="Times New Roman"/>
          <w:spacing w:val="20"/>
        </w:rPr>
        <w:t xml:space="preserve"> BRNĚNSKÉ MUZEJNÍ NOCI 2017</w:t>
      </w:r>
      <w:r w:rsidR="00896279" w:rsidRPr="00230D5D">
        <w:rPr>
          <w:rFonts w:cs="Times New Roman"/>
          <w:spacing w:val="20"/>
        </w:rPr>
        <w:t xml:space="preserve"> / </w:t>
      </w:r>
      <w:r w:rsidR="00840172" w:rsidRPr="00230D5D">
        <w:rPr>
          <w:rFonts w:cs="Times New Roman"/>
          <w:spacing w:val="20"/>
        </w:rPr>
        <w:t>28</w:t>
      </w:r>
      <w:r w:rsidR="00896279" w:rsidRPr="00230D5D">
        <w:rPr>
          <w:rFonts w:cs="Times New Roman"/>
          <w:spacing w:val="20"/>
        </w:rPr>
        <w:t xml:space="preserve"> institucí </w:t>
      </w:r>
    </w:p>
    <w:p w14:paraId="47CCBD11" w14:textId="07378A0C" w:rsidR="00896279" w:rsidRPr="00230D5D" w:rsidRDefault="00600685" w:rsidP="00600610">
      <w:pPr>
        <w:spacing w:after="0"/>
        <w:rPr>
          <w:rFonts w:cs="Times New Roman"/>
        </w:rPr>
      </w:pPr>
      <w:r w:rsidRPr="00230D5D">
        <w:rPr>
          <w:rFonts w:cs="Times New Roman"/>
        </w:rPr>
        <w:t>G</w:t>
      </w:r>
      <w:r w:rsidR="00896279" w:rsidRPr="00230D5D">
        <w:rPr>
          <w:rFonts w:cs="Times New Roman"/>
        </w:rPr>
        <w:t>arantem Brněnské muzejní noci je Moravská galerie v Brně.</w:t>
      </w:r>
    </w:p>
    <w:p w14:paraId="0DFCC61F" w14:textId="77777777" w:rsidR="0061658C" w:rsidRPr="00230D5D" w:rsidRDefault="0061658C" w:rsidP="00600610">
      <w:pPr>
        <w:spacing w:after="0"/>
        <w:rPr>
          <w:rFonts w:cs="Times New Roman"/>
        </w:rPr>
      </w:pPr>
    </w:p>
    <w:p w14:paraId="2ECF9859" w14:textId="36FDEA1B" w:rsidR="00896279" w:rsidRPr="00230D5D" w:rsidRDefault="00AC4649" w:rsidP="00600610">
      <w:pPr>
        <w:spacing w:after="0"/>
        <w:rPr>
          <w:rFonts w:cs="Times New Roman"/>
        </w:rPr>
      </w:pPr>
      <w:r w:rsidRPr="00230D5D">
        <w:rPr>
          <w:rFonts w:cs="Times New Roman"/>
          <w:spacing w:val="20"/>
        </w:rPr>
        <w:t>1.</w:t>
      </w:r>
      <w:r w:rsidR="00A352FB" w:rsidRPr="00230D5D">
        <w:rPr>
          <w:rFonts w:cs="Times New Roman"/>
          <w:spacing w:val="20"/>
        </w:rPr>
        <w:t xml:space="preserve"> </w:t>
      </w:r>
      <w:r w:rsidR="002D2BC0" w:rsidRPr="00230D5D">
        <w:rPr>
          <w:rFonts w:cs="Times New Roman"/>
        </w:rPr>
        <w:t>Moravská galerie v</w:t>
      </w:r>
      <w:r w:rsidRPr="00230D5D">
        <w:rPr>
          <w:rFonts w:cs="Times New Roman"/>
        </w:rPr>
        <w:t> </w:t>
      </w:r>
      <w:r w:rsidR="002D2BC0" w:rsidRPr="00230D5D">
        <w:rPr>
          <w:rFonts w:cs="Times New Roman"/>
        </w:rPr>
        <w:t>Brně</w:t>
      </w:r>
      <w:r w:rsidRPr="00230D5D">
        <w:rPr>
          <w:rFonts w:cs="Times New Roman"/>
        </w:rPr>
        <w:t xml:space="preserve">, 2. </w:t>
      </w:r>
      <w:r w:rsidR="00E373B8" w:rsidRPr="00230D5D">
        <w:rPr>
          <w:rFonts w:cs="Times New Roman"/>
        </w:rPr>
        <w:t>Technické muzeum v</w:t>
      </w:r>
      <w:r w:rsidRPr="00230D5D">
        <w:rPr>
          <w:rFonts w:cs="Times New Roman"/>
        </w:rPr>
        <w:t> </w:t>
      </w:r>
      <w:r w:rsidR="00E373B8" w:rsidRPr="00230D5D">
        <w:rPr>
          <w:rFonts w:cs="Times New Roman"/>
        </w:rPr>
        <w:t>Brně</w:t>
      </w:r>
      <w:r w:rsidRPr="00230D5D">
        <w:rPr>
          <w:rFonts w:cs="Times New Roman"/>
        </w:rPr>
        <w:t xml:space="preserve">, 3. </w:t>
      </w:r>
      <w:r w:rsidR="00E373B8" w:rsidRPr="00230D5D">
        <w:rPr>
          <w:rFonts w:cs="Times New Roman"/>
        </w:rPr>
        <w:t>Moravské zemské muzeum</w:t>
      </w:r>
      <w:r w:rsidRPr="00230D5D">
        <w:rPr>
          <w:rFonts w:cs="Times New Roman"/>
        </w:rPr>
        <w:t xml:space="preserve">, </w:t>
      </w:r>
      <w:r w:rsidRPr="00230D5D">
        <w:rPr>
          <w:rFonts w:cs="Times New Roman"/>
        </w:rPr>
        <w:br/>
        <w:t xml:space="preserve">4. Muzeum romské kultury, 5. Muzeum města Brna, 6. </w:t>
      </w:r>
      <w:r w:rsidR="00E373B8" w:rsidRPr="00230D5D">
        <w:rPr>
          <w:rFonts w:cs="Times New Roman"/>
        </w:rPr>
        <w:t>Dům umění města Brna</w:t>
      </w:r>
      <w:r w:rsidRPr="00230D5D">
        <w:rPr>
          <w:rFonts w:cs="Times New Roman"/>
        </w:rPr>
        <w:t xml:space="preserve">, 7. </w:t>
      </w:r>
      <w:r w:rsidR="00896279" w:rsidRPr="00230D5D">
        <w:rPr>
          <w:rFonts w:cs="Times New Roman"/>
        </w:rPr>
        <w:t>Muzeum Brněnska</w:t>
      </w:r>
      <w:r w:rsidRPr="00230D5D">
        <w:rPr>
          <w:rFonts w:cs="Times New Roman"/>
        </w:rPr>
        <w:t xml:space="preserve">, </w:t>
      </w:r>
      <w:r w:rsidRPr="00230D5D">
        <w:rPr>
          <w:rFonts w:cs="Times New Roman"/>
        </w:rPr>
        <w:br/>
        <w:t xml:space="preserve">8. </w:t>
      </w:r>
      <w:r w:rsidR="00E373B8" w:rsidRPr="00230D5D">
        <w:rPr>
          <w:rFonts w:cs="Times New Roman"/>
        </w:rPr>
        <w:t>Mendlovo muzeum MU</w:t>
      </w:r>
      <w:r w:rsidRPr="00230D5D">
        <w:rPr>
          <w:rFonts w:cs="Times New Roman"/>
        </w:rPr>
        <w:t xml:space="preserve">, 9. </w:t>
      </w:r>
      <w:r w:rsidR="00E373B8" w:rsidRPr="00230D5D">
        <w:rPr>
          <w:rFonts w:cs="Times New Roman"/>
        </w:rPr>
        <w:t>Diecézní muzeum</w:t>
      </w:r>
      <w:r w:rsidRPr="00230D5D">
        <w:rPr>
          <w:rFonts w:cs="Times New Roman"/>
        </w:rPr>
        <w:t xml:space="preserve">, 10. </w:t>
      </w:r>
      <w:r w:rsidR="00D23394" w:rsidRPr="00230D5D">
        <w:rPr>
          <w:rFonts w:cs="Times New Roman"/>
        </w:rPr>
        <w:t>Turistick</w:t>
      </w:r>
      <w:r w:rsidRPr="00230D5D">
        <w:rPr>
          <w:rFonts w:cs="Times New Roman"/>
        </w:rPr>
        <w:t xml:space="preserve">é informační centrum města Brna, </w:t>
      </w:r>
      <w:r w:rsidRPr="00230D5D">
        <w:rPr>
          <w:rFonts w:cs="Times New Roman"/>
        </w:rPr>
        <w:br/>
        <w:t xml:space="preserve">11. Knihovna Jiřího Mahena v Brně, 12. </w:t>
      </w:r>
      <w:r w:rsidR="00E373B8" w:rsidRPr="00230D5D">
        <w:rPr>
          <w:rFonts w:cs="Times New Roman"/>
        </w:rPr>
        <w:t xml:space="preserve">VIDA! </w:t>
      </w:r>
      <w:proofErr w:type="gramStart"/>
      <w:r w:rsidR="008017DD">
        <w:rPr>
          <w:rFonts w:cs="Times New Roman"/>
        </w:rPr>
        <w:t>s</w:t>
      </w:r>
      <w:r w:rsidR="008017DD" w:rsidRPr="00230D5D">
        <w:rPr>
          <w:rFonts w:cs="Times New Roman"/>
        </w:rPr>
        <w:t>cience</w:t>
      </w:r>
      <w:proofErr w:type="gramEnd"/>
      <w:r w:rsidR="008017DD" w:rsidRPr="00230D5D">
        <w:rPr>
          <w:rFonts w:cs="Times New Roman"/>
        </w:rPr>
        <w:t xml:space="preserve"> </w:t>
      </w:r>
      <w:r w:rsidRPr="00230D5D">
        <w:rPr>
          <w:rFonts w:cs="Times New Roman"/>
        </w:rPr>
        <w:t xml:space="preserve">centrum, 13. </w:t>
      </w:r>
      <w:r w:rsidR="00E373B8" w:rsidRPr="00230D5D">
        <w:rPr>
          <w:rFonts w:cs="Times New Roman"/>
        </w:rPr>
        <w:t>Muzeum loutek Radost</w:t>
      </w:r>
      <w:r w:rsidR="00185633" w:rsidRPr="00230D5D">
        <w:rPr>
          <w:rFonts w:cs="Times New Roman"/>
        </w:rPr>
        <w:t>i</w:t>
      </w:r>
      <w:r w:rsidRPr="00230D5D">
        <w:rPr>
          <w:rFonts w:cs="Times New Roman"/>
        </w:rPr>
        <w:t xml:space="preserve">, </w:t>
      </w:r>
      <w:r w:rsidR="00A352FB" w:rsidRPr="00230D5D">
        <w:rPr>
          <w:rFonts w:cs="Times New Roman"/>
        </w:rPr>
        <w:br/>
      </w:r>
      <w:r w:rsidRPr="00230D5D">
        <w:rPr>
          <w:rFonts w:cs="Times New Roman"/>
        </w:rPr>
        <w:t xml:space="preserve">14. Muzeum vlakové pošty, 15. </w:t>
      </w:r>
      <w:r w:rsidR="00E373B8" w:rsidRPr="00230D5D">
        <w:rPr>
          <w:rFonts w:cs="Times New Roman"/>
        </w:rPr>
        <w:t xml:space="preserve">Fait </w:t>
      </w:r>
      <w:proofErr w:type="spellStart"/>
      <w:r w:rsidR="00E373B8" w:rsidRPr="00230D5D">
        <w:rPr>
          <w:rFonts w:cs="Times New Roman"/>
        </w:rPr>
        <w:t>Gallery</w:t>
      </w:r>
      <w:proofErr w:type="spellEnd"/>
      <w:r w:rsidRPr="00230D5D">
        <w:rPr>
          <w:rFonts w:cs="Times New Roman"/>
        </w:rPr>
        <w:t xml:space="preserve">, 16. </w:t>
      </w:r>
      <w:proofErr w:type="spellStart"/>
      <w:r w:rsidRPr="00230D5D">
        <w:rPr>
          <w:rFonts w:cs="Times New Roman"/>
        </w:rPr>
        <w:t>Industra</w:t>
      </w:r>
      <w:proofErr w:type="spellEnd"/>
      <w:r w:rsidRPr="00230D5D">
        <w:rPr>
          <w:rFonts w:cs="Times New Roman"/>
        </w:rPr>
        <w:t xml:space="preserve"> Art, 17. Zetor </w:t>
      </w:r>
      <w:proofErr w:type="spellStart"/>
      <w:r w:rsidRPr="00230D5D">
        <w:rPr>
          <w:rFonts w:cs="Times New Roman"/>
        </w:rPr>
        <w:t>Gallery</w:t>
      </w:r>
      <w:proofErr w:type="spellEnd"/>
      <w:r w:rsidRPr="00230D5D">
        <w:rPr>
          <w:rFonts w:cs="Times New Roman"/>
        </w:rPr>
        <w:t xml:space="preserve">, 18. Nová radnice, </w:t>
      </w:r>
      <w:r w:rsidR="00A352FB" w:rsidRPr="00230D5D">
        <w:rPr>
          <w:rFonts w:cs="Times New Roman"/>
        </w:rPr>
        <w:br/>
      </w:r>
      <w:r w:rsidRPr="00230D5D">
        <w:rPr>
          <w:rFonts w:cs="Times New Roman"/>
        </w:rPr>
        <w:t xml:space="preserve">19. </w:t>
      </w:r>
      <w:r w:rsidR="00A33791" w:rsidRPr="00230D5D">
        <w:rPr>
          <w:rFonts w:cs="Times New Roman"/>
        </w:rPr>
        <w:t>Krajský úřad Jihomoravského kraje</w:t>
      </w:r>
      <w:r w:rsidRPr="00230D5D">
        <w:rPr>
          <w:rFonts w:cs="Times New Roman"/>
        </w:rPr>
        <w:t xml:space="preserve">, 20. </w:t>
      </w:r>
      <w:r w:rsidR="00A33791" w:rsidRPr="00230D5D">
        <w:rPr>
          <w:rFonts w:cs="Times New Roman"/>
        </w:rPr>
        <w:t>Filharmonie Brno</w:t>
      </w:r>
      <w:r w:rsidRPr="00230D5D">
        <w:rPr>
          <w:rFonts w:cs="Times New Roman"/>
        </w:rPr>
        <w:t xml:space="preserve">, 21. Červený kostel, </w:t>
      </w:r>
      <w:r w:rsidR="00A352FB" w:rsidRPr="00230D5D">
        <w:rPr>
          <w:rFonts w:cs="Times New Roman"/>
        </w:rPr>
        <w:br/>
      </w:r>
      <w:r w:rsidRPr="00230D5D">
        <w:rPr>
          <w:rFonts w:cs="Times New Roman"/>
        </w:rPr>
        <w:t>22. Klub přátel kolejových vozidel</w:t>
      </w:r>
      <w:r w:rsidR="00A352FB" w:rsidRPr="00230D5D">
        <w:rPr>
          <w:rFonts w:cs="Times New Roman"/>
        </w:rPr>
        <w:t xml:space="preserve">, </w:t>
      </w:r>
      <w:r w:rsidRPr="00230D5D">
        <w:rPr>
          <w:rFonts w:cs="Times New Roman"/>
        </w:rPr>
        <w:t xml:space="preserve">23. Letohrádek Mistrovských, 24. </w:t>
      </w:r>
      <w:r w:rsidR="00A33791" w:rsidRPr="00230D5D">
        <w:rPr>
          <w:rFonts w:cs="Times New Roman"/>
        </w:rPr>
        <w:t>Česká národní b</w:t>
      </w:r>
      <w:r w:rsidR="002D2BC0" w:rsidRPr="00230D5D">
        <w:rPr>
          <w:rFonts w:cs="Times New Roman"/>
        </w:rPr>
        <w:t>anka</w:t>
      </w:r>
      <w:r w:rsidRPr="00230D5D">
        <w:rPr>
          <w:rFonts w:cs="Times New Roman"/>
        </w:rPr>
        <w:t xml:space="preserve">, </w:t>
      </w:r>
      <w:r w:rsidR="00A352FB" w:rsidRPr="00230D5D">
        <w:rPr>
          <w:rFonts w:cs="Times New Roman"/>
        </w:rPr>
        <w:br/>
      </w:r>
      <w:r w:rsidRPr="00230D5D">
        <w:rPr>
          <w:rFonts w:cs="Times New Roman"/>
        </w:rPr>
        <w:t xml:space="preserve">25. </w:t>
      </w:r>
      <w:r w:rsidR="00896279" w:rsidRPr="00230D5D">
        <w:rPr>
          <w:rFonts w:cs="Times New Roman"/>
        </w:rPr>
        <w:t xml:space="preserve">Gymnázium </w:t>
      </w:r>
      <w:r w:rsidR="00A33791" w:rsidRPr="00230D5D">
        <w:rPr>
          <w:rFonts w:cs="Times New Roman"/>
        </w:rPr>
        <w:t>Brno-</w:t>
      </w:r>
      <w:r w:rsidRPr="00230D5D">
        <w:rPr>
          <w:rFonts w:cs="Times New Roman"/>
        </w:rPr>
        <w:t xml:space="preserve">Řečkovice, 26. </w:t>
      </w:r>
      <w:proofErr w:type="spellStart"/>
      <w:r w:rsidR="00D23394" w:rsidRPr="00230D5D">
        <w:rPr>
          <w:rFonts w:cs="Times New Roman"/>
        </w:rPr>
        <w:t>Family</w:t>
      </w:r>
      <w:proofErr w:type="spellEnd"/>
      <w:r w:rsidR="00D23394" w:rsidRPr="00230D5D">
        <w:rPr>
          <w:rFonts w:cs="Times New Roman"/>
        </w:rPr>
        <w:t xml:space="preserve"> </w:t>
      </w:r>
      <w:proofErr w:type="spellStart"/>
      <w:r w:rsidR="00D23394" w:rsidRPr="00230D5D">
        <w:rPr>
          <w:rFonts w:cs="Times New Roman"/>
        </w:rPr>
        <w:t>Fest</w:t>
      </w:r>
      <w:proofErr w:type="spellEnd"/>
      <w:r w:rsidRPr="00230D5D">
        <w:rPr>
          <w:rFonts w:cs="Times New Roman"/>
        </w:rPr>
        <w:t xml:space="preserve">, 27. </w:t>
      </w:r>
      <w:r w:rsidR="00C739EC" w:rsidRPr="00230D5D">
        <w:rPr>
          <w:rFonts w:cs="Times New Roman"/>
        </w:rPr>
        <w:t xml:space="preserve">Strom Art </w:t>
      </w:r>
      <w:proofErr w:type="spellStart"/>
      <w:r w:rsidR="00C739EC" w:rsidRPr="00230D5D">
        <w:rPr>
          <w:rFonts w:cs="Times New Roman"/>
        </w:rPr>
        <w:t>Gallery</w:t>
      </w:r>
      <w:proofErr w:type="spellEnd"/>
      <w:r w:rsidRPr="00230D5D">
        <w:rPr>
          <w:rFonts w:cs="Times New Roman"/>
        </w:rPr>
        <w:t xml:space="preserve">, 28. </w:t>
      </w:r>
      <w:r w:rsidR="00C739EC" w:rsidRPr="00230D5D">
        <w:rPr>
          <w:rFonts w:cs="Times New Roman"/>
        </w:rPr>
        <w:t>Galerie Pitevna</w:t>
      </w:r>
    </w:p>
    <w:p w14:paraId="34ADDDF3" w14:textId="77777777" w:rsidR="00562216" w:rsidRPr="00230D5D" w:rsidRDefault="00562216" w:rsidP="00600610">
      <w:pPr>
        <w:pStyle w:val="Odstavecseseznamem"/>
        <w:spacing w:after="0"/>
        <w:rPr>
          <w:rFonts w:cs="Times New Roman"/>
        </w:rPr>
      </w:pPr>
    </w:p>
    <w:p w14:paraId="636D397D" w14:textId="71F40960" w:rsidR="0016009C" w:rsidRPr="00230D5D" w:rsidRDefault="0016009C" w:rsidP="00600610">
      <w:pPr>
        <w:rPr>
          <w:rFonts w:cs="Times New Roman"/>
        </w:rPr>
      </w:pPr>
      <w:r w:rsidRPr="00230D5D">
        <w:rPr>
          <w:rFonts w:cs="Times New Roman"/>
        </w:rPr>
        <w:t xml:space="preserve">Na většině míst bude vstupné dobrovolné, některé akce a výstavy budou zpoplatněny symbolickou částkou nebo s výraznou slevou. </w:t>
      </w:r>
    </w:p>
    <w:p w14:paraId="7D6651D0" w14:textId="4E992515" w:rsidR="0097397C" w:rsidRPr="00230D5D" w:rsidRDefault="00212BC0" w:rsidP="00600610">
      <w:pPr>
        <w:rPr>
          <w:rFonts w:cs="Times New Roman"/>
        </w:rPr>
      </w:pPr>
      <w:r w:rsidRPr="00230D5D">
        <w:rPr>
          <w:rFonts w:cs="Times New Roman"/>
        </w:rPr>
        <w:t xml:space="preserve">Brněnská muzejní noc </w:t>
      </w:r>
      <w:r w:rsidR="0097397C" w:rsidRPr="00230D5D">
        <w:rPr>
          <w:rFonts w:cs="Times New Roman"/>
        </w:rPr>
        <w:t>je součástí Festivalu muzejních nocí Asociace muzeí a galerií ČR</w:t>
      </w:r>
      <w:r w:rsidR="00721E12">
        <w:rPr>
          <w:rFonts w:cs="Times New Roman"/>
        </w:rPr>
        <w:t xml:space="preserve"> a Evropské muzejní noci</w:t>
      </w:r>
      <w:r w:rsidR="0097397C" w:rsidRPr="00230D5D">
        <w:rPr>
          <w:rFonts w:cs="Times New Roman"/>
        </w:rPr>
        <w:t>. K</w:t>
      </w:r>
      <w:r w:rsidRPr="00230D5D">
        <w:rPr>
          <w:rFonts w:cs="Times New Roman"/>
        </w:rPr>
        <w:t xml:space="preserve">oná </w:t>
      </w:r>
      <w:r w:rsidR="0097397C" w:rsidRPr="00230D5D">
        <w:rPr>
          <w:rFonts w:cs="Times New Roman"/>
        </w:rPr>
        <w:t xml:space="preserve">se </w:t>
      </w:r>
      <w:r w:rsidRPr="00230D5D">
        <w:rPr>
          <w:rFonts w:cs="Times New Roman"/>
        </w:rPr>
        <w:t xml:space="preserve">pod záštitou primátora statutárního města Brna Petra Vokřála, </w:t>
      </w:r>
      <w:r w:rsidR="00185633" w:rsidRPr="00230D5D">
        <w:rPr>
          <w:rFonts w:cs="Times New Roman"/>
        </w:rPr>
        <w:t xml:space="preserve">hejtmana Jihomoravského kraje Bohumila Šimka, starosty městské části Brno-střed </w:t>
      </w:r>
      <w:r w:rsidR="00CF04D1" w:rsidRPr="00230D5D">
        <w:rPr>
          <w:rFonts w:cs="Times New Roman"/>
        </w:rPr>
        <w:t xml:space="preserve">Martina Landy </w:t>
      </w:r>
      <w:r w:rsidR="00185633" w:rsidRPr="00230D5D">
        <w:rPr>
          <w:rFonts w:cs="Times New Roman"/>
        </w:rPr>
        <w:t xml:space="preserve">a </w:t>
      </w:r>
      <w:r w:rsidR="005D7AA1" w:rsidRPr="00230D5D">
        <w:rPr>
          <w:rFonts w:cs="Times New Roman"/>
        </w:rPr>
        <w:t xml:space="preserve">brněnského diecézního biskupa Vojtěcha </w:t>
      </w:r>
      <w:proofErr w:type="spellStart"/>
      <w:r w:rsidR="005D7AA1" w:rsidRPr="00230D5D">
        <w:rPr>
          <w:rFonts w:cs="Times New Roman"/>
        </w:rPr>
        <w:t>Cikrleho</w:t>
      </w:r>
      <w:proofErr w:type="spellEnd"/>
      <w:r w:rsidRPr="00230D5D">
        <w:rPr>
          <w:rFonts w:cs="Times New Roman"/>
        </w:rPr>
        <w:t xml:space="preserve">. </w:t>
      </w:r>
    </w:p>
    <w:p w14:paraId="79FA8A3B" w14:textId="595DA4FA" w:rsidR="00600610" w:rsidRPr="00230D5D" w:rsidRDefault="00212BC0" w:rsidP="00600610">
      <w:pPr>
        <w:rPr>
          <w:rFonts w:cs="Times New Roman"/>
        </w:rPr>
      </w:pPr>
      <w:r w:rsidRPr="00230D5D">
        <w:rPr>
          <w:rFonts w:cs="Times New Roman"/>
        </w:rPr>
        <w:t>Uskutečňuje se za finanční podpory Ministerstva kultury ČR</w:t>
      </w:r>
      <w:r w:rsidR="00185633" w:rsidRPr="00230D5D">
        <w:rPr>
          <w:rFonts w:cs="Times New Roman"/>
        </w:rPr>
        <w:t xml:space="preserve">, Jihomoravského kraje a </w:t>
      </w:r>
      <w:r w:rsidR="00CF04D1" w:rsidRPr="00230D5D">
        <w:rPr>
          <w:rFonts w:cs="Times New Roman"/>
        </w:rPr>
        <w:t>Statutárního m</w:t>
      </w:r>
      <w:r w:rsidR="00185633" w:rsidRPr="00230D5D">
        <w:rPr>
          <w:rFonts w:cs="Times New Roman"/>
        </w:rPr>
        <w:t>ěsta Brna</w:t>
      </w:r>
      <w:r w:rsidRPr="00230D5D">
        <w:rPr>
          <w:rFonts w:cs="Times New Roman"/>
        </w:rPr>
        <w:t>. Významným způsobem se na ní podílí Dopravní podnik města B</w:t>
      </w:r>
      <w:r w:rsidR="00600610" w:rsidRPr="00230D5D">
        <w:rPr>
          <w:rFonts w:cs="Times New Roman"/>
        </w:rPr>
        <w:t xml:space="preserve">rna, který zajišťuje bezplatnou </w:t>
      </w:r>
      <w:r w:rsidRPr="00230D5D">
        <w:rPr>
          <w:rFonts w:cs="Times New Roman"/>
        </w:rPr>
        <w:t xml:space="preserve">dopravu návštěvníků </w:t>
      </w:r>
      <w:r w:rsidR="00600610" w:rsidRPr="00230D5D">
        <w:rPr>
          <w:rFonts w:cs="Times New Roman"/>
        </w:rPr>
        <w:t>v rámci centra města i mimo ně.</w:t>
      </w:r>
    </w:p>
    <w:p w14:paraId="5C8785CF" w14:textId="77777777" w:rsidR="001F344A" w:rsidRPr="00230D5D" w:rsidRDefault="001F344A" w:rsidP="00600610">
      <w:pPr>
        <w:rPr>
          <w:rFonts w:cs="Times New Roman"/>
        </w:rPr>
      </w:pPr>
    </w:p>
    <w:p w14:paraId="612B9D54" w14:textId="0972F108" w:rsidR="00562216" w:rsidRPr="00230D5D" w:rsidRDefault="00562216" w:rsidP="00600610">
      <w:pPr>
        <w:rPr>
          <w:rFonts w:cs="Times New Roman"/>
        </w:rPr>
      </w:pPr>
      <w:r w:rsidRPr="00230D5D">
        <w:rPr>
          <w:rFonts w:cs="Times New Roman"/>
        </w:rPr>
        <w:t>Finanční podpora</w:t>
      </w:r>
    </w:p>
    <w:p w14:paraId="613F94C7" w14:textId="69CDE80A" w:rsidR="00562216" w:rsidRPr="00230D5D" w:rsidRDefault="00562216" w:rsidP="00600610">
      <w:pPr>
        <w:rPr>
          <w:rFonts w:cs="Times New Roman"/>
        </w:rPr>
      </w:pPr>
      <w:r w:rsidRPr="00230D5D">
        <w:rPr>
          <w:rFonts w:cs="Times New Roman"/>
          <w:noProof/>
          <w:lang w:eastAsia="cs-CZ"/>
        </w:rPr>
        <w:drawing>
          <wp:inline distT="0" distB="0" distL="0" distR="0" wp14:anchorId="1B4BCA03" wp14:editId="3B9FDA6E">
            <wp:extent cx="3788591" cy="3240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ni_podpor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59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C45DB" w14:textId="2EE582EF" w:rsidR="00E82409" w:rsidRPr="00230D5D" w:rsidRDefault="00E82409" w:rsidP="00600610">
      <w:pPr>
        <w:jc w:val="both"/>
        <w:rPr>
          <w:rFonts w:cs="Times New Roman"/>
        </w:rPr>
      </w:pPr>
      <w:r w:rsidRPr="00230D5D">
        <w:rPr>
          <w:rFonts w:cs="Times New Roman"/>
        </w:rPr>
        <w:t>Partneři</w:t>
      </w:r>
      <w:r w:rsidR="00185633" w:rsidRPr="00230D5D">
        <w:rPr>
          <w:rFonts w:cs="Times New Roman"/>
        </w:rPr>
        <w:t xml:space="preserve"> </w:t>
      </w:r>
    </w:p>
    <w:p w14:paraId="773D9760" w14:textId="21B19BE6" w:rsidR="00E82409" w:rsidRPr="00230D5D" w:rsidRDefault="007A53ED" w:rsidP="00600610">
      <w:pPr>
        <w:jc w:val="both"/>
        <w:rPr>
          <w:rFonts w:cs="Times New Roman"/>
        </w:rPr>
      </w:pPr>
      <w:r w:rsidRPr="00230D5D">
        <w:rPr>
          <w:rFonts w:cs="Times New Roman"/>
          <w:noProof/>
          <w:lang w:eastAsia="cs-CZ"/>
        </w:rPr>
        <w:drawing>
          <wp:inline distT="0" distB="0" distL="0" distR="0" wp14:anchorId="35B68160" wp14:editId="0BD7F608">
            <wp:extent cx="3884439" cy="3240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ner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43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6FCE" w14:textId="208506FB" w:rsidR="00896279" w:rsidRPr="00230D5D" w:rsidRDefault="00896279" w:rsidP="00600610">
      <w:pPr>
        <w:jc w:val="both"/>
        <w:rPr>
          <w:rFonts w:cs="Times New Roman"/>
        </w:rPr>
      </w:pPr>
      <w:r w:rsidRPr="00230D5D">
        <w:rPr>
          <w:rFonts w:cs="Times New Roman"/>
        </w:rPr>
        <w:t>Hlavní mediální partner:</w:t>
      </w:r>
    </w:p>
    <w:p w14:paraId="3EECE11E" w14:textId="643074D0" w:rsidR="00896279" w:rsidRPr="00230D5D" w:rsidRDefault="00E82409" w:rsidP="00600610">
      <w:pPr>
        <w:jc w:val="both"/>
        <w:rPr>
          <w:rFonts w:cs="Times New Roman"/>
        </w:rPr>
      </w:pPr>
      <w:r w:rsidRPr="00230D5D">
        <w:rPr>
          <w:rFonts w:cs="Times New Roman"/>
        </w:rPr>
        <w:t xml:space="preserve"> </w:t>
      </w:r>
      <w:r w:rsidR="007A53ED" w:rsidRPr="00230D5D">
        <w:rPr>
          <w:rFonts w:cs="Times New Roman"/>
          <w:noProof/>
          <w:lang w:eastAsia="cs-CZ"/>
        </w:rPr>
        <w:drawing>
          <wp:inline distT="0" distB="0" distL="0" distR="0" wp14:anchorId="651C3BA4" wp14:editId="5BD408CF">
            <wp:extent cx="506038" cy="360000"/>
            <wp:effectExtent l="0" t="0" r="889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ni_medialni_partn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3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72BF" w14:textId="77777777" w:rsidR="00896279" w:rsidRPr="00230D5D" w:rsidRDefault="0017294F" w:rsidP="00600610">
      <w:pPr>
        <w:jc w:val="both"/>
        <w:rPr>
          <w:rFonts w:cs="Times New Roman"/>
        </w:rPr>
      </w:pPr>
      <w:r w:rsidRPr="00230D5D">
        <w:rPr>
          <w:rFonts w:cs="Times New Roman"/>
        </w:rPr>
        <w:t>Mediální partneři:</w:t>
      </w:r>
    </w:p>
    <w:p w14:paraId="06A9F289" w14:textId="35DCE184" w:rsidR="00453302" w:rsidRPr="00230D5D" w:rsidRDefault="007A53ED" w:rsidP="00600610">
      <w:pPr>
        <w:jc w:val="both"/>
        <w:rPr>
          <w:rFonts w:cs="Times New Roman"/>
        </w:rPr>
      </w:pPr>
      <w:r w:rsidRPr="00230D5D">
        <w:rPr>
          <w:rFonts w:cs="Times New Roman"/>
          <w:noProof/>
          <w:lang w:eastAsia="cs-CZ"/>
        </w:rPr>
        <w:drawing>
          <wp:inline distT="0" distB="0" distL="0" distR="0" wp14:anchorId="08EA9C23" wp14:editId="40F9B412">
            <wp:extent cx="6082331" cy="43200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lni_partner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331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1A60D" w14:textId="77777777" w:rsidR="005C6642" w:rsidRPr="00230D5D" w:rsidRDefault="005C6642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p w14:paraId="18588AFC" w14:textId="77777777" w:rsidR="005C6642" w:rsidRPr="00230D5D" w:rsidRDefault="005C6642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  <w:r w:rsidRPr="00230D5D">
        <w:rPr>
          <w:b/>
          <w:color w:val="000000"/>
          <w:sz w:val="22"/>
          <w:szCs w:val="22"/>
        </w:rPr>
        <w:t>Kontakt pro média</w:t>
      </w:r>
    </w:p>
    <w:p w14:paraId="0CB09DA0" w14:textId="7062DDF7" w:rsidR="00600610" w:rsidRPr="00F12F40" w:rsidRDefault="005C6642" w:rsidP="00F12F40">
      <w:pPr>
        <w:pStyle w:val="Normlnweb"/>
        <w:spacing w:before="0" w:beforeAutospacing="0"/>
        <w:rPr>
          <w:b/>
          <w:color w:val="000000"/>
          <w:sz w:val="22"/>
          <w:szCs w:val="22"/>
        </w:rPr>
      </w:pPr>
      <w:r w:rsidRPr="00230D5D">
        <w:rPr>
          <w:b/>
          <w:color w:val="000000"/>
          <w:sz w:val="22"/>
          <w:szCs w:val="22"/>
        </w:rPr>
        <w:t>Michaela Paučo</w:t>
      </w:r>
      <w:r w:rsidRPr="00230D5D">
        <w:rPr>
          <w:color w:val="000000"/>
          <w:sz w:val="22"/>
          <w:szCs w:val="22"/>
        </w:rPr>
        <w:br/>
        <w:t xml:space="preserve">E-mail </w:t>
      </w:r>
      <w:hyperlink r:id="rId15" w:history="1">
        <w:r w:rsidRPr="00230D5D">
          <w:rPr>
            <w:rStyle w:val="Hypertextovodkaz"/>
            <w:sz w:val="22"/>
            <w:szCs w:val="22"/>
          </w:rPr>
          <w:t>tisk@moravska-galerie.cz</w:t>
        </w:r>
      </w:hyperlink>
      <w:r w:rsidRPr="00230D5D">
        <w:rPr>
          <w:color w:val="000000"/>
          <w:sz w:val="22"/>
          <w:szCs w:val="22"/>
        </w:rPr>
        <w:br/>
        <w:t>Telefon +420 532 169 174, Mobil +420 724 516 672</w:t>
      </w:r>
    </w:p>
    <w:sectPr w:rsidR="00600610" w:rsidRPr="00F12F40" w:rsidSect="00AC4649">
      <w:headerReference w:type="default" r:id="rId16"/>
      <w:footerReference w:type="default" r:id="rId17"/>
      <w:headerReference w:type="first" r:id="rId18"/>
      <w:pgSz w:w="11906" w:h="16838" w:code="9"/>
      <w:pgMar w:top="1134" w:right="1134" w:bottom="1134" w:left="1134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F017A" w14:textId="77777777" w:rsidR="00F00802" w:rsidRDefault="00F00802" w:rsidP="00692DF6">
      <w:pPr>
        <w:spacing w:after="0" w:line="240" w:lineRule="auto"/>
      </w:pPr>
      <w:r>
        <w:separator/>
      </w:r>
    </w:p>
  </w:endnote>
  <w:endnote w:type="continuationSeparator" w:id="0">
    <w:p w14:paraId="2E761465" w14:textId="77777777" w:rsidR="00F00802" w:rsidRDefault="00F00802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D5214" w14:textId="0E0EC743" w:rsidR="007262D3" w:rsidRPr="00FE52A4" w:rsidRDefault="007262D3" w:rsidP="007262D3">
    <w:pPr>
      <w:pStyle w:val="Normlnweb"/>
      <w:tabs>
        <w:tab w:val="left" w:pos="993"/>
      </w:tabs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Kontakt: </w:t>
    </w:r>
    <w:r w:rsidRPr="003A794C">
      <w:rPr>
        <w:b/>
        <w:color w:val="000000"/>
        <w:sz w:val="22"/>
        <w:szCs w:val="22"/>
      </w:rPr>
      <w:t>Michaela Paučo</w:t>
    </w:r>
    <w:r>
      <w:rPr>
        <w:b/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                 </w:t>
    </w:r>
    <w:r w:rsidRPr="003A794C">
      <w:rPr>
        <w:color w:val="000000"/>
        <w:sz w:val="22"/>
        <w:szCs w:val="22"/>
      </w:rPr>
      <w:t>Tisková mluvčí</w:t>
    </w:r>
    <w:r w:rsidRPr="003A794C"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                 </w:t>
    </w:r>
    <w:r w:rsidRPr="003A794C">
      <w:rPr>
        <w:color w:val="000000"/>
        <w:sz w:val="22"/>
        <w:szCs w:val="22"/>
      </w:rPr>
      <w:t xml:space="preserve">E-mail </w:t>
    </w:r>
    <w:hyperlink r:id="rId1" w:history="1">
      <w:r w:rsidRPr="00CD2939">
        <w:rPr>
          <w:rStyle w:val="Hypertextovodkaz"/>
          <w:sz w:val="22"/>
          <w:szCs w:val="22"/>
        </w:rPr>
        <w:t>michaela.pauco@moravska-galerie.cz</w:t>
      </w:r>
    </w:hyperlink>
    <w:r w:rsidRPr="003A794C"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                 Telefon +420 532 169 174; </w:t>
    </w:r>
    <w:r w:rsidRPr="003A794C">
      <w:rPr>
        <w:color w:val="000000"/>
        <w:sz w:val="22"/>
        <w:szCs w:val="22"/>
      </w:rPr>
      <w:t>Mobil +420 724 516</w:t>
    </w:r>
    <w:r>
      <w:rPr>
        <w:color w:val="000000"/>
        <w:sz w:val="22"/>
        <w:szCs w:val="22"/>
      </w:rPr>
      <w:t> </w:t>
    </w:r>
    <w:r w:rsidRPr="003A794C">
      <w:rPr>
        <w:color w:val="000000"/>
        <w:sz w:val="22"/>
        <w:szCs w:val="22"/>
      </w:rPr>
      <w:t>672</w:t>
    </w:r>
  </w:p>
  <w:p w14:paraId="7EEFB732" w14:textId="77777777" w:rsidR="007A53ED" w:rsidRDefault="007A53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42445" w14:textId="77777777" w:rsidR="00F00802" w:rsidRDefault="00F00802" w:rsidP="00692DF6">
      <w:pPr>
        <w:spacing w:after="0" w:line="240" w:lineRule="auto"/>
      </w:pPr>
      <w:r>
        <w:separator/>
      </w:r>
    </w:p>
  </w:footnote>
  <w:footnote w:type="continuationSeparator" w:id="0">
    <w:p w14:paraId="58A7D5DA" w14:textId="77777777" w:rsidR="00F00802" w:rsidRDefault="00F00802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63F9" w14:textId="460ADD62" w:rsidR="00E45E46" w:rsidRDefault="00E45E46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CF563F">
      <w:rPr>
        <w:noProof/>
      </w:rPr>
      <w:t>10. dubna 2017</w:t>
    </w:r>
    <w:r>
      <w:fldChar w:fldCharType="end"/>
    </w:r>
    <w:r>
      <w:tab/>
    </w:r>
    <w:r>
      <w:tab/>
    </w:r>
    <w:sdt>
      <w:sdtPr>
        <w:id w:val="19508224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12F40">
          <w:rPr>
            <w:noProof/>
          </w:rPr>
          <w:t>3</w:t>
        </w:r>
        <w:r>
          <w:fldChar w:fldCharType="end"/>
        </w:r>
      </w:sdtContent>
    </w:sdt>
  </w:p>
  <w:p w14:paraId="311E1921" w14:textId="77777777" w:rsidR="00E45E46" w:rsidRPr="00E2586E" w:rsidRDefault="00E45E46" w:rsidP="00051ECD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B778" w14:textId="2A19A321" w:rsidR="00E45E46" w:rsidRDefault="00521FA6" w:rsidP="00600610">
    <w:pPr>
      <w:pStyle w:val="Zhlav"/>
      <w:jc w:val="center"/>
    </w:pPr>
    <w:r>
      <w:rPr>
        <w:noProof/>
        <w:lang w:eastAsia="cs-CZ"/>
      </w:rPr>
      <w:drawing>
        <wp:inline distT="0" distB="0" distL="0" distR="0" wp14:anchorId="3493E42F" wp14:editId="3621B5A8">
          <wp:extent cx="6074401" cy="2247900"/>
          <wp:effectExtent l="0" t="0" r="317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N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687" cy="224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CEA"/>
    <w:multiLevelType w:val="hybridMultilevel"/>
    <w:tmpl w:val="9252FADE"/>
    <w:lvl w:ilvl="0" w:tplc="BA2CD5B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D"/>
    <w:rsid w:val="000106B7"/>
    <w:rsid w:val="000169A1"/>
    <w:rsid w:val="00027ACC"/>
    <w:rsid w:val="00032628"/>
    <w:rsid w:val="00051ECD"/>
    <w:rsid w:val="0005308F"/>
    <w:rsid w:val="00060C5A"/>
    <w:rsid w:val="00065DD7"/>
    <w:rsid w:val="00067699"/>
    <w:rsid w:val="00080428"/>
    <w:rsid w:val="00084E9C"/>
    <w:rsid w:val="00086DC8"/>
    <w:rsid w:val="000873F5"/>
    <w:rsid w:val="0009399D"/>
    <w:rsid w:val="00096809"/>
    <w:rsid w:val="000A5D71"/>
    <w:rsid w:val="000D23A5"/>
    <w:rsid w:val="00103011"/>
    <w:rsid w:val="0011464D"/>
    <w:rsid w:val="0012095B"/>
    <w:rsid w:val="001219B4"/>
    <w:rsid w:val="0016009C"/>
    <w:rsid w:val="00171AC2"/>
    <w:rsid w:val="0017294F"/>
    <w:rsid w:val="00172EBC"/>
    <w:rsid w:val="0017603F"/>
    <w:rsid w:val="00177723"/>
    <w:rsid w:val="00185633"/>
    <w:rsid w:val="00192444"/>
    <w:rsid w:val="001A492F"/>
    <w:rsid w:val="001C2A49"/>
    <w:rsid w:val="001D601A"/>
    <w:rsid w:val="001F1150"/>
    <w:rsid w:val="001F344A"/>
    <w:rsid w:val="00212AF1"/>
    <w:rsid w:val="00212BC0"/>
    <w:rsid w:val="002163B4"/>
    <w:rsid w:val="00230D5D"/>
    <w:rsid w:val="00244F01"/>
    <w:rsid w:val="002702BA"/>
    <w:rsid w:val="00276C5E"/>
    <w:rsid w:val="002B4DAF"/>
    <w:rsid w:val="002D1CAA"/>
    <w:rsid w:val="002D2BC0"/>
    <w:rsid w:val="002D3E8B"/>
    <w:rsid w:val="002D63F1"/>
    <w:rsid w:val="00301247"/>
    <w:rsid w:val="003162B6"/>
    <w:rsid w:val="00333F99"/>
    <w:rsid w:val="00337E0B"/>
    <w:rsid w:val="00344779"/>
    <w:rsid w:val="00346F3F"/>
    <w:rsid w:val="003721D1"/>
    <w:rsid w:val="003925DD"/>
    <w:rsid w:val="0039542E"/>
    <w:rsid w:val="003A794C"/>
    <w:rsid w:val="003C45A1"/>
    <w:rsid w:val="003C55F0"/>
    <w:rsid w:val="003D2061"/>
    <w:rsid w:val="003E043C"/>
    <w:rsid w:val="003E0C37"/>
    <w:rsid w:val="004241D0"/>
    <w:rsid w:val="00435182"/>
    <w:rsid w:val="00453302"/>
    <w:rsid w:val="00457F13"/>
    <w:rsid w:val="00463B6F"/>
    <w:rsid w:val="0047410B"/>
    <w:rsid w:val="00494856"/>
    <w:rsid w:val="00496EB8"/>
    <w:rsid w:val="004B664D"/>
    <w:rsid w:val="004C1705"/>
    <w:rsid w:val="004C2395"/>
    <w:rsid w:val="004C3E55"/>
    <w:rsid w:val="004D58C8"/>
    <w:rsid w:val="004E4518"/>
    <w:rsid w:val="005147A6"/>
    <w:rsid w:val="005211F3"/>
    <w:rsid w:val="00521FA6"/>
    <w:rsid w:val="00522177"/>
    <w:rsid w:val="00527170"/>
    <w:rsid w:val="00530BF1"/>
    <w:rsid w:val="00531C2A"/>
    <w:rsid w:val="00540545"/>
    <w:rsid w:val="00547434"/>
    <w:rsid w:val="00562216"/>
    <w:rsid w:val="00575166"/>
    <w:rsid w:val="00576374"/>
    <w:rsid w:val="00596354"/>
    <w:rsid w:val="005976A3"/>
    <w:rsid w:val="005C6642"/>
    <w:rsid w:val="005D7AA1"/>
    <w:rsid w:val="00600610"/>
    <w:rsid w:val="00600685"/>
    <w:rsid w:val="00603A0D"/>
    <w:rsid w:val="0061658C"/>
    <w:rsid w:val="00623565"/>
    <w:rsid w:val="00624427"/>
    <w:rsid w:val="0064084E"/>
    <w:rsid w:val="00641826"/>
    <w:rsid w:val="0064728B"/>
    <w:rsid w:val="00667EBE"/>
    <w:rsid w:val="0067583C"/>
    <w:rsid w:val="00684291"/>
    <w:rsid w:val="00692DF6"/>
    <w:rsid w:val="00694A8C"/>
    <w:rsid w:val="00697FE1"/>
    <w:rsid w:val="006F1818"/>
    <w:rsid w:val="00721E12"/>
    <w:rsid w:val="007262D3"/>
    <w:rsid w:val="007510E6"/>
    <w:rsid w:val="0075210A"/>
    <w:rsid w:val="00755BC2"/>
    <w:rsid w:val="00772AB0"/>
    <w:rsid w:val="00783A26"/>
    <w:rsid w:val="007A53ED"/>
    <w:rsid w:val="007B5D0F"/>
    <w:rsid w:val="007D7DA6"/>
    <w:rsid w:val="008017DD"/>
    <w:rsid w:val="00821694"/>
    <w:rsid w:val="00836BC2"/>
    <w:rsid w:val="00840172"/>
    <w:rsid w:val="00847A67"/>
    <w:rsid w:val="00860FE1"/>
    <w:rsid w:val="00861CFB"/>
    <w:rsid w:val="00886D5F"/>
    <w:rsid w:val="00896158"/>
    <w:rsid w:val="00896279"/>
    <w:rsid w:val="008A09A4"/>
    <w:rsid w:val="008A1D46"/>
    <w:rsid w:val="00905A76"/>
    <w:rsid w:val="00906EC6"/>
    <w:rsid w:val="00916E48"/>
    <w:rsid w:val="00940E74"/>
    <w:rsid w:val="00950C85"/>
    <w:rsid w:val="00972533"/>
    <w:rsid w:val="0097397C"/>
    <w:rsid w:val="00990B4D"/>
    <w:rsid w:val="00991FC1"/>
    <w:rsid w:val="009A23CB"/>
    <w:rsid w:val="009C674E"/>
    <w:rsid w:val="009D18E4"/>
    <w:rsid w:val="009E2D5B"/>
    <w:rsid w:val="009E37A6"/>
    <w:rsid w:val="009F3962"/>
    <w:rsid w:val="009F7EC7"/>
    <w:rsid w:val="00A33791"/>
    <w:rsid w:val="00A352FB"/>
    <w:rsid w:val="00A4708D"/>
    <w:rsid w:val="00A727B3"/>
    <w:rsid w:val="00A8310C"/>
    <w:rsid w:val="00A85F8A"/>
    <w:rsid w:val="00A94940"/>
    <w:rsid w:val="00AC34AC"/>
    <w:rsid w:val="00AC4649"/>
    <w:rsid w:val="00AD143B"/>
    <w:rsid w:val="00AD1C02"/>
    <w:rsid w:val="00AE42BB"/>
    <w:rsid w:val="00AE5BC7"/>
    <w:rsid w:val="00AF749A"/>
    <w:rsid w:val="00AF7D41"/>
    <w:rsid w:val="00B255F6"/>
    <w:rsid w:val="00B27F38"/>
    <w:rsid w:val="00B7577D"/>
    <w:rsid w:val="00B958A6"/>
    <w:rsid w:val="00BA59E6"/>
    <w:rsid w:val="00BB13C4"/>
    <w:rsid w:val="00BC3E4F"/>
    <w:rsid w:val="00BC4DDB"/>
    <w:rsid w:val="00BE316A"/>
    <w:rsid w:val="00BE6D73"/>
    <w:rsid w:val="00C005E6"/>
    <w:rsid w:val="00C13493"/>
    <w:rsid w:val="00C20F42"/>
    <w:rsid w:val="00C2553A"/>
    <w:rsid w:val="00C435F7"/>
    <w:rsid w:val="00C4375F"/>
    <w:rsid w:val="00C577BD"/>
    <w:rsid w:val="00C73472"/>
    <w:rsid w:val="00C739EC"/>
    <w:rsid w:val="00C85E25"/>
    <w:rsid w:val="00CA5B32"/>
    <w:rsid w:val="00CB5207"/>
    <w:rsid w:val="00CD0C8F"/>
    <w:rsid w:val="00CE0605"/>
    <w:rsid w:val="00CE063D"/>
    <w:rsid w:val="00CF04D1"/>
    <w:rsid w:val="00CF563F"/>
    <w:rsid w:val="00D02067"/>
    <w:rsid w:val="00D11DE3"/>
    <w:rsid w:val="00D16152"/>
    <w:rsid w:val="00D21DF8"/>
    <w:rsid w:val="00D23394"/>
    <w:rsid w:val="00D42DEB"/>
    <w:rsid w:val="00D55422"/>
    <w:rsid w:val="00D707C8"/>
    <w:rsid w:val="00D70CC2"/>
    <w:rsid w:val="00D8533B"/>
    <w:rsid w:val="00D914EC"/>
    <w:rsid w:val="00D930CF"/>
    <w:rsid w:val="00DE238B"/>
    <w:rsid w:val="00DF114D"/>
    <w:rsid w:val="00DF6872"/>
    <w:rsid w:val="00E24B42"/>
    <w:rsid w:val="00E2586E"/>
    <w:rsid w:val="00E3462B"/>
    <w:rsid w:val="00E373B8"/>
    <w:rsid w:val="00E45E46"/>
    <w:rsid w:val="00E542CB"/>
    <w:rsid w:val="00E55642"/>
    <w:rsid w:val="00E82016"/>
    <w:rsid w:val="00E82409"/>
    <w:rsid w:val="00EA0BA5"/>
    <w:rsid w:val="00EA2C8D"/>
    <w:rsid w:val="00EB6991"/>
    <w:rsid w:val="00EF6299"/>
    <w:rsid w:val="00F00802"/>
    <w:rsid w:val="00F12D37"/>
    <w:rsid w:val="00F12F40"/>
    <w:rsid w:val="00F1430C"/>
    <w:rsid w:val="00F45AA7"/>
    <w:rsid w:val="00F754B7"/>
    <w:rsid w:val="00F83C5A"/>
    <w:rsid w:val="00F909C2"/>
    <w:rsid w:val="00F914E6"/>
    <w:rsid w:val="00F97E4C"/>
    <w:rsid w:val="00FB0130"/>
    <w:rsid w:val="00FC2FC2"/>
    <w:rsid w:val="00FC6CA9"/>
    <w:rsid w:val="00FD59CF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30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99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2BA"/>
    <w:rPr>
      <w:rFonts w:ascii="Calibri" w:eastAsiaTheme="minorHAnsi" w:hAnsi="Calibri" w:cstheme="minorBid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727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99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2BA"/>
    <w:rPr>
      <w:rFonts w:ascii="Calibri" w:eastAsiaTheme="minorHAnsi" w:hAnsi="Calibri" w:cstheme="minorBid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727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hyperlink" Target="mailto:tisk@moravska-galerie.cz" TargetMode="External"/><Relationship Id="rId10" Type="http://schemas.openxmlformats.org/officeDocument/2006/relationships/hyperlink" Target="https://www.facebook.com/brnenskamuzejninoc/?fref=t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rnenskamuzejninoc.cz" TargetMode="Externa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pauco@moravska-galeri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D142-DE9F-4B9C-8ED8-4A32F923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</Template>
  <TotalTime>2</TotalTime>
  <Pages>1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4</cp:revision>
  <cp:lastPrinted>2017-04-10T07:24:00Z</cp:lastPrinted>
  <dcterms:created xsi:type="dcterms:W3CDTF">2017-04-10T06:48:00Z</dcterms:created>
  <dcterms:modified xsi:type="dcterms:W3CDTF">2017-04-10T07:25:00Z</dcterms:modified>
</cp:coreProperties>
</file>