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BC" w:rsidRDefault="001E47BC" w:rsidP="001E47BC">
      <w:pPr>
        <w:pBdr>
          <w:top w:val="single" w:sz="4" w:space="1" w:color="auto"/>
        </w:pBdr>
        <w:spacing w:after="0" w:line="240" w:lineRule="auto"/>
        <w:rPr>
          <w:b/>
          <w:sz w:val="40"/>
          <w:szCs w:val="40"/>
        </w:rPr>
      </w:pPr>
    </w:p>
    <w:p w:rsidR="001E47BC" w:rsidRPr="001E47BC" w:rsidRDefault="001E47BC" w:rsidP="001E47BC">
      <w:pPr>
        <w:pBdr>
          <w:top w:val="single" w:sz="4" w:space="1" w:color="auto"/>
        </w:pBdr>
        <w:spacing w:after="0" w:line="240" w:lineRule="auto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DESIGN.LIVE</w:t>
      </w:r>
      <w:proofErr w:type="gramEnd"/>
      <w:r>
        <w:rPr>
          <w:b/>
          <w:sz w:val="40"/>
          <w:szCs w:val="40"/>
        </w:rPr>
        <w:t>! Milan Pekař: Vázy</w:t>
      </w:r>
    </w:p>
    <w:p w:rsidR="001E47BC" w:rsidRDefault="001E47BC" w:rsidP="001E47BC">
      <w:pPr>
        <w:spacing w:after="0"/>
        <w:rPr>
          <w:rFonts w:cs="Times New Roman"/>
          <w:b/>
          <w:bCs/>
          <w:color w:val="000000"/>
          <w:lang w:eastAsia="ar-SA"/>
        </w:rPr>
      </w:pPr>
    </w:p>
    <w:p w:rsidR="001E47BC" w:rsidRDefault="001E47BC" w:rsidP="001E47BC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Kurátor výstavy: Andrea Březinová</w:t>
      </w:r>
    </w:p>
    <w:p w:rsidR="001E47BC" w:rsidRDefault="001E47BC" w:rsidP="001E47BC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Uměleckoprůmyslové muzeum (Stálá expozice)</w:t>
      </w:r>
    </w:p>
    <w:p w:rsidR="001E47BC" w:rsidRPr="00153B2F" w:rsidRDefault="001E47BC" w:rsidP="001E47BC">
      <w:pPr>
        <w:spacing w:after="12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eastAsia="ar-SA"/>
        </w:rPr>
        <w:t>Husova 14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9. 12. 2016 – 16. 4. 2017</w:t>
      </w:r>
    </w:p>
    <w:p w:rsidR="001E47BC" w:rsidRPr="001E47BC" w:rsidRDefault="001E47BC" w:rsidP="001E47BC">
      <w:pPr>
        <w:spacing w:after="120"/>
        <w:rPr>
          <w:rFonts w:cs="Times New Roman"/>
          <w:b/>
          <w:color w:val="000000"/>
          <w:shd w:val="clear" w:color="auto" w:fill="FFFFFF"/>
        </w:rPr>
      </w:pPr>
      <w:r w:rsidRPr="001E47BC">
        <w:rPr>
          <w:rFonts w:cs="Times New Roman"/>
          <w:b/>
        </w:rPr>
        <w:t xml:space="preserve">Formou intervence do stálé expozice představí </w:t>
      </w:r>
      <w:bookmarkStart w:id="0" w:name="_GoBack"/>
      <w:bookmarkEnd w:id="0"/>
      <w:r w:rsidRPr="001E47BC">
        <w:rPr>
          <w:rFonts w:cs="Times New Roman"/>
          <w:b/>
        </w:rPr>
        <w:t xml:space="preserve">své glazované vázy designér Milan Pekař, jenž byl </w:t>
      </w:r>
      <w:r w:rsidRPr="001E47BC">
        <w:rPr>
          <w:rFonts w:cs="Times New Roman"/>
          <w:b/>
          <w:color w:val="000000"/>
          <w:shd w:val="clear" w:color="auto" w:fill="FFFFFF"/>
        </w:rPr>
        <w:t xml:space="preserve">za svou kolekci krystalických váz v soutěži Czech Grand Design nominován na Designéra roku 2014. </w:t>
      </w:r>
    </w:p>
    <w:p w:rsidR="001E47BC" w:rsidRDefault="001E47BC" w:rsidP="001E47BC">
      <w:pPr>
        <w:spacing w:after="120"/>
        <w:rPr>
          <w:rFonts w:cs="Times New Roman"/>
          <w:color w:val="000000"/>
          <w:shd w:val="clear" w:color="auto" w:fill="FFFFFF"/>
        </w:rPr>
      </w:pPr>
    </w:p>
    <w:p w:rsidR="001E47BC" w:rsidRDefault="001E47BC" w:rsidP="001E47BC">
      <w:pPr>
        <w:spacing w:after="120"/>
        <w:rPr>
          <w:rFonts w:cs="Times New Roman"/>
          <w:color w:val="000000"/>
          <w:shd w:val="clear" w:color="auto" w:fill="FFFFFF"/>
        </w:rPr>
      </w:pPr>
      <w:r w:rsidRPr="00153B2F">
        <w:rPr>
          <w:rFonts w:cs="Times New Roman"/>
          <w:color w:val="000000"/>
          <w:shd w:val="clear" w:color="auto" w:fill="FFFFFF"/>
        </w:rPr>
        <w:t>Unikátní porcelánové vázy Milana Pekaře, které na první pohled zaujmou svými glazurami, jsou výsledkem dlouhodobého studia odborné literatury, zájmu o chemii a především časově náročného testování. Autor využívá vlastností stříbra a jiných drahých kovů, jako i složek pomáhajících krystalizaci</w:t>
      </w:r>
      <w:r>
        <w:rPr>
          <w:rFonts w:cs="Times New Roman"/>
          <w:color w:val="000000"/>
          <w:shd w:val="clear" w:color="auto" w:fill="FFFFFF"/>
        </w:rPr>
        <w:t>,</w:t>
      </w:r>
      <w:r w:rsidRPr="00153B2F">
        <w:rPr>
          <w:rFonts w:cs="Times New Roman"/>
          <w:color w:val="000000"/>
          <w:shd w:val="clear" w:color="auto" w:fill="FFFFFF"/>
        </w:rPr>
        <w:t xml:space="preserve"> a velmi malou úpravou jejich složení dociluje rozdílných výsledků.</w:t>
      </w:r>
      <w:r>
        <w:rPr>
          <w:rFonts w:cs="Times New Roman"/>
          <w:color w:val="000000"/>
          <w:shd w:val="clear" w:color="auto" w:fill="FFFFFF"/>
        </w:rPr>
        <w:t xml:space="preserve"> Tato výstava je připravena v rámci projektu </w:t>
      </w:r>
      <w:proofErr w:type="gramStart"/>
      <w:r>
        <w:rPr>
          <w:rFonts w:cs="Times New Roman"/>
          <w:color w:val="000000"/>
          <w:shd w:val="clear" w:color="auto" w:fill="FFFFFF"/>
        </w:rPr>
        <w:t>DESIGN.LIVE</w:t>
      </w:r>
      <w:proofErr w:type="gramEnd"/>
      <w:r>
        <w:rPr>
          <w:rFonts w:cs="Times New Roman"/>
          <w:color w:val="000000"/>
          <w:shd w:val="clear" w:color="auto" w:fill="FFFFFF"/>
        </w:rPr>
        <w:t>!, jenž ve čtvrtletních cyklech poskytuje prostor pro aktuální trendy – představuje výjimečné osobnosti a projekty současného designu.</w:t>
      </w:r>
    </w:p>
    <w:p w:rsidR="003A794C" w:rsidRPr="003A794C" w:rsidRDefault="003A794C" w:rsidP="003A794C">
      <w:pPr>
        <w:pBdr>
          <w:bottom w:val="single" w:sz="6" w:space="1" w:color="auto"/>
        </w:pBdr>
        <w:spacing w:line="240" w:lineRule="auto"/>
      </w:pPr>
    </w:p>
    <w:p w:rsidR="003A794C" w:rsidRPr="003A794C" w:rsidRDefault="00CE0605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3A794C" w:rsidRPr="003A794C">
        <w:rPr>
          <w:b/>
          <w:color w:val="000000"/>
          <w:sz w:val="22"/>
          <w:szCs w:val="22"/>
        </w:rPr>
        <w:t>Kontakt pro média</w:t>
      </w:r>
    </w:p>
    <w:p w:rsidR="003A794C" w:rsidRPr="003A794C" w:rsidRDefault="003A794C" w:rsidP="003A794C">
      <w:pPr>
        <w:pStyle w:val="Normlnweb"/>
        <w:spacing w:before="0" w:after="0"/>
        <w:rPr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Michaela Paučo</w:t>
      </w:r>
      <w:r w:rsidR="00CE0605"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3A794C">
        <w:rPr>
          <w:color w:val="000000"/>
          <w:sz w:val="22"/>
          <w:szCs w:val="22"/>
        </w:rPr>
        <w:t>Tisková mluvčí</w:t>
      </w:r>
      <w:r w:rsidRPr="003A794C">
        <w:rPr>
          <w:color w:val="000000"/>
          <w:sz w:val="22"/>
          <w:szCs w:val="22"/>
        </w:rPr>
        <w:br/>
        <w:t xml:space="preserve">E-mail </w:t>
      </w:r>
      <w:hyperlink r:id="rId9" w:history="1">
        <w:r w:rsidRPr="003A794C">
          <w:rPr>
            <w:rStyle w:val="Hypertextovodkaz"/>
            <w:sz w:val="22"/>
            <w:szCs w:val="22"/>
          </w:rPr>
          <w:t>tisk@moravska-galerie.cz</w:t>
        </w:r>
      </w:hyperlink>
      <w:r w:rsidRPr="003A794C">
        <w:rPr>
          <w:color w:val="000000"/>
          <w:sz w:val="22"/>
          <w:szCs w:val="22"/>
        </w:rPr>
        <w:br/>
        <w:t>Telefon +420 532 169 174</w:t>
      </w:r>
      <w:r w:rsidRPr="003A794C">
        <w:rPr>
          <w:color w:val="000000"/>
          <w:sz w:val="22"/>
          <w:szCs w:val="22"/>
        </w:rPr>
        <w:br/>
        <w:t>Mobil +420 724 516 672</w:t>
      </w:r>
    </w:p>
    <w:p w:rsidR="003A794C" w:rsidRPr="003A794C" w:rsidRDefault="003A794C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Moravská galerie v Brně</w:t>
      </w:r>
      <w:r w:rsidRPr="003A794C">
        <w:rPr>
          <w:b/>
          <w:color w:val="000000"/>
          <w:sz w:val="22"/>
          <w:szCs w:val="22"/>
        </w:rPr>
        <w:br/>
      </w:r>
      <w:hyperlink r:id="rId10" w:history="1">
        <w:r w:rsidRPr="003A794C">
          <w:rPr>
            <w:rStyle w:val="Hypertextovodkaz"/>
            <w:b/>
            <w:sz w:val="22"/>
            <w:szCs w:val="22"/>
          </w:rPr>
          <w:t>www.moravska-galerie.cz</w:t>
        </w:r>
      </w:hyperlink>
    </w:p>
    <w:p w:rsidR="00692DF6" w:rsidRPr="00E2586E" w:rsidRDefault="00692DF6" w:rsidP="003A794C">
      <w:pPr>
        <w:spacing w:line="240" w:lineRule="auto"/>
        <w:jc w:val="both"/>
        <w:rPr>
          <w:rFonts w:cs="Times New Roman"/>
        </w:rPr>
      </w:pPr>
    </w:p>
    <w:sectPr w:rsidR="00692DF6" w:rsidRPr="00E2586E" w:rsidSect="00CE0605">
      <w:headerReference w:type="default" r:id="rId11"/>
      <w:headerReference w:type="first" r:id="rId12"/>
      <w:pgSz w:w="11906" w:h="16838" w:code="9"/>
      <w:pgMar w:top="1985" w:right="1134" w:bottom="1134" w:left="226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A6" w:rsidRDefault="00B173A6" w:rsidP="00692DF6">
      <w:pPr>
        <w:spacing w:after="0" w:line="240" w:lineRule="auto"/>
      </w:pPr>
      <w:r>
        <w:separator/>
      </w:r>
    </w:p>
  </w:endnote>
  <w:endnote w:type="continuationSeparator" w:id="0">
    <w:p w:rsidR="00B173A6" w:rsidRDefault="00B173A6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A6" w:rsidRDefault="00B173A6" w:rsidP="00692DF6">
      <w:pPr>
        <w:spacing w:after="0" w:line="240" w:lineRule="auto"/>
      </w:pPr>
      <w:r>
        <w:separator/>
      </w:r>
    </w:p>
  </w:footnote>
  <w:footnote w:type="continuationSeparator" w:id="0">
    <w:p w:rsidR="00B173A6" w:rsidRDefault="00B173A6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1E47BC">
      <w:rPr>
        <w:noProof/>
      </w:rPr>
      <w:t>16. prosince 2016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47BC">
          <w:rPr>
            <w:noProof/>
          </w:rPr>
          <w:t>1</w:t>
        </w:r>
        <w:r>
          <w:fldChar w:fldCharType="end"/>
        </w:r>
      </w:sdtContent>
    </w:sdt>
  </w:p>
  <w:p w:rsidR="00692DF6" w:rsidRPr="00E2586E" w:rsidRDefault="001E47BC" w:rsidP="001E47BC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3021676" cy="918556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45" w:rsidRDefault="005405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6ECE26F" wp14:editId="38B783CE">
          <wp:simplePos x="0" y="0"/>
          <wp:positionH relativeFrom="column">
            <wp:posOffset>-1863</wp:posOffset>
          </wp:positionH>
          <wp:positionV relativeFrom="paragraph">
            <wp:posOffset>-87997</wp:posOffset>
          </wp:positionV>
          <wp:extent cx="3024000" cy="906311"/>
          <wp:effectExtent l="0" t="0" r="5080" b="825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znacka_dvojradek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BC"/>
    <w:rsid w:val="000106B7"/>
    <w:rsid w:val="00027ACC"/>
    <w:rsid w:val="00065DD7"/>
    <w:rsid w:val="00067699"/>
    <w:rsid w:val="00080428"/>
    <w:rsid w:val="000873F5"/>
    <w:rsid w:val="00096809"/>
    <w:rsid w:val="001219B4"/>
    <w:rsid w:val="00171AC2"/>
    <w:rsid w:val="0017603F"/>
    <w:rsid w:val="00177723"/>
    <w:rsid w:val="001E47BC"/>
    <w:rsid w:val="00212AF1"/>
    <w:rsid w:val="00244F01"/>
    <w:rsid w:val="002D1CAA"/>
    <w:rsid w:val="002D63F1"/>
    <w:rsid w:val="00344779"/>
    <w:rsid w:val="003721D1"/>
    <w:rsid w:val="003925DD"/>
    <w:rsid w:val="003A794C"/>
    <w:rsid w:val="003C55F0"/>
    <w:rsid w:val="003D2061"/>
    <w:rsid w:val="00435182"/>
    <w:rsid w:val="00496EB8"/>
    <w:rsid w:val="00527170"/>
    <w:rsid w:val="00530BF1"/>
    <w:rsid w:val="00540545"/>
    <w:rsid w:val="00641826"/>
    <w:rsid w:val="00692DF6"/>
    <w:rsid w:val="007510E6"/>
    <w:rsid w:val="0075210A"/>
    <w:rsid w:val="007B5D0F"/>
    <w:rsid w:val="00836BC2"/>
    <w:rsid w:val="009E2D5B"/>
    <w:rsid w:val="009F3962"/>
    <w:rsid w:val="00A4708D"/>
    <w:rsid w:val="00A85F8A"/>
    <w:rsid w:val="00A94940"/>
    <w:rsid w:val="00AC34AC"/>
    <w:rsid w:val="00AD1C02"/>
    <w:rsid w:val="00AE42BB"/>
    <w:rsid w:val="00B173A6"/>
    <w:rsid w:val="00B255F6"/>
    <w:rsid w:val="00B958A6"/>
    <w:rsid w:val="00BA59E6"/>
    <w:rsid w:val="00BB13C4"/>
    <w:rsid w:val="00BC4DDB"/>
    <w:rsid w:val="00BE6D73"/>
    <w:rsid w:val="00C005E6"/>
    <w:rsid w:val="00C20F42"/>
    <w:rsid w:val="00C435F7"/>
    <w:rsid w:val="00CB5207"/>
    <w:rsid w:val="00CE0605"/>
    <w:rsid w:val="00D55422"/>
    <w:rsid w:val="00DE238B"/>
    <w:rsid w:val="00DF6872"/>
    <w:rsid w:val="00E2586E"/>
    <w:rsid w:val="00E542CB"/>
    <w:rsid w:val="00EA2C8D"/>
    <w:rsid w:val="00F12D37"/>
    <w:rsid w:val="00F45AA7"/>
    <w:rsid w:val="00FB0130"/>
    <w:rsid w:val="00FC2FC2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ravska-galeri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F7A0-FC78-4CB6-9076-949C7DB8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5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</cp:revision>
  <cp:lastPrinted>2016-11-07T08:08:00Z</cp:lastPrinted>
  <dcterms:created xsi:type="dcterms:W3CDTF">2016-12-16T13:06:00Z</dcterms:created>
  <dcterms:modified xsi:type="dcterms:W3CDTF">2016-12-16T13:11:00Z</dcterms:modified>
</cp:coreProperties>
</file>