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A" w:rsidRDefault="00A300F9" w:rsidP="00F84A8D">
      <w:pPr>
        <w:pStyle w:val="Nadpis1"/>
        <w:spacing w:line="240" w:lineRule="auto"/>
      </w:pPr>
      <w:r>
        <w:rPr>
          <w:noProof/>
          <w:lang w:eastAsia="cs-CZ"/>
        </w:rPr>
        <w:drawing>
          <wp:inline distT="0" distB="0" distL="0" distR="0" wp14:anchorId="32062B03" wp14:editId="31ACCFC2">
            <wp:extent cx="5753100" cy="504825"/>
            <wp:effectExtent l="0" t="0" r="0" b="9525"/>
            <wp:docPr id="1" name="Obrázek 1" descr="C:\Users\kneslova\Documents\logo MG a zřizovací listina\mg_znacka_jednorade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slova\Documents\logo MG a zřizovací listina\mg_znacka_jednoradek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8D" w:rsidRDefault="00F84A8D" w:rsidP="00F84A8D"/>
    <w:p w:rsidR="00400F56" w:rsidRDefault="00400F56" w:rsidP="00400F56">
      <w:pPr>
        <w:pStyle w:val="Odstavecseseznamem"/>
      </w:pPr>
    </w:p>
    <w:p w:rsidR="00400F56" w:rsidRDefault="00400F56" w:rsidP="005B58F6">
      <w:pPr>
        <w:pStyle w:val="Odstavecseseznamem"/>
        <w:spacing w:after="0"/>
        <w:jc w:val="center"/>
      </w:pPr>
    </w:p>
    <w:p w:rsidR="005B58F6" w:rsidRDefault="005B58F6" w:rsidP="005B58F6">
      <w:pPr>
        <w:pStyle w:val="Odstavecseseznamem"/>
        <w:spacing w:after="0"/>
        <w:jc w:val="center"/>
      </w:pPr>
    </w:p>
    <w:p w:rsidR="005B58F6" w:rsidRDefault="005B58F6" w:rsidP="005B58F6">
      <w:pPr>
        <w:pStyle w:val="Odstavecseseznamem"/>
        <w:spacing w:after="0"/>
        <w:jc w:val="center"/>
      </w:pPr>
    </w:p>
    <w:p w:rsidR="005B58F6" w:rsidRDefault="005B58F6" w:rsidP="005B58F6">
      <w:pPr>
        <w:pStyle w:val="Odstavecseseznamem"/>
        <w:spacing w:after="0"/>
        <w:jc w:val="center"/>
      </w:pPr>
    </w:p>
    <w:p w:rsidR="005B58F6" w:rsidRDefault="005B58F6" w:rsidP="005B58F6">
      <w:pPr>
        <w:pStyle w:val="Odstavecseseznamem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P R Á V A</w:t>
      </w:r>
    </w:p>
    <w:p w:rsidR="005B58F6" w:rsidRDefault="005B58F6" w:rsidP="005B58F6">
      <w:pPr>
        <w:pStyle w:val="Odstavecseseznamem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finančním hospodaření Moravské galerie v Brně</w:t>
      </w:r>
    </w:p>
    <w:p w:rsidR="005B58F6" w:rsidRDefault="005B58F6" w:rsidP="005B58F6">
      <w:pPr>
        <w:pStyle w:val="Odstavecseseznamem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2021</w:t>
      </w:r>
    </w:p>
    <w:p w:rsidR="005B58F6" w:rsidRDefault="005B58F6" w:rsidP="005B58F6">
      <w:pPr>
        <w:pStyle w:val="Odstavecseseznamem"/>
        <w:spacing w:after="0"/>
        <w:jc w:val="center"/>
        <w:rPr>
          <w:b/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b/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b/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b/>
          <w:sz w:val="36"/>
          <w:szCs w:val="36"/>
        </w:rPr>
      </w:pPr>
    </w:p>
    <w:p w:rsidR="00567728" w:rsidRDefault="00567728" w:rsidP="005B58F6">
      <w:pPr>
        <w:pStyle w:val="Odstavecseseznamem"/>
        <w:spacing w:after="0"/>
        <w:rPr>
          <w:b/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b/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b/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b/>
          <w:sz w:val="36"/>
          <w:szCs w:val="36"/>
        </w:rPr>
      </w:pPr>
    </w:p>
    <w:p w:rsidR="005B58F6" w:rsidRPr="00567728" w:rsidRDefault="005B58F6" w:rsidP="005B58F6">
      <w:pPr>
        <w:pStyle w:val="Odstavecseseznamem"/>
        <w:spacing w:after="0"/>
        <w:rPr>
          <w:sz w:val="28"/>
          <w:szCs w:val="28"/>
        </w:rPr>
      </w:pPr>
      <w:r w:rsidRPr="00567728">
        <w:rPr>
          <w:sz w:val="32"/>
          <w:szCs w:val="32"/>
        </w:rPr>
        <w:t xml:space="preserve">                                             </w:t>
      </w:r>
      <w:r w:rsidR="00CB78A7">
        <w:rPr>
          <w:sz w:val="32"/>
          <w:szCs w:val="32"/>
        </w:rPr>
        <w:t xml:space="preserve">        </w:t>
      </w:r>
      <w:r w:rsidRPr="00567728">
        <w:rPr>
          <w:sz w:val="32"/>
          <w:szCs w:val="32"/>
        </w:rPr>
        <w:t xml:space="preserve">     </w:t>
      </w:r>
      <w:proofErr w:type="gramStart"/>
      <w:r w:rsidRPr="00567728">
        <w:rPr>
          <w:sz w:val="28"/>
          <w:szCs w:val="28"/>
        </w:rPr>
        <w:t>Jan  P r e s </w:t>
      </w:r>
      <w:proofErr w:type="spellStart"/>
      <w:r w:rsidRPr="00567728">
        <w:rPr>
          <w:sz w:val="28"/>
          <w:szCs w:val="28"/>
        </w:rPr>
        <w:t>s</w:t>
      </w:r>
      <w:proofErr w:type="spellEnd"/>
      <w:proofErr w:type="gramEnd"/>
    </w:p>
    <w:p w:rsidR="005B58F6" w:rsidRPr="00567728" w:rsidRDefault="005B58F6" w:rsidP="005B58F6">
      <w:pPr>
        <w:pStyle w:val="Odstavecseseznamem"/>
        <w:spacing w:after="0"/>
        <w:rPr>
          <w:sz w:val="28"/>
          <w:szCs w:val="28"/>
        </w:rPr>
      </w:pPr>
      <w:r w:rsidRPr="00567728">
        <w:rPr>
          <w:sz w:val="28"/>
          <w:szCs w:val="28"/>
        </w:rPr>
        <w:t xml:space="preserve">                              </w:t>
      </w:r>
      <w:r w:rsidR="00CB78A7">
        <w:rPr>
          <w:sz w:val="28"/>
          <w:szCs w:val="28"/>
        </w:rPr>
        <w:t xml:space="preserve">               </w:t>
      </w:r>
      <w:r w:rsidRPr="00567728">
        <w:rPr>
          <w:sz w:val="28"/>
          <w:szCs w:val="28"/>
        </w:rPr>
        <w:t xml:space="preserve">   ředitel Moravské galerie v Brně</w:t>
      </w:r>
    </w:p>
    <w:p w:rsidR="005B58F6" w:rsidRDefault="005B58F6" w:rsidP="005B58F6">
      <w:pPr>
        <w:pStyle w:val="Odstavecseseznamem"/>
        <w:spacing w:after="0"/>
        <w:rPr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sz w:val="36"/>
          <w:szCs w:val="36"/>
        </w:rPr>
      </w:pPr>
    </w:p>
    <w:p w:rsidR="005B58F6" w:rsidRPr="005B58F6" w:rsidRDefault="005B58F6" w:rsidP="005B58F6">
      <w:pPr>
        <w:pStyle w:val="Odstavecseseznamem"/>
        <w:spacing w:after="0"/>
        <w:rPr>
          <w:sz w:val="24"/>
          <w:szCs w:val="24"/>
        </w:rPr>
      </w:pPr>
    </w:p>
    <w:p w:rsidR="005B58F6" w:rsidRDefault="005B58F6" w:rsidP="005B58F6">
      <w:pPr>
        <w:pStyle w:val="Odstavecseseznamem"/>
        <w:spacing w:after="0"/>
        <w:rPr>
          <w:sz w:val="36"/>
          <w:szCs w:val="36"/>
        </w:rPr>
      </w:pPr>
    </w:p>
    <w:p w:rsidR="005B58F6" w:rsidRDefault="005B58F6" w:rsidP="005B58F6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V Brně dne 9. února 2022</w:t>
      </w:r>
    </w:p>
    <w:p w:rsidR="005B58F6" w:rsidRDefault="005B58F6" w:rsidP="005B58F6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Zpracovala: Ing. Marie Kočařová</w:t>
      </w:r>
    </w:p>
    <w:p w:rsidR="005B58F6" w:rsidRDefault="005B58F6" w:rsidP="005B58F6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vedoucí ekonomického oddělení</w:t>
      </w:r>
    </w:p>
    <w:p w:rsidR="005B58F6" w:rsidRDefault="005B58F6" w:rsidP="00C069F5">
      <w:pPr>
        <w:spacing w:after="0"/>
        <w:rPr>
          <w:sz w:val="28"/>
          <w:szCs w:val="28"/>
        </w:rPr>
      </w:pPr>
    </w:p>
    <w:p w:rsidR="005B58F6" w:rsidRDefault="005B58F6" w:rsidP="005B58F6">
      <w:pPr>
        <w:pStyle w:val="Odstavecseseznamem"/>
        <w:spacing w:after="0"/>
        <w:rPr>
          <w:sz w:val="28"/>
          <w:szCs w:val="28"/>
        </w:rPr>
      </w:pPr>
    </w:p>
    <w:p w:rsidR="005B58F6" w:rsidRDefault="005B58F6" w:rsidP="005B58F6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Obsah zprávy o finančním hospodaření za rok 2021</w:t>
      </w:r>
    </w:p>
    <w:p w:rsidR="005B58F6" w:rsidRDefault="005B58F6" w:rsidP="005B58F6">
      <w:pPr>
        <w:pStyle w:val="Odstavecseseznamem"/>
        <w:spacing w:after="0"/>
        <w:rPr>
          <w:sz w:val="28"/>
          <w:szCs w:val="28"/>
        </w:rPr>
      </w:pPr>
    </w:p>
    <w:p w:rsidR="005B58F6" w:rsidRDefault="005B58F6" w:rsidP="005B58F6">
      <w:pPr>
        <w:pStyle w:val="Odstavecseseznamem"/>
        <w:spacing w:after="0"/>
        <w:rPr>
          <w:sz w:val="28"/>
          <w:szCs w:val="28"/>
        </w:rPr>
      </w:pPr>
    </w:p>
    <w:p w:rsidR="005B58F6" w:rsidRPr="00F628DD" w:rsidRDefault="005B58F6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Výsledek hospodaření v hlavní činnosti</w:t>
      </w:r>
    </w:p>
    <w:p w:rsidR="005B58F6" w:rsidRPr="00F628DD" w:rsidRDefault="005B58F6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Výsledek hospodaření z jiné (hospodářské) činnosti</w:t>
      </w:r>
    </w:p>
    <w:p w:rsidR="005B58F6" w:rsidRPr="00F628DD" w:rsidRDefault="005B58F6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Porovnání plánovaného rozpočtu a dosažené skutečnosti</w:t>
      </w:r>
    </w:p>
    <w:p w:rsidR="005B58F6" w:rsidRPr="00F628DD" w:rsidRDefault="005B58F6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Výdaje na zahraniční pracovní cesty</w:t>
      </w:r>
    </w:p>
    <w:p w:rsidR="005B58F6" w:rsidRPr="00F628DD" w:rsidRDefault="005B58F6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Mimorozpočtové zdroje financování</w:t>
      </w:r>
    </w:p>
    <w:p w:rsidR="005B58F6" w:rsidRPr="00F628DD" w:rsidRDefault="005B58F6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Fondy organizace</w:t>
      </w:r>
    </w:p>
    <w:p w:rsidR="005B58F6" w:rsidRPr="00F628DD" w:rsidRDefault="005B58F6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Mzdové náklady</w:t>
      </w:r>
    </w:p>
    <w:p w:rsidR="005B58F6" w:rsidRPr="00F628DD" w:rsidRDefault="00C069F5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Bezúplatné převody majetku</w:t>
      </w:r>
    </w:p>
    <w:p w:rsidR="00C069F5" w:rsidRPr="00F628DD" w:rsidRDefault="00C069F5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Výsledky vnitřních a vnějších kontrol</w:t>
      </w:r>
    </w:p>
    <w:p w:rsidR="00C069F5" w:rsidRPr="00F628DD" w:rsidRDefault="00C069F5" w:rsidP="005B58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28DD">
        <w:rPr>
          <w:sz w:val="24"/>
          <w:szCs w:val="24"/>
        </w:rPr>
        <w:t>Projekty financované ministerstvem kultury (kulturní aktivity, VISK)</w:t>
      </w:r>
    </w:p>
    <w:p w:rsidR="00C069F5" w:rsidRDefault="00C069F5" w:rsidP="00C069F5">
      <w:pPr>
        <w:spacing w:after="0"/>
        <w:ind w:left="720"/>
        <w:rPr>
          <w:sz w:val="28"/>
          <w:szCs w:val="28"/>
        </w:rPr>
      </w:pPr>
    </w:p>
    <w:p w:rsidR="00C069F5" w:rsidRDefault="00C069F5" w:rsidP="00C069F5">
      <w:pPr>
        <w:spacing w:after="0"/>
        <w:ind w:left="720"/>
        <w:rPr>
          <w:sz w:val="28"/>
          <w:szCs w:val="28"/>
        </w:rPr>
      </w:pPr>
    </w:p>
    <w:p w:rsidR="00C069F5" w:rsidRDefault="00C069F5" w:rsidP="00C069F5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Přílohy Zprávy: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1 – Výdaje na zahraniční pracovní cesty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2 – Bezúplatné převody majetku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 xml:space="preserve">Příloha č. 3 – </w:t>
      </w:r>
      <w:r w:rsidR="00F628DD" w:rsidRPr="00F628DD">
        <w:rPr>
          <w:sz w:val="24"/>
          <w:szCs w:val="24"/>
        </w:rPr>
        <w:t>F</w:t>
      </w:r>
      <w:r w:rsidRPr="00F628DD">
        <w:rPr>
          <w:sz w:val="24"/>
          <w:szCs w:val="24"/>
        </w:rPr>
        <w:t>ondy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4 – Mimorozpočtové zdroje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5 – Soupis vnitřních a vnějších kontrol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 xml:space="preserve">Příloha č. 6 – Projekty financované ministerstvem kultury 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</w:p>
    <w:p w:rsidR="00C069F5" w:rsidRDefault="00C069F5" w:rsidP="00C069F5">
      <w:pPr>
        <w:spacing w:after="0"/>
        <w:ind w:left="720"/>
        <w:rPr>
          <w:sz w:val="28"/>
          <w:szCs w:val="28"/>
        </w:rPr>
      </w:pPr>
    </w:p>
    <w:p w:rsidR="00C069F5" w:rsidRDefault="00C069F5" w:rsidP="00C069F5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Zvláštní přílohy: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 xml:space="preserve">Příloha č. 7 – Vývoj nákladů, výnosů a výsledku hospodaření 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8 – Vývoj osobních a věcných nákladů v pětiletém období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9 – Vývoj výnosů v období posledních pěti let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10 – Zapojení fondů na celkových zdrojích financování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11 – Přehled akvizic a zdrojů financování od roku 2001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12 –</w:t>
      </w:r>
      <w:r w:rsidR="00F628DD" w:rsidRPr="00F628DD">
        <w:rPr>
          <w:sz w:val="24"/>
          <w:szCs w:val="24"/>
        </w:rPr>
        <w:t xml:space="preserve"> P</w:t>
      </w:r>
      <w:r w:rsidRPr="00F628DD">
        <w:rPr>
          <w:sz w:val="24"/>
          <w:szCs w:val="24"/>
        </w:rPr>
        <w:t>orovnání rozpočtu a dosažené skutečnosti za rok 2021</w:t>
      </w:r>
    </w:p>
    <w:p w:rsidR="00C069F5" w:rsidRPr="00F628DD" w:rsidRDefault="00C069F5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13 – Náklady a výnosy mimorozpočtových zdrojů za rok 2021</w:t>
      </w:r>
    </w:p>
    <w:p w:rsidR="00C069F5" w:rsidRPr="00F628DD" w:rsidRDefault="00F628DD" w:rsidP="00C069F5">
      <w:pPr>
        <w:spacing w:after="0"/>
        <w:ind w:left="720"/>
        <w:rPr>
          <w:sz w:val="24"/>
          <w:szCs w:val="24"/>
        </w:rPr>
      </w:pPr>
      <w:r w:rsidRPr="00F628DD">
        <w:rPr>
          <w:sz w:val="24"/>
          <w:szCs w:val="24"/>
        </w:rPr>
        <w:t>Příloha č. 14 – Vývoj mzdových nákladů a průměrného platu</w:t>
      </w:r>
    </w:p>
    <w:p w:rsidR="00F628DD" w:rsidRPr="00F628DD" w:rsidRDefault="00F628DD" w:rsidP="00C069F5">
      <w:pPr>
        <w:spacing w:after="0"/>
        <w:ind w:left="720"/>
        <w:rPr>
          <w:sz w:val="24"/>
          <w:szCs w:val="24"/>
        </w:rPr>
      </w:pPr>
      <w:bookmarkStart w:id="0" w:name="_GoBack"/>
      <w:bookmarkEnd w:id="0"/>
    </w:p>
    <w:p w:rsidR="00F628DD" w:rsidRPr="00F628DD" w:rsidRDefault="00F628DD" w:rsidP="00C069F5">
      <w:pPr>
        <w:spacing w:after="0"/>
        <w:ind w:left="720"/>
        <w:rPr>
          <w:sz w:val="24"/>
          <w:szCs w:val="24"/>
        </w:rPr>
      </w:pPr>
    </w:p>
    <w:p w:rsidR="00C069F5" w:rsidRPr="00C069F5" w:rsidRDefault="00C069F5" w:rsidP="00C069F5">
      <w:pPr>
        <w:spacing w:after="0"/>
        <w:ind w:left="720"/>
        <w:rPr>
          <w:sz w:val="28"/>
          <w:szCs w:val="28"/>
        </w:rPr>
      </w:pPr>
    </w:p>
    <w:p w:rsidR="00F628DD" w:rsidRDefault="00F628DD" w:rsidP="005B58F6">
      <w:pPr>
        <w:pStyle w:val="Odstavecseseznamem"/>
        <w:spacing w:after="0"/>
        <w:rPr>
          <w:sz w:val="28"/>
          <w:szCs w:val="28"/>
        </w:rPr>
      </w:pPr>
    </w:p>
    <w:p w:rsidR="00F628DD" w:rsidRPr="00F628DD" w:rsidRDefault="00F628DD" w:rsidP="00F628DD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Výsledek hospodaření za rok 2021 v hlavní činnosti</w:t>
      </w:r>
    </w:p>
    <w:p w:rsidR="00F628DD" w:rsidRDefault="00F628DD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F628DD" w:rsidRDefault="00F628DD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Moravská galerie v Brně vykázala v roce 2021 vyrovnaný výsledek hospodaření s objemem nákladů a výnosů ve výši 125 725 026,86 Kč. V posledním období bylo dosaženo vyrovnaného výsledku hospodaření také v letech 2015, 2018, 2019 a 2020, v ostatních letech byl vyčíslen kladný výsledek hospodaření.</w:t>
      </w:r>
    </w:p>
    <w:p w:rsidR="00537D42" w:rsidRDefault="00537D42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F628DD" w:rsidRDefault="00B632A7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Finanční řízení galerie bylo v roce 2021 velmi složité a to nejen z důvodu vše ovlivňující pandemické situace, ale také zajištěním finančních potřeb pro dokončení jedné z největších akcí posledního období – Revitalizace Uměleckoprůmyslového muzea a vytvoření nové stálé expozice designu a užitého umění.</w:t>
      </w:r>
      <w:r w:rsidR="00700BF9">
        <w:rPr>
          <w:sz w:val="24"/>
          <w:szCs w:val="24"/>
        </w:rPr>
        <w:t xml:space="preserve"> Tento projekt byl z největší části financován z prostředků programu IROP, ale v průběhu jeho realizace došlo k vysokému nárůstu cen materiálu a stavebních prací, takže musel být zřizovatel požádán o navýšení investiční dotace v celkovém objemu 25 550 000 Kč. Ani tyto prostředky však nepokryly zvýšenou potřebu finančních prostředků, nutných pro zdárné dokončení celého projektu, takže galerie musela vyčlenit z vlastních zdrojů cca 1</w:t>
      </w:r>
      <w:r w:rsidR="00DC57A9">
        <w:rPr>
          <w:sz w:val="24"/>
          <w:szCs w:val="24"/>
        </w:rPr>
        <w:t>0</w:t>
      </w:r>
      <w:r w:rsidR="00700BF9">
        <w:rPr>
          <w:sz w:val="24"/>
          <w:szCs w:val="24"/>
        </w:rPr>
        <w:t xml:space="preserve"> mil. Kč investičních prostředků a</w:t>
      </w:r>
      <w:r w:rsidR="00DC57A9">
        <w:rPr>
          <w:sz w:val="24"/>
          <w:szCs w:val="24"/>
        </w:rPr>
        <w:t xml:space="preserve"> 5 mil. Kč neinvestičních prostředků. Ne všechny plánované práce</w:t>
      </w:r>
      <w:r w:rsidR="000131EB">
        <w:rPr>
          <w:sz w:val="24"/>
          <w:szCs w:val="24"/>
        </w:rPr>
        <w:t xml:space="preserve"> a akce</w:t>
      </w:r>
      <w:r w:rsidR="00DC57A9">
        <w:rPr>
          <w:sz w:val="24"/>
          <w:szCs w:val="24"/>
        </w:rPr>
        <w:t xml:space="preserve"> se však do slavnostního otevření v měsíci listopadu podařilo realizovat, takže </w:t>
      </w:r>
      <w:r w:rsidR="000131EB">
        <w:rPr>
          <w:sz w:val="24"/>
          <w:szCs w:val="24"/>
        </w:rPr>
        <w:t>galerie musí počítat se stejným finančním objemem prostředků</w:t>
      </w:r>
      <w:r w:rsidR="00DC57A9">
        <w:rPr>
          <w:sz w:val="24"/>
          <w:szCs w:val="24"/>
        </w:rPr>
        <w:t xml:space="preserve"> na dokončení celého projektu na začátku roku 2022.</w:t>
      </w:r>
    </w:p>
    <w:p w:rsidR="00537D42" w:rsidRDefault="00537D42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537D42" w:rsidRDefault="000131EB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Vysvětlovat dopady pandemické situace by bylo neustálým opakováním obecně známé situace. V době před touto světovou hrozbou byly výnosy z vlastní činnosti galerie v průměru kolem 10 mil. Kč ročně. V roce 2020, kdy </w:t>
      </w:r>
      <w:r w:rsidR="00EE5E97">
        <w:rPr>
          <w:sz w:val="24"/>
          <w:szCs w:val="24"/>
        </w:rPr>
        <w:t>poprvé došlo k uzavření kulturních institucí a byly hledány nové cesty k potenciálním zájemcům o společenské a kulturní dění, dosáhly tržby výše 4 mil. Kč a v roce 2021 byly tržby z vlastní činnosti ve výši 4,6 mil. Kč a to opět za situace, kdy různými opatřeními byly omezeny počty návštěvníků.</w:t>
      </w:r>
      <w:r w:rsidR="00537D42">
        <w:rPr>
          <w:sz w:val="24"/>
          <w:szCs w:val="24"/>
        </w:rPr>
        <w:t xml:space="preserve"> Při redistribuci kompenzací byla galerii stanovena jako kompenzace výpadku výnosů pouze částka 365 tis. Kč a pro částku 3 347 tis. Kč byl dán pokyn ke snížení nákladů s odkazem na vyšší zapojení prostředků fondů do rozpočtu galerie. Jelikož však s prostředky především fondu reprodukce majetku bylo počítáno na krytí zvýšené potřeby prostředků na dokončení projektu Revitalizace UMPRUM, byl zřizovatel v průběhu roku požádán o navýšení příspěvku na provoz. Predikcí výsledku hospodaření za rok 2021 byl tento deficit vyjádřen částkou 3 380 tis. Kč, kterou galerie v závěru roku obdržela navýšením příspěvku na provoz.</w:t>
      </w:r>
    </w:p>
    <w:p w:rsidR="00537D42" w:rsidRDefault="00537D42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EE264B" w:rsidRDefault="00537D42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Mimo schváleného příspěvku na provoz a jeho navýšení v průběhu roku, obdržela galerie od zřizovatele neinvestiční dotační prostředky </w:t>
      </w:r>
      <w:r w:rsidR="00D41538">
        <w:rPr>
          <w:sz w:val="24"/>
          <w:szCs w:val="24"/>
        </w:rPr>
        <w:t xml:space="preserve">v celkové výši 10 488 tis. Kč, z toho 9 078 tis. Kč na projekty vědeckovýzkumné činnosti, 370 tis. Kč na </w:t>
      </w:r>
      <w:r w:rsidR="00D41538">
        <w:rPr>
          <w:sz w:val="24"/>
          <w:szCs w:val="24"/>
        </w:rPr>
        <w:lastRenderedPageBreak/>
        <w:t>restaurování sbírkových předmětů a 1 040 tis. Kč na realizaci programu na ochranu měkkých cílů. Mimo dotačních investičních prostředků projektu IROP Revitalizace UMRUM, obdržela galerie v roce 2021 investiční dotace na revitalizaci datového propojení objektů a pořízení docházkového systému v celkovém objemu 9 700 tis. Kč, na pořízení ekonomického SW ve výši 2 000 tis. Kč, na nákup uměleckých děl do sbírek galerie ve výši 1 800 tis. Kč a na dofinancování projektu Revitalizace UMPRUM ve výši 25 550 tis. Kč. Velká část těchto projektů bude dokončena a vyúčtována v roce 2022.</w:t>
      </w:r>
    </w:p>
    <w:p w:rsidR="00EE264B" w:rsidRDefault="00EE264B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0131EB" w:rsidRDefault="00EE264B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Další akcí, která přispěla k náročnosti finanční situace galerie, byly problémy se zahájením dalšího projektu z programu IROP a to Dostavby depozitáře v Brně Řečkovicích. Problémy vznikly soudním schválením restitučních nároků na pozemky, určenými pro dostavbu depozitáře. Průtahy s odkupem těchto pozemků oddálily vydání změnového rozhodnutí a tím i možnosti podání žádosti o platbu již vynaložených finančních prostředků na projektování stavby v celkovém objemu cca 6 mil. Kč, které prozatím musela galerie vynaložit ze svých prostředků.</w:t>
      </w:r>
      <w:r w:rsidR="00D41538">
        <w:rPr>
          <w:sz w:val="24"/>
          <w:szCs w:val="24"/>
        </w:rPr>
        <w:t xml:space="preserve"> </w:t>
      </w:r>
      <w:r w:rsidR="00EE5E97">
        <w:rPr>
          <w:sz w:val="24"/>
          <w:szCs w:val="24"/>
        </w:rPr>
        <w:t xml:space="preserve"> </w:t>
      </w:r>
      <w:r>
        <w:rPr>
          <w:sz w:val="24"/>
          <w:szCs w:val="24"/>
        </w:rPr>
        <w:t>Složitými procesy v souladu s ustanoveními zákona o majetku státu byl v závěru roku schválen odkup těchto pozemků v hodnotě 20 700 tis. Kč, na který galerie obdržela od zřizovatele investiční dotaci a tím byl dán prostor pro pokračování této akce, financované z programu IROP.</w:t>
      </w:r>
    </w:p>
    <w:p w:rsidR="00E50CBC" w:rsidRDefault="00E50CBC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E50CBC" w:rsidRDefault="00E50CBC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I přes omezující pandemické podmínky připravila galerie několik výstavních projektů</w:t>
      </w:r>
      <w:r w:rsidR="005017CA">
        <w:rPr>
          <w:sz w:val="24"/>
          <w:szCs w:val="24"/>
        </w:rPr>
        <w:t>, u nichž výše tržeb ze vstupného odpovídaly dlouholetému průměru.</w:t>
      </w:r>
    </w:p>
    <w:p w:rsidR="005017CA" w:rsidRDefault="008205B9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Jedním z největších výstavních projektů byla výstava cílená k otevření budovy </w:t>
      </w:r>
      <w:proofErr w:type="spellStart"/>
      <w:r>
        <w:rPr>
          <w:sz w:val="24"/>
          <w:szCs w:val="24"/>
        </w:rPr>
        <w:t>Umělelckoprůmyslového</w:t>
      </w:r>
      <w:proofErr w:type="spellEnd"/>
      <w:r>
        <w:rPr>
          <w:sz w:val="24"/>
          <w:szCs w:val="24"/>
        </w:rPr>
        <w:t xml:space="preserve"> muzea s názvem Jiří </w:t>
      </w:r>
      <w:proofErr w:type="spellStart"/>
      <w:r>
        <w:rPr>
          <w:sz w:val="24"/>
          <w:szCs w:val="24"/>
        </w:rPr>
        <w:t>Pelcl</w:t>
      </w:r>
      <w:proofErr w:type="spellEnd"/>
      <w:r>
        <w:rPr>
          <w:sz w:val="24"/>
          <w:szCs w:val="24"/>
        </w:rPr>
        <w:t xml:space="preserve">: Design, </w:t>
      </w:r>
      <w:proofErr w:type="gramStart"/>
      <w:r>
        <w:rPr>
          <w:sz w:val="24"/>
          <w:szCs w:val="24"/>
        </w:rPr>
        <w:t>jejímž</w:t>
      </w:r>
      <w:proofErr w:type="gramEnd"/>
      <w:r>
        <w:rPr>
          <w:sz w:val="24"/>
          <w:szCs w:val="24"/>
        </w:rPr>
        <w:t xml:space="preserve"> cílem bylo nahlédnutí do zákulisí designerské profese s dokumentováním na konkrétních produktech.</w:t>
      </w:r>
    </w:p>
    <w:p w:rsidR="008205B9" w:rsidRDefault="008205B9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Velmi významnou aktivitou nejen z pohledu účelnosti, ale i z pohledu finančního přínosu, jsou doprovodné programy, vzdělávací akce pro všechny věkové skupiny, výtvarné dílny, společná odpoledne pro</w:t>
      </w:r>
      <w:r w:rsidR="008505A2">
        <w:rPr>
          <w:sz w:val="24"/>
          <w:szCs w:val="24"/>
        </w:rPr>
        <w:t xml:space="preserve"> děti a rodiče, prázdninové pří</w:t>
      </w:r>
      <w:r>
        <w:rPr>
          <w:sz w:val="24"/>
          <w:szCs w:val="24"/>
        </w:rPr>
        <w:t>měst</w:t>
      </w:r>
      <w:r w:rsidR="008505A2">
        <w:rPr>
          <w:sz w:val="24"/>
          <w:szCs w:val="24"/>
        </w:rPr>
        <w:t>s</w:t>
      </w:r>
      <w:r>
        <w:rPr>
          <w:sz w:val="24"/>
          <w:szCs w:val="24"/>
        </w:rPr>
        <w:t>ké výtvarně hudební tábory a další akce.</w:t>
      </w:r>
      <w:r w:rsidR="008505A2">
        <w:rPr>
          <w:sz w:val="24"/>
          <w:szCs w:val="24"/>
        </w:rPr>
        <w:t xml:space="preserve"> Výnosy z těchto aktivit dosáhly v roce 2021 výše 541 tis. Kč, což je téměř padesátiprocentní podíl z celkových výnosů ze vstupného, které v roce 2021 dosáhlo částky 1 129 tis. Kč.</w:t>
      </w:r>
    </w:p>
    <w:p w:rsidR="008505A2" w:rsidRDefault="008505A2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I když v současné době není podporována myšlenka volného vstupu do stálých expozic, výnosy z dobrovolného vstupného mají vzrůstající tendenci</w:t>
      </w:r>
      <w:r w:rsidR="007D0CD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je vidět, že návštěvnici si na tuto formu zvykli a pokud je úroveň stálých expozic zaujme, rádi</w:t>
      </w:r>
    </w:p>
    <w:p w:rsidR="008505A2" w:rsidRDefault="007D0CDB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="008505A2">
        <w:rPr>
          <w:sz w:val="24"/>
          <w:szCs w:val="24"/>
        </w:rPr>
        <w:t xml:space="preserve">outo formou přispívají na udržitelnost kulturního prostředí. </w:t>
      </w:r>
    </w:p>
    <w:p w:rsidR="007D0CDB" w:rsidRDefault="007D0CDB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7D0CDB" w:rsidRDefault="007D0CDB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Před závěrem roku byla galerie v situaci, kdy hrozila potenciální možnost vysoké platební neschopnosti, neboť několik projektů muselo být předfinancováno, v dohlednu nebyly ani prostředky ze zahraničního projektu </w:t>
      </w:r>
      <w:proofErr w:type="spellStart"/>
      <w:r>
        <w:rPr>
          <w:sz w:val="24"/>
          <w:szCs w:val="24"/>
        </w:rPr>
        <w:t>Interreg</w:t>
      </w:r>
      <w:proofErr w:type="spellEnd"/>
      <w:r>
        <w:rPr>
          <w:sz w:val="24"/>
          <w:szCs w:val="24"/>
        </w:rPr>
        <w:t xml:space="preserve"> a vrcholily </w:t>
      </w:r>
      <w:r>
        <w:rPr>
          <w:sz w:val="24"/>
          <w:szCs w:val="24"/>
        </w:rPr>
        <w:lastRenderedPageBreak/>
        <w:t>výdaje na dofinancování projektu Revitalizace U</w:t>
      </w:r>
      <w:r w:rsidR="006F7C4D">
        <w:rPr>
          <w:sz w:val="24"/>
          <w:szCs w:val="24"/>
        </w:rPr>
        <w:t>MPRUM</w:t>
      </w:r>
      <w:r>
        <w:rPr>
          <w:sz w:val="24"/>
          <w:szCs w:val="24"/>
        </w:rPr>
        <w:t>.  V úplném závěru roku se však všechny přislíbené prostředky podařilo získat a galerie ukončila rok s přebytkem finančních prostředků na bankovním účtu. Tento zůstatek ve výši</w:t>
      </w:r>
      <w:r w:rsidR="006F655E">
        <w:rPr>
          <w:sz w:val="24"/>
          <w:szCs w:val="24"/>
        </w:rPr>
        <w:t xml:space="preserve"> 47 618 tis. Kč</w:t>
      </w:r>
      <w:r w:rsidR="00521706">
        <w:rPr>
          <w:sz w:val="24"/>
          <w:szCs w:val="24"/>
        </w:rPr>
        <w:t xml:space="preserve"> však</w:t>
      </w:r>
      <w:r w:rsidR="006F655E">
        <w:rPr>
          <w:sz w:val="24"/>
          <w:szCs w:val="24"/>
        </w:rPr>
        <w:t xml:space="preserve"> zahrnuje 23</w:t>
      </w:r>
      <w:r w:rsidR="008F1989">
        <w:rPr>
          <w:sz w:val="24"/>
          <w:szCs w:val="24"/>
        </w:rPr>
        <w:t> 095 tis. Kč investiční prostředky na dokončení dotačních investičních akcí</w:t>
      </w:r>
      <w:r w:rsidR="00521706">
        <w:rPr>
          <w:sz w:val="24"/>
          <w:szCs w:val="24"/>
        </w:rPr>
        <w:t xml:space="preserve"> a</w:t>
      </w:r>
      <w:r w:rsidR="008F1989">
        <w:rPr>
          <w:sz w:val="24"/>
          <w:szCs w:val="24"/>
        </w:rPr>
        <w:t xml:space="preserve"> 1 800 tis. Kč prostředky vázané na bankovním účtu z důvodu udržitelnosti projektu EHP/Norsko na Rekonstrukci Jurkovičovy vily.</w:t>
      </w:r>
    </w:p>
    <w:p w:rsidR="008F1989" w:rsidRDefault="008F1989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Zůstatek ve výši 22 723 tis. Kč je určen na pokrytí prostředků fondů a to z důvodu potřeby finančních prostředků na dokončení plánovaných akcí k finálnímu </w:t>
      </w:r>
      <w:r w:rsidR="00521706">
        <w:rPr>
          <w:sz w:val="24"/>
          <w:szCs w:val="24"/>
        </w:rPr>
        <w:t xml:space="preserve">ukončení projektu Revitalizace UMPREUM a </w:t>
      </w:r>
      <w:proofErr w:type="spellStart"/>
      <w:r w:rsidR="00521706">
        <w:rPr>
          <w:sz w:val="24"/>
          <w:szCs w:val="24"/>
        </w:rPr>
        <w:t>dovybudování</w:t>
      </w:r>
      <w:proofErr w:type="spellEnd"/>
      <w:r w:rsidR="00521706">
        <w:rPr>
          <w:sz w:val="24"/>
          <w:szCs w:val="24"/>
        </w:rPr>
        <w:t xml:space="preserve"> nové stálé expozice.</w:t>
      </w:r>
    </w:p>
    <w:p w:rsidR="00521706" w:rsidRDefault="00521706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Další prostředky jsou určeny na předfinancování projektu </w:t>
      </w:r>
      <w:proofErr w:type="spellStart"/>
      <w:r>
        <w:rPr>
          <w:sz w:val="24"/>
          <w:szCs w:val="24"/>
        </w:rPr>
        <w:t>Interreg</w:t>
      </w:r>
      <w:proofErr w:type="spellEnd"/>
      <w:r>
        <w:rPr>
          <w:sz w:val="24"/>
          <w:szCs w:val="24"/>
        </w:rPr>
        <w:t>, pře</w:t>
      </w:r>
      <w:r w:rsidR="008A4ABD">
        <w:rPr>
          <w:sz w:val="24"/>
          <w:szCs w:val="24"/>
        </w:rPr>
        <w:t>s</w:t>
      </w:r>
      <w:r>
        <w:rPr>
          <w:sz w:val="24"/>
          <w:szCs w:val="24"/>
        </w:rPr>
        <w:t xml:space="preserve">hraniční spolupráce ATCZ, u které rozpočet na rok 2022 předpokládá náklady ve výši téměř 7 mil. Kč. Tyto prostředky budou galerii uhrazeny ve výši 85 % </w:t>
      </w:r>
      <w:r w:rsidR="006F7C4D">
        <w:rPr>
          <w:sz w:val="24"/>
          <w:szCs w:val="24"/>
        </w:rPr>
        <w:t xml:space="preserve">až </w:t>
      </w:r>
      <w:r>
        <w:rPr>
          <w:sz w:val="24"/>
          <w:szCs w:val="24"/>
        </w:rPr>
        <w:t>v</w:t>
      </w:r>
      <w:r w:rsidR="008A4ABD">
        <w:rPr>
          <w:sz w:val="24"/>
          <w:szCs w:val="24"/>
        </w:rPr>
        <w:t> následujícím</w:t>
      </w:r>
      <w:r>
        <w:rPr>
          <w:sz w:val="24"/>
          <w:szCs w:val="24"/>
        </w:rPr>
        <w:t xml:space="preserve"> roce. </w:t>
      </w:r>
    </w:p>
    <w:p w:rsidR="00E26947" w:rsidRDefault="00E26947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E26947" w:rsidRDefault="00E26947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Významným zdrojem pro možnost financování některých výstavních projektů, doprovodných a edukačních programů jsou prostředky získané z rozpočtů územně samosprávných celků. I když i v této oblasti došlo k omezení možností získání dotací případně na nižší úrovn</w:t>
      </w:r>
      <w:r w:rsidR="00BB33D2">
        <w:rPr>
          <w:sz w:val="24"/>
          <w:szCs w:val="24"/>
        </w:rPr>
        <w:t>i</w:t>
      </w:r>
      <w:r>
        <w:rPr>
          <w:sz w:val="24"/>
          <w:szCs w:val="24"/>
        </w:rPr>
        <w:t>, využívá galerie každé z těchto možností na získání a využití dotačních zdrojů. V roce 2021 se tak podařilo získat z rozpočtu Magistrátu města Brna dotace ve výši 123 tis. Kč a to na čtyři projekty a z rozpočtu Jihomoravského kraje jednu dotaci ve výši 97 tis. Kč.</w:t>
      </w:r>
    </w:p>
    <w:p w:rsidR="00BB33D2" w:rsidRDefault="00E26947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Dalšími zdroji k financování, které galerie v roce 2021 využila, byla podpora </w:t>
      </w:r>
    </w:p>
    <w:p w:rsidR="00E26947" w:rsidRDefault="00E26947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TAČR v částce 644 </w:t>
      </w:r>
      <w:r w:rsidR="00BB33D2">
        <w:rPr>
          <w:sz w:val="24"/>
          <w:szCs w:val="24"/>
        </w:rPr>
        <w:t>tis.</w:t>
      </w:r>
      <w:r>
        <w:rPr>
          <w:sz w:val="24"/>
          <w:szCs w:val="24"/>
        </w:rPr>
        <w:t xml:space="preserve"> Kč a </w:t>
      </w:r>
      <w:r w:rsidR="00BB33D2">
        <w:rPr>
          <w:sz w:val="24"/>
          <w:szCs w:val="24"/>
        </w:rPr>
        <w:t xml:space="preserve">dotace od Českoněmeckého fondu budoucnosti ve výši 150 tis. Kč. </w:t>
      </w:r>
    </w:p>
    <w:p w:rsidR="00BB33D2" w:rsidRDefault="00BB33D2" w:rsidP="00F628D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Pokud jde o finanční dary, nemá galerie v současné době žádného významného finančního partnera, který by pravidelně přispíval na rozvoj činnosti galerie.  Jedinou přispívající společností je Česká spořitelna a.s., která každoročně vynakládá prostředky na činnost a rozvoj Artotéky. V roce 2021 se jednalo o částku finančního příspěvku ve výši 250 tis. Kč.</w:t>
      </w:r>
    </w:p>
    <w:p w:rsidR="00B37853" w:rsidRDefault="00B37853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3A0B89" w:rsidRDefault="003A0B89" w:rsidP="00F628DD">
      <w:pPr>
        <w:pStyle w:val="Odstavecseseznamem"/>
        <w:spacing w:after="0"/>
        <w:ind w:left="1080"/>
        <w:rPr>
          <w:sz w:val="24"/>
          <w:szCs w:val="24"/>
        </w:rPr>
      </w:pPr>
    </w:p>
    <w:p w:rsidR="003A0B89" w:rsidRPr="003A0B89" w:rsidRDefault="003A0B89" w:rsidP="003A0B89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Výsledek hospodaření z jiné (hospodářské) činnosti</w:t>
      </w:r>
    </w:p>
    <w:p w:rsidR="003A0B89" w:rsidRDefault="003A0B89" w:rsidP="003A0B89">
      <w:pPr>
        <w:pStyle w:val="Odstavecseseznamem"/>
        <w:spacing w:after="0"/>
        <w:ind w:left="1080"/>
        <w:rPr>
          <w:b/>
          <w:sz w:val="24"/>
          <w:szCs w:val="24"/>
          <w:u w:val="single"/>
        </w:rPr>
      </w:pPr>
    </w:p>
    <w:p w:rsidR="003A0B89" w:rsidRDefault="003A0B89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Moravská galerie v Brně je státní příspěvkovou organizací, jejímž zřizovatelem je Ministerstvo kultury ČR. Galerie plní svou úlohu muzejní instituce v souladu se zřizovací listinou, ve které jsou všechny její činnosti vymezeny jako hlavní činnost a ve smyslu ustanovení § 63 zákona o rozpočtových pravidlech tudíž nevykonává jinou (hospodářskou) činnost.</w:t>
      </w:r>
    </w:p>
    <w:p w:rsidR="006F7C4D" w:rsidRDefault="006F7C4D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6F7C4D" w:rsidRDefault="006F7C4D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3A0B89" w:rsidRDefault="003A0B89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3A0B89" w:rsidRPr="003A0B89" w:rsidRDefault="003A0B89" w:rsidP="003A0B89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Porovnání plánovaného rozpočtu a dosažené skutečnosti</w:t>
      </w:r>
    </w:p>
    <w:p w:rsidR="003A0B89" w:rsidRDefault="003A0B89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6F7C4D" w:rsidRDefault="006F7C4D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Rok 2021 byl z hlediska nákladů značně ovlivněn již několikrát zmíněnou potřebou použití vlastních prostředků na dofinancování projektu Revitalizace UMPRUM. V rámci neinvestičních prostředků to představovalo částku téměř 5 mil. Kč. </w:t>
      </w:r>
    </w:p>
    <w:p w:rsidR="00151CF2" w:rsidRDefault="006F7C4D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Přesto se galerii podařilo dosáhnout vyrovnaného výsledku hospodaření a také nepřekročení upraveného rozpočtu včetně mimorozpočtových zdrojů, který byl splněn na 98,32 %. Pokud jde o jednotlivé druhy nákladů</w:t>
      </w:r>
      <w:r w:rsidR="00D350D8">
        <w:rPr>
          <w:sz w:val="24"/>
          <w:szCs w:val="24"/>
        </w:rPr>
        <w:t xml:space="preserve">, úspora byla zaznamenána u spotřeby energií, kdy vyšší rozpočet počítal s dřívějším termínem otevření budovy Uměleckoprůmyslového muzea a také u ostatních služeb došlo k vyšší úspoře proti plánovanému záměru, neboť jak již bylo uvedeno, nebyly z časových důvodů některé práce na </w:t>
      </w:r>
      <w:proofErr w:type="spellStart"/>
      <w:r w:rsidR="00D350D8">
        <w:rPr>
          <w:sz w:val="24"/>
          <w:szCs w:val="24"/>
        </w:rPr>
        <w:t>dovybudování</w:t>
      </w:r>
      <w:proofErr w:type="spellEnd"/>
      <w:r w:rsidR="00D350D8">
        <w:rPr>
          <w:sz w:val="24"/>
          <w:szCs w:val="24"/>
        </w:rPr>
        <w:t xml:space="preserve"> nové stálé expozice a zprovoznění zázemí pro návštěvníky dokončeny a budou realizovány až v roce 2022. Překročení plánovaného rozpočtu na platy zaměstnanců bylo způsobeno zvýšenými náhradami za pracovní neschopnost, kdy proti rozpočtu ve výši </w:t>
      </w:r>
    </w:p>
    <w:p w:rsidR="003A0B89" w:rsidRDefault="00D350D8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250 tis. Kč byla skutečnost 594 tis. Kč.</w:t>
      </w:r>
      <w:r w:rsidR="00151CF2">
        <w:rPr>
          <w:sz w:val="24"/>
          <w:szCs w:val="24"/>
        </w:rPr>
        <w:t xml:space="preserve"> Překročení rozpočtu u ostatních osobních výdajů ve výši 10 tis. Kč bylo pokryto z prostředků fondu odměn.</w:t>
      </w:r>
      <w:r w:rsidR="00567728">
        <w:rPr>
          <w:sz w:val="24"/>
          <w:szCs w:val="24"/>
        </w:rPr>
        <w:t xml:space="preserve"> Vyšší náklady proti původně schválenému rozpočtu se projevily i u nákupu ochranných pomůcek k testování zaměstnanců a proti šíření epidemie </w:t>
      </w:r>
      <w:proofErr w:type="spellStart"/>
      <w:r w:rsidR="00567728">
        <w:rPr>
          <w:sz w:val="24"/>
          <w:szCs w:val="24"/>
        </w:rPr>
        <w:t>koronaviru</w:t>
      </w:r>
      <w:proofErr w:type="spellEnd"/>
      <w:r w:rsidR="00567728">
        <w:rPr>
          <w:sz w:val="24"/>
          <w:szCs w:val="24"/>
        </w:rPr>
        <w:t>. Tyto náklady za rok 2021 dosáhly výše 563 tis. Kč.,</w:t>
      </w:r>
    </w:p>
    <w:p w:rsidR="00151CF2" w:rsidRDefault="00151CF2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Posilováním koruny došlo také k překročení rozpočtu u kurzových rozdílů. Aby se tyto náklady dále nezvyšovaly, byla část prostředků z eurového účtu převedena na běžný korunový účet.</w:t>
      </w:r>
    </w:p>
    <w:p w:rsidR="00B37853" w:rsidRDefault="00B37853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202317" w:rsidRDefault="00B37853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Ve výnosové oblasti se v roce 2021 velmi těžce odhadovalo chování uživatelů našich služeb, stejně jako případné omezování chodu kulturních institucí. Původní rozpočet</w:t>
      </w:r>
      <w:r w:rsidR="00202317">
        <w:rPr>
          <w:sz w:val="24"/>
          <w:szCs w:val="24"/>
        </w:rPr>
        <w:t xml:space="preserve"> výnosů z vlastní činnosti</w:t>
      </w:r>
      <w:r>
        <w:rPr>
          <w:sz w:val="24"/>
          <w:szCs w:val="24"/>
        </w:rPr>
        <w:t xml:space="preserve"> ve výši 5 300 tis. Kč byl v průběhu roku upraven na 3 000 tis. Kč a dosažená skutečnost ve výši 4 548 tis. Kč v závěru roku předčila naše očekávání</w:t>
      </w:r>
      <w:r w:rsidR="002023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08F1">
        <w:rPr>
          <w:sz w:val="24"/>
          <w:szCs w:val="24"/>
        </w:rPr>
        <w:t xml:space="preserve">Přesto tento objem představuje pokles vlastních výnosů o více jak 50%, neboť dosavadní výše výnosů se pohybovala v průměru kolem 10 mil. Kč. </w:t>
      </w:r>
      <w:r w:rsidR="00202317">
        <w:rPr>
          <w:sz w:val="24"/>
          <w:szCs w:val="24"/>
        </w:rPr>
        <w:t xml:space="preserve">Zvýšení </w:t>
      </w:r>
      <w:r w:rsidR="00B208F1">
        <w:rPr>
          <w:sz w:val="24"/>
          <w:szCs w:val="24"/>
        </w:rPr>
        <w:t xml:space="preserve">proti odhadu </w:t>
      </w:r>
      <w:r w:rsidR="00202317">
        <w:rPr>
          <w:sz w:val="24"/>
          <w:szCs w:val="24"/>
        </w:rPr>
        <w:t xml:space="preserve">se projevilo jak u tržeb ze vstupného, výnosů z pronájmů tak u tržeb za prodej zboží. U této kategorie výnosů vzrostl prodej formou </w:t>
      </w:r>
    </w:p>
    <w:p w:rsidR="00B37853" w:rsidRDefault="00202317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shopu</w:t>
      </w:r>
      <w:proofErr w:type="spellEnd"/>
      <w:r>
        <w:rPr>
          <w:sz w:val="24"/>
          <w:szCs w:val="24"/>
        </w:rPr>
        <w:t xml:space="preserve"> a také přímý prodej designových výrobků při otevření Uměleckoprůmyslového muzea.</w:t>
      </w:r>
    </w:p>
    <w:p w:rsidR="00202317" w:rsidRDefault="00202317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 ekonomice všechno souvisí se vším a tudíž vlivem nevyčerpání všech plánovaných prostředků na dofinancování </w:t>
      </w:r>
      <w:proofErr w:type="gramStart"/>
      <w:r>
        <w:rPr>
          <w:sz w:val="24"/>
          <w:szCs w:val="24"/>
        </w:rPr>
        <w:t xml:space="preserve">UMPRUM, </w:t>
      </w:r>
      <w:r w:rsidR="00B208F1">
        <w:rPr>
          <w:sz w:val="24"/>
          <w:szCs w:val="24"/>
        </w:rPr>
        <w:t xml:space="preserve"> </w:t>
      </w:r>
      <w:r>
        <w:rPr>
          <w:sz w:val="24"/>
          <w:szCs w:val="24"/>
        </w:rPr>
        <w:t>nebylo</w:t>
      </w:r>
      <w:proofErr w:type="gramEnd"/>
      <w:r>
        <w:rPr>
          <w:sz w:val="24"/>
          <w:szCs w:val="24"/>
        </w:rPr>
        <w:t xml:space="preserve"> nutné v plné míře využ</w:t>
      </w:r>
      <w:r w:rsidR="00B208F1">
        <w:rPr>
          <w:sz w:val="24"/>
          <w:szCs w:val="24"/>
        </w:rPr>
        <w:t>í</w:t>
      </w:r>
      <w:r>
        <w:rPr>
          <w:sz w:val="24"/>
          <w:szCs w:val="24"/>
        </w:rPr>
        <w:t xml:space="preserve">t prostředků fondu reprodukce majetku, které budou rezervovány na dokončení </w:t>
      </w:r>
      <w:r w:rsidR="00B208F1">
        <w:rPr>
          <w:sz w:val="24"/>
          <w:szCs w:val="24"/>
        </w:rPr>
        <w:t xml:space="preserve">a finalizaci </w:t>
      </w:r>
      <w:r>
        <w:rPr>
          <w:sz w:val="24"/>
          <w:szCs w:val="24"/>
        </w:rPr>
        <w:t>v roce 2022.</w:t>
      </w:r>
    </w:p>
    <w:p w:rsidR="00202317" w:rsidRDefault="00202317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202317" w:rsidRDefault="00202317" w:rsidP="003A0B89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Moravská galerie v Brně na začátku každého roku sestavuje interní rozpočet na jednotlivá nákladová střediska-oddělení</w:t>
      </w:r>
      <w:r w:rsidR="00F26561">
        <w:rPr>
          <w:sz w:val="24"/>
          <w:szCs w:val="24"/>
        </w:rPr>
        <w:t xml:space="preserve">, případně v dalším členění na jednotlivé </w:t>
      </w:r>
      <w:r w:rsidR="00F26561">
        <w:rPr>
          <w:sz w:val="24"/>
          <w:szCs w:val="24"/>
        </w:rPr>
        <w:lastRenderedPageBreak/>
        <w:t>zakázky podle projektů, výstav, doprovodných akcí apod. Čerpání těchto interních rozpočtů je pravidelně čtvrtletně, v případě potřeby i mimo tyto termíny, sledováno, vyhodnocováno a jsou přijímána opatření k jejich dodržování. Porovnání plánovaného rozpočtu a dosažené skutečnosti za rok 2021 je uvedeno v příloze č. 12.</w:t>
      </w:r>
    </w:p>
    <w:p w:rsidR="00B208F1" w:rsidRDefault="00B208F1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F26561" w:rsidRPr="00F26561" w:rsidRDefault="00F26561" w:rsidP="00F26561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Výdaje na zahraniční pracovní cesty</w:t>
      </w:r>
    </w:p>
    <w:p w:rsidR="00F26561" w:rsidRDefault="00F26561" w:rsidP="00F26561">
      <w:pPr>
        <w:pStyle w:val="Odstavecseseznamem"/>
        <w:spacing w:after="0"/>
        <w:ind w:left="1080"/>
        <w:rPr>
          <w:sz w:val="24"/>
          <w:szCs w:val="24"/>
        </w:rPr>
      </w:pPr>
    </w:p>
    <w:p w:rsidR="00F26561" w:rsidRDefault="00F26561" w:rsidP="00F26561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Celkový přehled uskutečněných zahraničních pracovních cest je uveden v příloze č. 1. Pandemická situace bohužel zasáhla i do této oblasti, takže stejně jako v minulém roce tak i v roce 2021 došlo k omezení výjezdů do zahraničí.</w:t>
      </w:r>
      <w:r w:rsidR="00D70637">
        <w:rPr>
          <w:sz w:val="24"/>
          <w:szCs w:val="24"/>
        </w:rPr>
        <w:t xml:space="preserve"> Prioritou byly především pracovní cesty realizované v souvislosti s řešením vědeckovýzkumných úkolů. S tímto </w:t>
      </w:r>
      <w:r w:rsidR="00150538">
        <w:rPr>
          <w:sz w:val="24"/>
          <w:szCs w:val="24"/>
        </w:rPr>
        <w:t>záměrem</w:t>
      </w:r>
      <w:r w:rsidR="00D70637">
        <w:rPr>
          <w:sz w:val="24"/>
          <w:szCs w:val="24"/>
        </w:rPr>
        <w:t xml:space="preserve"> byly realizovány 4 pracovní cesty do n</w:t>
      </w:r>
      <w:r w:rsidR="00150538">
        <w:rPr>
          <w:sz w:val="24"/>
          <w:szCs w:val="24"/>
        </w:rPr>
        <w:t>ě</w:t>
      </w:r>
      <w:r w:rsidR="00D70637">
        <w:rPr>
          <w:sz w:val="24"/>
          <w:szCs w:val="24"/>
        </w:rPr>
        <w:t>m</w:t>
      </w:r>
      <w:r w:rsidR="00150538">
        <w:rPr>
          <w:sz w:val="24"/>
          <w:szCs w:val="24"/>
        </w:rPr>
        <w:t>e</w:t>
      </w:r>
      <w:r w:rsidR="00D70637">
        <w:rPr>
          <w:sz w:val="24"/>
          <w:szCs w:val="24"/>
        </w:rPr>
        <w:t xml:space="preserve">ckého Mnichova </w:t>
      </w:r>
      <w:r w:rsidR="00150538">
        <w:rPr>
          <w:sz w:val="24"/>
          <w:szCs w:val="24"/>
        </w:rPr>
        <w:t>a jedna cesta do rakouské Vídně v celkovém objemu finančních prostředků projektu NAKI II – Moravská zemská obrazárna ve výši 85 128 Kč.</w:t>
      </w:r>
    </w:p>
    <w:p w:rsidR="00150538" w:rsidRDefault="00150538" w:rsidP="00F26561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Jedna cesta do Vídně se týkala pracovního setkání v Muzeu užitého umění MAK k řešení společného projektu </w:t>
      </w:r>
      <w:proofErr w:type="spellStart"/>
      <w:r>
        <w:rPr>
          <w:sz w:val="24"/>
          <w:szCs w:val="24"/>
        </w:rPr>
        <w:t>Interreg</w:t>
      </w:r>
      <w:proofErr w:type="spellEnd"/>
      <w:r>
        <w:rPr>
          <w:sz w:val="24"/>
          <w:szCs w:val="24"/>
        </w:rPr>
        <w:t>-přeshraniční spolupráce ATCZ, jedna cesta do Bratislavy na Slovensko byla uskutečněna hlavním kurátorem s cílem dojednání spolupráce se Slovenskou národní galerií a posední cesta do Polska se</w:t>
      </w:r>
      <w:r w:rsidR="00EA790E">
        <w:rPr>
          <w:sz w:val="24"/>
          <w:szCs w:val="24"/>
        </w:rPr>
        <w:t xml:space="preserve"> týkala kontroly uměleckých děl</w:t>
      </w:r>
      <w:r>
        <w:rPr>
          <w:sz w:val="24"/>
          <w:szCs w:val="24"/>
        </w:rPr>
        <w:t>, které byly zapůjčeny k výstavním účelům.</w:t>
      </w:r>
    </w:p>
    <w:p w:rsidR="00150538" w:rsidRDefault="00150538" w:rsidP="00F26561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Celkové náklady na zahraniční pracovní cesty byly za rok 2021 ve výši 90 670 Kč.</w:t>
      </w:r>
    </w:p>
    <w:p w:rsidR="00150538" w:rsidRDefault="00150538" w:rsidP="00F26561">
      <w:pPr>
        <w:pStyle w:val="Odstavecseseznamem"/>
        <w:spacing w:after="0"/>
        <w:ind w:left="1080"/>
        <w:rPr>
          <w:sz w:val="24"/>
          <w:szCs w:val="24"/>
        </w:rPr>
      </w:pPr>
    </w:p>
    <w:p w:rsidR="00150538" w:rsidRPr="00EA790E" w:rsidRDefault="00EA790E" w:rsidP="00150538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Mimorozpočtové zdroje financování</w:t>
      </w:r>
    </w:p>
    <w:p w:rsidR="00EA790E" w:rsidRDefault="00EA790E" w:rsidP="00EA790E">
      <w:pPr>
        <w:pStyle w:val="Odstavecseseznamem"/>
        <w:spacing w:after="0"/>
        <w:ind w:left="1080"/>
        <w:rPr>
          <w:sz w:val="24"/>
          <w:szCs w:val="24"/>
        </w:rPr>
      </w:pPr>
    </w:p>
    <w:p w:rsidR="00EA790E" w:rsidRDefault="00EA790E" w:rsidP="00EA790E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 rámci mimorozpočtových zdrojů získala galerie v roce 2021 prostředky ve výši 5 488 588 Kč a použito k danému účelu bylo 3 185 343</w:t>
      </w:r>
      <w:r w:rsidRPr="00EA790E">
        <w:rPr>
          <w:sz w:val="24"/>
          <w:szCs w:val="24"/>
        </w:rPr>
        <w:t xml:space="preserve"> Kč.</w:t>
      </w:r>
      <w:r>
        <w:rPr>
          <w:sz w:val="24"/>
          <w:szCs w:val="24"/>
        </w:rPr>
        <w:t xml:space="preserve"> </w:t>
      </w:r>
      <w:r w:rsidR="007A2A8F">
        <w:rPr>
          <w:sz w:val="24"/>
          <w:szCs w:val="24"/>
        </w:rPr>
        <w:t xml:space="preserve">Zůstatek prostředků je uložen v rezervním fondu a bude využit ke stanovenému účelu v následujícím roce. </w:t>
      </w:r>
    </w:p>
    <w:p w:rsidR="007A2A8F" w:rsidRDefault="007A2A8F" w:rsidP="00EA790E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Příjem mimorozpočtových zdrojů tvořily dotace ÚSC ve výši 220 tis. Kč, prostředky projektu TAČR ve výši 644 tis. Kč, Českoněmeckého fondu budoucnosti v částce 150 tis. Kč, dar Čs. Spořitelny 250 tis. Kč a největší podíl mimorozpočtových zdrojů tvořily prostředky ze zahraniční z projektu </w:t>
      </w:r>
      <w:proofErr w:type="spellStart"/>
      <w:r>
        <w:rPr>
          <w:sz w:val="24"/>
          <w:szCs w:val="24"/>
        </w:rPr>
        <w:t>Interreg</w:t>
      </w:r>
      <w:proofErr w:type="spellEnd"/>
      <w:r>
        <w:rPr>
          <w:sz w:val="24"/>
          <w:szCs w:val="24"/>
        </w:rPr>
        <w:t xml:space="preserve">-přeshraniční spolupráce ATCZ ve výši 4 224 tis. Kč </w:t>
      </w:r>
    </w:p>
    <w:p w:rsidR="004C40A5" w:rsidRDefault="007A2A8F" w:rsidP="00EA790E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Všechny účelové dotace byly plně využity ke stanovenému účelu, z celkové částky prostředků </w:t>
      </w:r>
      <w:proofErr w:type="spellStart"/>
      <w:r>
        <w:rPr>
          <w:sz w:val="24"/>
          <w:szCs w:val="24"/>
        </w:rPr>
        <w:t>Interreg</w:t>
      </w:r>
      <w:proofErr w:type="spellEnd"/>
      <w:r>
        <w:rPr>
          <w:sz w:val="24"/>
          <w:szCs w:val="24"/>
        </w:rPr>
        <w:t xml:space="preserve"> bylo využito 1 721 tis. Kč a ostatní prostředky budou využity na předfinancování projektu v roce 2022. Zůstatek nevyčerpaných darů k </w:t>
      </w:r>
    </w:p>
    <w:p w:rsidR="004C40A5" w:rsidRDefault="007A2A8F" w:rsidP="00EA790E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="004C40A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4C4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činil 850 tis. Kč a spolu s přijatým darem ve výši 250 tis. Kč, tvořili použitelný zdroj ve výši 1 100 tis. Kč. V roce 2021 byl </w:t>
      </w:r>
      <w:r w:rsidR="004C40A5">
        <w:rPr>
          <w:sz w:val="24"/>
          <w:szCs w:val="24"/>
        </w:rPr>
        <w:t>vyčerpán</w:t>
      </w:r>
      <w:r>
        <w:rPr>
          <w:sz w:val="24"/>
          <w:szCs w:val="24"/>
        </w:rPr>
        <w:t xml:space="preserve"> zůstatek daru J&amp;T banky ve výši 250 tis. Kč na propagaci a doprovodné programy při otevření UMPRUM a dále</w:t>
      </w:r>
      <w:r w:rsidR="004C40A5">
        <w:rPr>
          <w:sz w:val="24"/>
          <w:szCs w:val="24"/>
        </w:rPr>
        <w:t xml:space="preserve"> byl využit dar Čs. Spořitelny na rozvoj Artotéky ve výši </w:t>
      </w:r>
    </w:p>
    <w:p w:rsidR="007A2A8F" w:rsidRDefault="004C40A5" w:rsidP="00EA790E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350 tis. Kč.  K 31. 12. 2021 zůstávají v rezervním fondu nevyužité prostředky darů ve výši 500 tis. Kč, které budou použity v následujícím roce.</w:t>
      </w:r>
    </w:p>
    <w:p w:rsidR="004C40A5" w:rsidRDefault="004C40A5" w:rsidP="00B208F1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Přehled mimorozpočtových zdrojů je uveden v příloze č. 4 a 13.</w:t>
      </w:r>
    </w:p>
    <w:p w:rsidR="00567728" w:rsidRPr="00B208F1" w:rsidRDefault="00567728" w:rsidP="00B208F1">
      <w:pPr>
        <w:pStyle w:val="Odstavecseseznamem"/>
        <w:spacing w:after="0"/>
        <w:ind w:left="1080"/>
        <w:rPr>
          <w:sz w:val="24"/>
          <w:szCs w:val="24"/>
        </w:rPr>
      </w:pPr>
    </w:p>
    <w:p w:rsidR="004C40A5" w:rsidRPr="004C40A5" w:rsidRDefault="004C40A5" w:rsidP="004C40A5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Fondy organizace</w:t>
      </w:r>
    </w:p>
    <w:p w:rsidR="004C40A5" w:rsidRDefault="004C40A5" w:rsidP="004C40A5">
      <w:pPr>
        <w:pStyle w:val="Odstavecseseznamem"/>
        <w:spacing w:after="0"/>
        <w:ind w:left="1080"/>
        <w:rPr>
          <w:sz w:val="24"/>
          <w:szCs w:val="24"/>
        </w:rPr>
      </w:pPr>
    </w:p>
    <w:p w:rsidR="004C40A5" w:rsidRDefault="004C40A5" w:rsidP="004C40A5">
      <w:pPr>
        <w:pStyle w:val="Odstavecseseznamem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Rezervní fond</w:t>
      </w:r>
    </w:p>
    <w:p w:rsidR="004C40A5" w:rsidRDefault="004C40A5" w:rsidP="004C40A5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Počáteční zůstatek rezervního fondu ze zlepšeného výsledku hospodaření ve výši </w:t>
      </w:r>
      <w:r w:rsidR="00F4103D">
        <w:rPr>
          <w:sz w:val="24"/>
          <w:szCs w:val="24"/>
        </w:rPr>
        <w:t>1 571 403,40 Kč byl v průběhu roku čerpán k úhradě pokuty ve výši 20 000 Kč, kterou galerii udělila Česká inspekce životního prostředí za umístění sítě v podstřeší budovy depozitáře v Brně Řečkovicích a následný úhyn tří poštolek obecných. Zůstatek tohoto fondu k 31. 12. 2021 činí 1 551 403,40 Kč.</w:t>
      </w:r>
    </w:p>
    <w:p w:rsidR="00EF0FE5" w:rsidRDefault="00F4103D" w:rsidP="004C40A5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Počáteční zůstatek rezervního fondu z ostatních titulů ve výši 52 502 812,43 Kč byl tvořen nevyčerpanými prostředky IROP ve výši 51 148 011,</w:t>
      </w:r>
      <w:r w:rsidR="00EF0FE5">
        <w:rPr>
          <w:sz w:val="24"/>
          <w:szCs w:val="24"/>
        </w:rPr>
        <w:t xml:space="preserve">35 Kč, </w:t>
      </w:r>
      <w:r>
        <w:rPr>
          <w:sz w:val="24"/>
          <w:szCs w:val="24"/>
        </w:rPr>
        <w:t xml:space="preserve">prostředky darů ve výši 850 000 Kč a částkou 504 801,08 Kč </w:t>
      </w:r>
      <w:r w:rsidR="00EF0FE5">
        <w:rPr>
          <w:sz w:val="24"/>
          <w:szCs w:val="24"/>
        </w:rPr>
        <w:t xml:space="preserve">jako </w:t>
      </w:r>
      <w:r>
        <w:rPr>
          <w:sz w:val="24"/>
          <w:szCs w:val="24"/>
        </w:rPr>
        <w:t xml:space="preserve">zůstatek nevyčerpaných prostředků ze zahraničí.  </w:t>
      </w:r>
      <w:r w:rsidR="00EF0FE5">
        <w:rPr>
          <w:sz w:val="24"/>
          <w:szCs w:val="24"/>
        </w:rPr>
        <w:t>V průběhu roku byl fond doplněn prostředky ze zahraničí ve výši 4 224 115,10 Kč a finančním darem ve výši 250 000 Kč. V roce 2021</w:t>
      </w:r>
      <w:r>
        <w:rPr>
          <w:sz w:val="24"/>
          <w:szCs w:val="24"/>
        </w:rPr>
        <w:t xml:space="preserve"> byly plně vyčerpány prostředky projektu IROP, </w:t>
      </w:r>
      <w:r w:rsidR="00EF0FE5">
        <w:rPr>
          <w:sz w:val="24"/>
          <w:szCs w:val="24"/>
        </w:rPr>
        <w:t xml:space="preserve">z prostředků ze zahraničí byla použita částka 1 700 870 Kč a z finančních darů bylo použito 600 000 Kč.  Zůstatek rezervního fondu z ostatních titulů ve výši 3 528 046,18 Kč je složen z nevyužitých prostředků ze zahraničí ve výši 3 028 046,18 Kč a zůstatku darů ve výši </w:t>
      </w:r>
    </w:p>
    <w:p w:rsidR="00F4103D" w:rsidRDefault="00EF0FE5" w:rsidP="004C40A5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500 000 Kč.</w:t>
      </w:r>
    </w:p>
    <w:p w:rsidR="00EF0FE5" w:rsidRDefault="00EF0FE5" w:rsidP="004C40A5">
      <w:pPr>
        <w:pStyle w:val="Odstavecseseznamem"/>
        <w:spacing w:after="0"/>
        <w:ind w:left="1080"/>
        <w:rPr>
          <w:sz w:val="24"/>
          <w:szCs w:val="24"/>
        </w:rPr>
      </w:pPr>
    </w:p>
    <w:p w:rsidR="00EF0FE5" w:rsidRDefault="00EF0FE5" w:rsidP="004C40A5">
      <w:pPr>
        <w:pStyle w:val="Odstavecseseznamem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Fond odměn</w:t>
      </w:r>
    </w:p>
    <w:p w:rsidR="00EF0FE5" w:rsidRDefault="00EF0FE5" w:rsidP="004C40A5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Počáteční stav fondu odměn ve výši 5 184 580,60 Kč byl ke konci roku 2021 čerpán ve výši 10 159 Kč z důvodu překročení limitu ostatních osobních výdajů</w:t>
      </w:r>
      <w:r w:rsidR="00F16A74">
        <w:rPr>
          <w:sz w:val="24"/>
          <w:szCs w:val="24"/>
        </w:rPr>
        <w:t>, ke kterému došlo z důvodu zvýšené potřeby brigádníků do pokladen galerie v době letního provozu. Limit ostatních osobních výdajů zůstává již dlouhá léta neměněn, přitom již několikrát došlo k nárůstu minimální mzdy a tím k potřebě zvýšení hodinové sazby u dohod z mimopracovní činnosti.</w:t>
      </w:r>
    </w:p>
    <w:p w:rsidR="00F16A74" w:rsidRDefault="00F16A74" w:rsidP="004C40A5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Zůstatek fondu odměn k 31. 12. 2021 činí 5 174 421,60 Kč.</w:t>
      </w:r>
    </w:p>
    <w:p w:rsidR="00F16A74" w:rsidRDefault="00F16A74" w:rsidP="004C40A5">
      <w:pPr>
        <w:pStyle w:val="Odstavecseseznamem"/>
        <w:spacing w:after="0"/>
        <w:ind w:left="1080"/>
        <w:rPr>
          <w:sz w:val="24"/>
          <w:szCs w:val="24"/>
        </w:rPr>
      </w:pPr>
    </w:p>
    <w:p w:rsidR="00F16A74" w:rsidRDefault="00F16A74" w:rsidP="004C40A5">
      <w:pPr>
        <w:pStyle w:val="Odstavecseseznamem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Fond kulturních a sociálních potřeb</w:t>
      </w:r>
    </w:p>
    <w:p w:rsidR="00F16A74" w:rsidRDefault="00F16A74" w:rsidP="00730B30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Počáteční stav tohoto fondu činil na začátku roku 2021 částku 183 035,43 Kč. Tvorba fondu ve výši 2% hrubých mezd činila 1 069 512 Kč. Z pohledu čerpání fondu tvořil největší podíl</w:t>
      </w:r>
      <w:r w:rsidR="00703B77">
        <w:rPr>
          <w:sz w:val="24"/>
          <w:szCs w:val="24"/>
        </w:rPr>
        <w:t xml:space="preserve"> výdajů </w:t>
      </w:r>
      <w:r>
        <w:rPr>
          <w:sz w:val="24"/>
          <w:szCs w:val="24"/>
        </w:rPr>
        <w:t xml:space="preserve">příspěvek na stravování zaměstnanců v celkové výši 866 760 Kč. Prostředky fondu byly dále použity na výplaty odměn při životních a pracovních výročích ve výši </w:t>
      </w:r>
      <w:r w:rsidR="00730B30">
        <w:rPr>
          <w:sz w:val="24"/>
          <w:szCs w:val="24"/>
        </w:rPr>
        <w:t>28</w:t>
      </w:r>
      <w:r w:rsidRPr="00730B30">
        <w:rPr>
          <w:sz w:val="24"/>
          <w:szCs w:val="24"/>
        </w:rPr>
        <w:t> 000 Kč, příspěvek zaměstnancům na pobyt jejich dětí v letních táborech</w:t>
      </w:r>
      <w:r w:rsidR="00703B77" w:rsidRPr="00730B30">
        <w:rPr>
          <w:sz w:val="24"/>
          <w:szCs w:val="24"/>
        </w:rPr>
        <w:t xml:space="preserve"> ve výši 40 000 Kč a v rámci ozdravného programu byly za</w:t>
      </w:r>
      <w:r w:rsidR="00730B30">
        <w:rPr>
          <w:sz w:val="24"/>
          <w:szCs w:val="24"/>
        </w:rPr>
        <w:t xml:space="preserve">městnancům poskytnuty poukázky </w:t>
      </w:r>
      <w:r w:rsidR="00703B77" w:rsidRPr="00730B30">
        <w:rPr>
          <w:sz w:val="24"/>
          <w:szCs w:val="24"/>
        </w:rPr>
        <w:t xml:space="preserve">a příspěvek na dentální péči </w:t>
      </w:r>
      <w:r w:rsidR="00703B77" w:rsidRPr="00730B30">
        <w:rPr>
          <w:sz w:val="24"/>
          <w:szCs w:val="24"/>
        </w:rPr>
        <w:lastRenderedPageBreak/>
        <w:t xml:space="preserve">v celkové výši </w:t>
      </w:r>
      <w:r w:rsidR="00730B30">
        <w:rPr>
          <w:sz w:val="24"/>
          <w:szCs w:val="24"/>
        </w:rPr>
        <w:t>55 739,60</w:t>
      </w:r>
      <w:r w:rsidR="00703B77" w:rsidRPr="00730B30">
        <w:rPr>
          <w:sz w:val="24"/>
          <w:szCs w:val="24"/>
        </w:rPr>
        <w:t xml:space="preserve"> Kč. Z prostředků fondu byly také hrazeny příspěvk</w:t>
      </w:r>
      <w:r w:rsidR="00730B30">
        <w:rPr>
          <w:sz w:val="24"/>
          <w:szCs w:val="24"/>
        </w:rPr>
        <w:t>y</w:t>
      </w:r>
      <w:r w:rsidR="00703B77" w:rsidRPr="00730B30">
        <w:rPr>
          <w:sz w:val="24"/>
          <w:szCs w:val="24"/>
        </w:rPr>
        <w:t xml:space="preserve"> na nákup knih v celkové částce</w:t>
      </w:r>
      <w:r w:rsidR="00730B30">
        <w:rPr>
          <w:sz w:val="24"/>
          <w:szCs w:val="24"/>
        </w:rPr>
        <w:t xml:space="preserve"> 844 Kč a jazykové kurzy ve výši 1 500 Kč.</w:t>
      </w:r>
    </w:p>
    <w:p w:rsidR="00730B30" w:rsidRDefault="00730B30" w:rsidP="00730B30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Konečný zůstatek fondu k 31. 12. 2021 činí 259 703,83 Kč.</w:t>
      </w:r>
    </w:p>
    <w:p w:rsidR="00730B30" w:rsidRDefault="00730B30" w:rsidP="00730B30">
      <w:pPr>
        <w:pStyle w:val="Odstavecseseznamem"/>
        <w:spacing w:after="0"/>
        <w:ind w:left="1080"/>
        <w:rPr>
          <w:sz w:val="24"/>
          <w:szCs w:val="24"/>
        </w:rPr>
      </w:pPr>
    </w:p>
    <w:p w:rsidR="00730B30" w:rsidRDefault="00730B30" w:rsidP="00730B30">
      <w:pPr>
        <w:pStyle w:val="Odstavecseseznamem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Fond reprodukce majetku</w:t>
      </w:r>
    </w:p>
    <w:p w:rsidR="00730B30" w:rsidRDefault="00730B30" w:rsidP="00730B30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Podrobný přehled o čerpání jednotlivých položek fondu reprodukce majetku je uveden v příloze č. 3.</w:t>
      </w:r>
    </w:p>
    <w:p w:rsidR="00730B30" w:rsidRDefault="00730B30" w:rsidP="00730B30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Počáteční stav fondu reprodukce majetku ve výši 13 570 528,26 </w:t>
      </w:r>
      <w:r w:rsidR="00D42383">
        <w:rPr>
          <w:sz w:val="24"/>
          <w:szCs w:val="24"/>
        </w:rPr>
        <w:t>Kč byl plně kryt finančními prostředky. Tvorba fondu ve výši odpisů činila 9 498 493 Kč a tvorba z investičního transferu výdajů na pořízení dlouhodobého majetku v rámci projektu IROP Revitalizace UMPRUM byla ve výši 66 273 805,46 Kč. V roce 2021 byla značná část prostředků použita na pořízení a zhodnocení dlouhodobého majetku ve výši 15 006 305 Kč a jako doplňkového zdroje financování oprav byla použita částka 2 888 004,07 Kč.</w:t>
      </w:r>
    </w:p>
    <w:p w:rsidR="00D42383" w:rsidRDefault="00D42383" w:rsidP="00730B30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Zůstatek fondu ke konci roku ve výši 5 174 712,19 Kč je plně pokryt finančními prostředky. Tyto zdroje budou využity v následujícím roce na dokončení zázemí pro návštěvníky Uměleckoprůmyslového muzea.</w:t>
      </w:r>
    </w:p>
    <w:p w:rsidR="00E6794D" w:rsidRDefault="00E6794D" w:rsidP="00730B30">
      <w:pPr>
        <w:pStyle w:val="Odstavecseseznamem"/>
        <w:spacing w:after="0"/>
        <w:ind w:left="1080"/>
        <w:rPr>
          <w:sz w:val="24"/>
          <w:szCs w:val="24"/>
        </w:rPr>
      </w:pPr>
    </w:p>
    <w:p w:rsidR="00E6794D" w:rsidRPr="00E6794D" w:rsidRDefault="00E6794D" w:rsidP="00E6794D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Mzdové náklady</w:t>
      </w:r>
    </w:p>
    <w:p w:rsidR="00E6794D" w:rsidRDefault="00E6794D" w:rsidP="00E6794D">
      <w:pPr>
        <w:pStyle w:val="Odstavecseseznamem"/>
        <w:spacing w:after="0"/>
        <w:ind w:left="1080"/>
        <w:rPr>
          <w:sz w:val="24"/>
          <w:szCs w:val="24"/>
        </w:rPr>
      </w:pPr>
    </w:p>
    <w:p w:rsidR="00E6794D" w:rsidRDefault="00E6794D" w:rsidP="00E6794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 rok 2021 byl galerii stanoven závazný ukazatel přepočteného stavu zaměstnanců ve výši 142 pracovníků. Skutečný přepočtený stav k 31. 12. 2021 byl vykázán ve výši 136,92 pracovníků. Tento přechodný pokles stavu zaměstnanců byl způsoben snížením počtu pracovníků ostrahy z důvodu dlouhodobého uzavření budovy Uměleckoprůmyslového muzea v Brně z důvodu jeho rekonstrukce.</w:t>
      </w:r>
    </w:p>
    <w:p w:rsidR="00E6794D" w:rsidRDefault="00E6794D" w:rsidP="00E6794D">
      <w:pPr>
        <w:pStyle w:val="Odstavecseseznamem"/>
        <w:spacing w:after="0"/>
        <w:ind w:left="1080"/>
        <w:rPr>
          <w:sz w:val="24"/>
          <w:szCs w:val="24"/>
        </w:rPr>
      </w:pPr>
    </w:p>
    <w:p w:rsidR="00E6794D" w:rsidRDefault="00E6794D" w:rsidP="00E6794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Schváleným rozpočtem byl galerii stanoven limit čerpání prostředků na platy ve výši 50 504 528 Kč a na ostatní osobní náklady ve výši 490 000 Kč. Spolu s rozpočtem prostředků na dávky nemocenského pojištění ve výši 250 000 Kč, činila celková částka schváleného rozpočtu mzdových nákladů 51 244 528 Kč.</w:t>
      </w:r>
      <w:r w:rsidR="007324AF">
        <w:rPr>
          <w:sz w:val="24"/>
          <w:szCs w:val="24"/>
        </w:rPr>
        <w:t xml:space="preserve"> V průběhu roku došlo rozpočtovými úpravami k navýšení schváleného rozpočtu prostředků na platy o částku 119 885 Kč a v rámci vědeckovýzkumné činnosti o částku 2 248 000 Kč. U ostatních osobních výdajů byl schválený rozpočet ve výši 490 000 Kč navýšen o částku 1 117 000 Kč z dotačních prostředků na vědu a výzkum. K dalším zdrojům krytí mzdových nákladů byly použity prostředky TAČR a to u mzdových nákladů ve výši 8 953 Kč a na ostatní osobní výdaje v částce 375 047 Kč. Překročení limitu OON ve výši 10 159 Kč bylo pokryto prostředky fondu odměn.</w:t>
      </w:r>
    </w:p>
    <w:p w:rsidR="007324AF" w:rsidRDefault="007324AF" w:rsidP="00E6794D">
      <w:pPr>
        <w:pStyle w:val="Odstavecseseznamem"/>
        <w:spacing w:after="0"/>
        <w:ind w:left="1080"/>
        <w:rPr>
          <w:sz w:val="24"/>
          <w:szCs w:val="24"/>
        </w:rPr>
      </w:pPr>
    </w:p>
    <w:p w:rsidR="007324AF" w:rsidRDefault="007324AF" w:rsidP="00E6794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roce 2021 došlo také k výraznému nárůstu v čerpání prostředků náhrad za pracovní neschopnost, která stejně jako v předcházejícím roce byla způsobena zvýšením pracovní neschopnosti v době pandemie. </w:t>
      </w:r>
      <w:r w:rsidR="00F17378">
        <w:rPr>
          <w:sz w:val="24"/>
          <w:szCs w:val="24"/>
        </w:rPr>
        <w:t>Proti rozpočtu ve výši 250 000 Kč činily náhrady pracovní neschopnosti 594 233 Kč.</w:t>
      </w:r>
    </w:p>
    <w:p w:rsidR="00F17378" w:rsidRDefault="00F17378" w:rsidP="00E6794D">
      <w:pPr>
        <w:pStyle w:val="Odstavecseseznamem"/>
        <w:spacing w:after="0"/>
        <w:ind w:left="1080"/>
        <w:rPr>
          <w:sz w:val="24"/>
          <w:szCs w:val="24"/>
        </w:rPr>
      </w:pPr>
    </w:p>
    <w:p w:rsidR="00F17378" w:rsidRDefault="00F17378" w:rsidP="00E6794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Rozbor mzdových nákladů v delší časové řadě od roku 2010 je</w:t>
      </w:r>
      <w:r w:rsidR="00C43758">
        <w:rPr>
          <w:sz w:val="24"/>
          <w:szCs w:val="24"/>
        </w:rPr>
        <w:t xml:space="preserve"> uveden v příloze zprávy č. 14 </w:t>
      </w:r>
      <w:r>
        <w:rPr>
          <w:sz w:val="24"/>
          <w:szCs w:val="24"/>
        </w:rPr>
        <w:t>a dokumentuje výrazný posun především v nárůstu prostředků na platy, které od roku 2010 vzrostly</w:t>
      </w:r>
      <w:r w:rsidR="00C43758">
        <w:rPr>
          <w:sz w:val="24"/>
          <w:szCs w:val="24"/>
        </w:rPr>
        <w:t xml:space="preserve"> o 64,2 % a tomuto nárůstu o</w:t>
      </w:r>
      <w:r w:rsidR="003F62BB">
        <w:rPr>
          <w:sz w:val="24"/>
          <w:szCs w:val="24"/>
        </w:rPr>
        <w:t>dpovídá i výše průměrného platu, která se začala přibližovat republikovému průměru. Predikovaná stagnace dosud pozitivního vývoje opět stáhne úroveň platů ve veřejné sféře pod přijatelnou úroveň a může způsobit odliv kvalifikovaných lidí do lépe ohodnocených oblastí.</w:t>
      </w:r>
    </w:p>
    <w:p w:rsidR="003F62BB" w:rsidRDefault="003F62BB" w:rsidP="00E6794D">
      <w:pPr>
        <w:pStyle w:val="Odstavecseseznamem"/>
        <w:spacing w:after="0"/>
        <w:ind w:left="1080"/>
        <w:rPr>
          <w:sz w:val="24"/>
          <w:szCs w:val="24"/>
        </w:rPr>
      </w:pPr>
    </w:p>
    <w:p w:rsidR="003F62BB" w:rsidRDefault="003F62BB" w:rsidP="00E6794D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Přehled zdrojů a čerpání prostředků na platy a ostatní osobní výdaje v roce 2021:</w:t>
      </w:r>
    </w:p>
    <w:p w:rsidR="003F62BB" w:rsidRDefault="003F62BB" w:rsidP="00E6794D">
      <w:pPr>
        <w:pStyle w:val="Odstavecseseznamem"/>
        <w:spacing w:after="0"/>
        <w:ind w:left="1080"/>
        <w:rPr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55"/>
        <w:gridCol w:w="1298"/>
        <w:gridCol w:w="1001"/>
        <w:gridCol w:w="1176"/>
        <w:gridCol w:w="1298"/>
      </w:tblGrid>
      <w:tr w:rsidR="003F62BB" w:rsidTr="003F62BB">
        <w:tc>
          <w:tcPr>
            <w:tcW w:w="0" w:type="auto"/>
          </w:tcPr>
          <w:p w:rsidR="003F62BB" w:rsidRDefault="003F62BB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Zdroje v Kč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platy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DNP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</w:t>
            </w:r>
          </w:p>
        </w:tc>
        <w:tc>
          <w:tcPr>
            <w:tcW w:w="0" w:type="auto"/>
          </w:tcPr>
          <w:p w:rsidR="00F77EB5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</w:tr>
      <w:tr w:rsidR="003F62BB" w:rsidTr="003F62BB"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Schválený rozpočet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50 504 528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BC1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3F62BB" w:rsidRPr="00F77EB5" w:rsidRDefault="00F77EB5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77EB5">
              <w:rPr>
                <w:b/>
                <w:sz w:val="24"/>
                <w:szCs w:val="24"/>
              </w:rPr>
              <w:t>51 244 528</w:t>
            </w:r>
          </w:p>
        </w:tc>
      </w:tr>
      <w:tr w:rsidR="003F62BB" w:rsidTr="003F62BB"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Úpravy rozpočtu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119 885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62BB" w:rsidRPr="00F77EB5" w:rsidRDefault="00F77EB5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77EB5">
              <w:rPr>
                <w:b/>
                <w:sz w:val="24"/>
                <w:szCs w:val="24"/>
              </w:rPr>
              <w:t xml:space="preserve">      119885</w:t>
            </w:r>
          </w:p>
        </w:tc>
      </w:tr>
      <w:tr w:rsidR="003F62BB" w:rsidTr="003F62BB"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Prostředky </w:t>
            </w:r>
            <w:proofErr w:type="spellStart"/>
            <w:r>
              <w:rPr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2 248 000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1 117 000</w:t>
            </w:r>
          </w:p>
        </w:tc>
        <w:tc>
          <w:tcPr>
            <w:tcW w:w="0" w:type="auto"/>
          </w:tcPr>
          <w:p w:rsidR="003F62BB" w:rsidRPr="00F77EB5" w:rsidRDefault="00F77EB5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77EB5">
              <w:rPr>
                <w:b/>
                <w:sz w:val="24"/>
                <w:szCs w:val="24"/>
              </w:rPr>
              <w:t xml:space="preserve"> </w:t>
            </w:r>
            <w:r w:rsidR="00BC1D93">
              <w:rPr>
                <w:b/>
                <w:sz w:val="24"/>
                <w:szCs w:val="24"/>
              </w:rPr>
              <w:t xml:space="preserve"> </w:t>
            </w:r>
            <w:r w:rsidRPr="00F77EB5">
              <w:rPr>
                <w:b/>
                <w:sz w:val="24"/>
                <w:szCs w:val="24"/>
              </w:rPr>
              <w:t>3 365 000</w:t>
            </w:r>
          </w:p>
        </w:tc>
      </w:tr>
      <w:tr w:rsidR="003F62BB" w:rsidTr="003F62BB"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Prostředky TAČR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8 953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375 047</w:t>
            </w:r>
          </w:p>
        </w:tc>
        <w:tc>
          <w:tcPr>
            <w:tcW w:w="0" w:type="auto"/>
          </w:tcPr>
          <w:p w:rsidR="003F62BB" w:rsidRPr="00F77EB5" w:rsidRDefault="00F77EB5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77EB5">
              <w:rPr>
                <w:b/>
                <w:sz w:val="24"/>
                <w:szCs w:val="24"/>
              </w:rPr>
              <w:t xml:space="preserve">   </w:t>
            </w:r>
            <w:r w:rsidR="00BC1D93">
              <w:rPr>
                <w:b/>
                <w:sz w:val="24"/>
                <w:szCs w:val="24"/>
              </w:rPr>
              <w:t xml:space="preserve"> </w:t>
            </w:r>
            <w:r w:rsidRPr="00F77EB5">
              <w:rPr>
                <w:b/>
                <w:sz w:val="24"/>
                <w:szCs w:val="24"/>
              </w:rPr>
              <w:t xml:space="preserve"> 384 000</w:t>
            </w:r>
          </w:p>
        </w:tc>
      </w:tr>
      <w:tr w:rsidR="003F62BB" w:rsidTr="003F62BB">
        <w:tc>
          <w:tcPr>
            <w:tcW w:w="0" w:type="auto"/>
          </w:tcPr>
          <w:p w:rsidR="003F62BB" w:rsidRPr="00F77EB5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 w:rsidRPr="00F77EB5">
              <w:rPr>
                <w:sz w:val="24"/>
                <w:szCs w:val="24"/>
              </w:rPr>
              <w:t>Rozpočet celkem</w:t>
            </w:r>
          </w:p>
        </w:tc>
        <w:tc>
          <w:tcPr>
            <w:tcW w:w="0" w:type="auto"/>
          </w:tcPr>
          <w:p w:rsidR="003F62BB" w:rsidRPr="00BC1D93" w:rsidRDefault="00F77EB5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BC1D93">
              <w:rPr>
                <w:b/>
                <w:sz w:val="24"/>
                <w:szCs w:val="24"/>
              </w:rPr>
              <w:t>52 881 366</w:t>
            </w:r>
          </w:p>
        </w:tc>
        <w:tc>
          <w:tcPr>
            <w:tcW w:w="0" w:type="auto"/>
          </w:tcPr>
          <w:p w:rsidR="003F62BB" w:rsidRPr="00BC1D93" w:rsidRDefault="00F77EB5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BC1D93">
              <w:rPr>
                <w:b/>
                <w:sz w:val="24"/>
                <w:szCs w:val="24"/>
              </w:rPr>
              <w:t>250 000</w:t>
            </w:r>
          </w:p>
        </w:tc>
        <w:tc>
          <w:tcPr>
            <w:tcW w:w="0" w:type="auto"/>
          </w:tcPr>
          <w:p w:rsidR="003F62BB" w:rsidRPr="00BC1D93" w:rsidRDefault="00F77EB5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BC1D93">
              <w:rPr>
                <w:b/>
                <w:sz w:val="24"/>
                <w:szCs w:val="24"/>
              </w:rPr>
              <w:t>1 982 047</w:t>
            </w:r>
          </w:p>
        </w:tc>
        <w:tc>
          <w:tcPr>
            <w:tcW w:w="0" w:type="auto"/>
          </w:tcPr>
          <w:p w:rsidR="00F77EB5" w:rsidRPr="00BC1D93" w:rsidRDefault="00F77EB5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BC1D93">
              <w:rPr>
                <w:b/>
                <w:sz w:val="24"/>
                <w:szCs w:val="24"/>
              </w:rPr>
              <w:t>55 113 413</w:t>
            </w:r>
          </w:p>
        </w:tc>
      </w:tr>
      <w:tr w:rsidR="003F62BB" w:rsidTr="003F62BB">
        <w:tc>
          <w:tcPr>
            <w:tcW w:w="0" w:type="auto"/>
          </w:tcPr>
          <w:p w:rsidR="003F62BB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Skutečnost 2021</w:t>
            </w:r>
          </w:p>
        </w:tc>
        <w:tc>
          <w:tcPr>
            <w:tcW w:w="0" w:type="auto"/>
          </w:tcPr>
          <w:p w:rsidR="003F62BB" w:rsidRPr="00BC1D93" w:rsidRDefault="00BC1D93" w:rsidP="00BC1D93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BC1D93">
              <w:rPr>
                <w:b/>
                <w:sz w:val="24"/>
                <w:szCs w:val="24"/>
              </w:rPr>
              <w:t>52 881 366</w:t>
            </w:r>
          </w:p>
        </w:tc>
        <w:tc>
          <w:tcPr>
            <w:tcW w:w="0" w:type="auto"/>
          </w:tcPr>
          <w:p w:rsidR="003F62BB" w:rsidRPr="00BC1D93" w:rsidRDefault="00BC1D93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BC1D93">
              <w:rPr>
                <w:b/>
                <w:sz w:val="24"/>
                <w:szCs w:val="24"/>
              </w:rPr>
              <w:t>594 233</w:t>
            </w:r>
          </w:p>
        </w:tc>
        <w:tc>
          <w:tcPr>
            <w:tcW w:w="0" w:type="auto"/>
          </w:tcPr>
          <w:p w:rsidR="003F62BB" w:rsidRPr="00BC1D93" w:rsidRDefault="00BC1D93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BC1D93">
              <w:rPr>
                <w:b/>
                <w:sz w:val="24"/>
                <w:szCs w:val="24"/>
              </w:rPr>
              <w:t>1 992 206</w:t>
            </w:r>
          </w:p>
        </w:tc>
        <w:tc>
          <w:tcPr>
            <w:tcW w:w="0" w:type="auto"/>
          </w:tcPr>
          <w:p w:rsidR="003F62BB" w:rsidRPr="00BC1D93" w:rsidRDefault="00BC1D93" w:rsidP="00E6794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BC1D93">
              <w:rPr>
                <w:b/>
                <w:sz w:val="24"/>
                <w:szCs w:val="24"/>
              </w:rPr>
              <w:t>55 467 805</w:t>
            </w:r>
          </w:p>
        </w:tc>
      </w:tr>
      <w:tr w:rsidR="00F77EB5" w:rsidTr="003F62BB">
        <w:tc>
          <w:tcPr>
            <w:tcW w:w="0" w:type="auto"/>
          </w:tcPr>
          <w:p w:rsidR="00F77EB5" w:rsidRDefault="00BC1D93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Použití fondu odměn</w:t>
            </w:r>
          </w:p>
        </w:tc>
        <w:tc>
          <w:tcPr>
            <w:tcW w:w="0" w:type="auto"/>
          </w:tcPr>
          <w:p w:rsidR="00F77EB5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7EB5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7EB5" w:rsidRDefault="00BC1D93" w:rsidP="00E6794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10 159</w:t>
            </w:r>
          </w:p>
        </w:tc>
        <w:tc>
          <w:tcPr>
            <w:tcW w:w="0" w:type="auto"/>
          </w:tcPr>
          <w:p w:rsidR="00F77EB5" w:rsidRDefault="00F77EB5" w:rsidP="00E6794D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3F62BB" w:rsidRDefault="003F62BB" w:rsidP="00E6794D">
      <w:pPr>
        <w:pStyle w:val="Odstavecseseznamem"/>
        <w:spacing w:after="0"/>
        <w:ind w:left="1080"/>
        <w:rPr>
          <w:sz w:val="24"/>
          <w:szCs w:val="24"/>
        </w:rPr>
      </w:pPr>
    </w:p>
    <w:p w:rsidR="00BC1D93" w:rsidRDefault="00BC1D93" w:rsidP="00E6794D">
      <w:pPr>
        <w:pStyle w:val="Odstavecseseznamem"/>
        <w:spacing w:after="0"/>
        <w:ind w:left="1080"/>
        <w:rPr>
          <w:sz w:val="24"/>
          <w:szCs w:val="24"/>
        </w:rPr>
      </w:pPr>
    </w:p>
    <w:p w:rsidR="00BC1D93" w:rsidRPr="00BC1D93" w:rsidRDefault="00BC1D93" w:rsidP="00BC1D93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Bezúplatné převody majetku</w:t>
      </w:r>
    </w:p>
    <w:p w:rsidR="00BC1D93" w:rsidRDefault="00BC1D93" w:rsidP="00BC1D93">
      <w:pPr>
        <w:pStyle w:val="Odstavecseseznamem"/>
        <w:spacing w:after="0"/>
        <w:ind w:left="1080"/>
        <w:rPr>
          <w:sz w:val="24"/>
          <w:szCs w:val="24"/>
        </w:rPr>
      </w:pPr>
    </w:p>
    <w:p w:rsidR="00BC1D93" w:rsidRDefault="00BC1D93" w:rsidP="00BC1D93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 roce 2021 nebyl ze strany galerie bezúplatně převeden žádný majetek a ani galerie nepřevzala bezúplatně žádný majetek od jiné instituce.</w:t>
      </w:r>
    </w:p>
    <w:p w:rsidR="00BC1D93" w:rsidRDefault="00BC1D93" w:rsidP="00BC1D93">
      <w:pPr>
        <w:pStyle w:val="Odstavecseseznamem"/>
        <w:spacing w:after="0"/>
        <w:ind w:left="1080"/>
        <w:rPr>
          <w:sz w:val="24"/>
          <w:szCs w:val="24"/>
        </w:rPr>
      </w:pPr>
    </w:p>
    <w:p w:rsidR="00BC1D93" w:rsidRPr="00BC1D93" w:rsidRDefault="00BC1D93" w:rsidP="00BC1D93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Výsledky vnitřních a vnějších kontrol</w:t>
      </w:r>
    </w:p>
    <w:p w:rsidR="00BC1D93" w:rsidRDefault="00BC1D93" w:rsidP="00BC1D93">
      <w:pPr>
        <w:pStyle w:val="Odstavecseseznamem"/>
        <w:spacing w:after="0"/>
        <w:ind w:left="1080"/>
        <w:rPr>
          <w:sz w:val="24"/>
          <w:szCs w:val="24"/>
        </w:rPr>
      </w:pPr>
    </w:p>
    <w:p w:rsidR="00BC1D93" w:rsidRDefault="003E2690" w:rsidP="00BC1D93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Oddělením interního auditu byly v roce 2021 provedeny tři audity. Dva z nich byly auditem systému, jeden audit byl zaměřen na finanční kontrolu. Cíl a zaměření auditů je uveden v příloze č. 5. Kontrolami interního auditu nebyla zjištěna žádná závažná pochybení.</w:t>
      </w:r>
    </w:p>
    <w:p w:rsidR="003E2690" w:rsidRDefault="003E2690" w:rsidP="00BC1D93">
      <w:pPr>
        <w:pStyle w:val="Odstavecseseznamem"/>
        <w:spacing w:after="0"/>
        <w:ind w:left="1080"/>
        <w:rPr>
          <w:sz w:val="24"/>
          <w:szCs w:val="24"/>
        </w:rPr>
      </w:pPr>
    </w:p>
    <w:p w:rsidR="003E2690" w:rsidRDefault="003E2690" w:rsidP="00BC1D93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Dále byly v galerii v roce 2021 provedeny dvě vnější kontroly. První kontrola byla provedena pracovníky Všeobecné zdravotní pojišťovny a týkala se kontroly plateb pojistného na veřejné zdravotní pojištění a dodržování ostatních povinností plátce pojistného za kontrolované období let 2015-2021. Při kontrole nebyly zjištěny žádné nedostatky.</w:t>
      </w:r>
    </w:p>
    <w:p w:rsidR="003E2690" w:rsidRDefault="003E2690" w:rsidP="00BC1D93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Druhou kontrolu provedli pracovníci úseku BOZP a PO Ministerstva kultury ČR, která byla zaměřena na plnění povinností vyplývajících z předpisů o požární ochraně v objektu Depozitáře a restaurátorské dílny v Brně Řečkovicích.</w:t>
      </w:r>
      <w:r w:rsidR="000B4CEF">
        <w:rPr>
          <w:sz w:val="24"/>
          <w:szCs w:val="24"/>
        </w:rPr>
        <w:t xml:space="preserve"> Také při této kontrole nebyly zjištěny žádné nedostatky.</w:t>
      </w:r>
    </w:p>
    <w:p w:rsidR="000B4CEF" w:rsidRDefault="000B4CEF" w:rsidP="00BC1D93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 závěru roku 2020 bylo v objektu depozitáře v Řečkovicích provedeno šetření pracovníky České inspekce životního prostředí, kterým bylo zjištěno, že v podstřeší této budovy byly umístěny ochranné sítě, ve kterých uhynuly tři poštolky. Na začátku roku 2021 obdržela galerie rozhodnutí o uložení pokuty ve výši 20 000 Kč, proti jejímuž obsahu galerie podala námitky a odvolání, které však bylo neúčinné a galerie proto musela uloženou pokutu uhradit z prostředků rezervního fondu.</w:t>
      </w:r>
    </w:p>
    <w:p w:rsidR="000B4CEF" w:rsidRDefault="000B4CEF" w:rsidP="00BC1D93">
      <w:pPr>
        <w:pStyle w:val="Odstavecseseznamem"/>
        <w:spacing w:after="0"/>
        <w:ind w:left="1080"/>
        <w:rPr>
          <w:sz w:val="24"/>
          <w:szCs w:val="24"/>
        </w:rPr>
      </w:pPr>
    </w:p>
    <w:p w:rsidR="000B4CEF" w:rsidRPr="000B4CEF" w:rsidRDefault="000B4CEF" w:rsidP="000B4CEF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Realizace projektů financovaných ministerstvem kultury</w:t>
      </w:r>
    </w:p>
    <w:p w:rsidR="000B4CEF" w:rsidRDefault="000B4CEF" w:rsidP="000B4CEF">
      <w:pPr>
        <w:pStyle w:val="Odstavecseseznamem"/>
        <w:spacing w:after="0"/>
        <w:ind w:left="1080"/>
        <w:rPr>
          <w:sz w:val="24"/>
          <w:szCs w:val="24"/>
        </w:rPr>
      </w:pPr>
    </w:p>
    <w:p w:rsidR="000B4CEF" w:rsidRDefault="000B4CEF" w:rsidP="000B4CEF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Schváleným rozpočtem na rok 2021 byly galerii přiděleny prostředků příspěvku na provoz-kulturní aktivity ve výši 1 400 000 </w:t>
      </w:r>
      <w:r w:rsidR="00257353">
        <w:rPr>
          <w:sz w:val="24"/>
          <w:szCs w:val="24"/>
        </w:rPr>
        <w:t>Kč, které zahrnov</w:t>
      </w:r>
      <w:r w:rsidR="0085207F">
        <w:rPr>
          <w:sz w:val="24"/>
          <w:szCs w:val="24"/>
        </w:rPr>
        <w:t xml:space="preserve">aly příspěvek na realizaci Brněnské muzejní noci ve výši 400 000 Kč a příspěvek na vybudování stálé expozice designu a užitého umění v Uměleckoprůmyslovém muzeu ve výši 1 000 000 Kč. V průběhu roku byla Odborem regionální a národnostní kultury přidělena dotace ve výši 120 000 na projekt My </w:t>
      </w:r>
      <w:proofErr w:type="spellStart"/>
      <w:r w:rsidR="0085207F">
        <w:rPr>
          <w:sz w:val="24"/>
          <w:szCs w:val="24"/>
        </w:rPr>
        <w:t>Moravian</w:t>
      </w:r>
      <w:proofErr w:type="spellEnd"/>
      <w:r w:rsidR="0085207F">
        <w:rPr>
          <w:sz w:val="24"/>
          <w:szCs w:val="24"/>
        </w:rPr>
        <w:t xml:space="preserve"> </w:t>
      </w:r>
      <w:proofErr w:type="spellStart"/>
      <w:r w:rsidR="0085207F">
        <w:rPr>
          <w:sz w:val="24"/>
          <w:szCs w:val="24"/>
        </w:rPr>
        <w:t>Gallery</w:t>
      </w:r>
      <w:proofErr w:type="spellEnd"/>
      <w:r w:rsidR="0085207F">
        <w:rPr>
          <w:sz w:val="24"/>
          <w:szCs w:val="24"/>
        </w:rPr>
        <w:t xml:space="preserve">: My Design </w:t>
      </w:r>
      <w:proofErr w:type="spellStart"/>
      <w:r w:rsidR="0085207F">
        <w:rPr>
          <w:sz w:val="24"/>
          <w:szCs w:val="24"/>
        </w:rPr>
        <w:t>Lab</w:t>
      </w:r>
      <w:proofErr w:type="spellEnd"/>
      <w:r w:rsidR="0085207F">
        <w:rPr>
          <w:sz w:val="24"/>
          <w:szCs w:val="24"/>
        </w:rPr>
        <w:t>, který je zaměřen na integraci cizinců, žijících v České republice, v novém společenském a kulturním prostředí.</w:t>
      </w:r>
    </w:p>
    <w:p w:rsidR="0085207F" w:rsidRPr="000B4CEF" w:rsidRDefault="0085207F" w:rsidP="000B4CEF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Všechny uvedené projekty, na které byl poskytnut příspěvek z kulturních aktivit, byly do konce roku 2021 realizovány a bylo dosaženo všech předem stanovených cílů.</w:t>
      </w:r>
      <w:r w:rsidR="008A4ABD">
        <w:rPr>
          <w:sz w:val="24"/>
          <w:szCs w:val="24"/>
        </w:rPr>
        <w:t xml:space="preserve"> V příloze č. 6 je uvedeno podrobné vyhodnocení jednotlivých konkrétních projektů.</w:t>
      </w:r>
    </w:p>
    <w:p w:rsidR="00F17378" w:rsidRPr="00E6794D" w:rsidRDefault="00F17378" w:rsidP="00E6794D">
      <w:pPr>
        <w:pStyle w:val="Odstavecseseznamem"/>
        <w:spacing w:after="0"/>
        <w:ind w:left="1080"/>
        <w:rPr>
          <w:sz w:val="24"/>
          <w:szCs w:val="24"/>
        </w:rPr>
      </w:pPr>
    </w:p>
    <w:p w:rsidR="00730B30" w:rsidRPr="00730B30" w:rsidRDefault="00730B30" w:rsidP="00730B30">
      <w:pPr>
        <w:pStyle w:val="Odstavecseseznamem"/>
        <w:spacing w:after="0"/>
        <w:ind w:left="1080"/>
        <w:rPr>
          <w:b/>
          <w:sz w:val="24"/>
          <w:szCs w:val="24"/>
          <w:u w:val="single"/>
        </w:rPr>
      </w:pPr>
    </w:p>
    <w:p w:rsidR="004C40A5" w:rsidRDefault="004C40A5" w:rsidP="004C40A5">
      <w:pPr>
        <w:pStyle w:val="Odstavecseseznamem"/>
        <w:spacing w:after="0"/>
        <w:ind w:left="1080"/>
        <w:rPr>
          <w:sz w:val="24"/>
          <w:szCs w:val="24"/>
        </w:rPr>
      </w:pPr>
    </w:p>
    <w:p w:rsidR="004C40A5" w:rsidRPr="004C40A5" w:rsidRDefault="004C40A5" w:rsidP="004C40A5">
      <w:pPr>
        <w:pStyle w:val="Odstavecseseznamem"/>
        <w:spacing w:after="0"/>
        <w:ind w:left="1080"/>
        <w:rPr>
          <w:sz w:val="24"/>
          <w:szCs w:val="24"/>
        </w:rPr>
      </w:pPr>
    </w:p>
    <w:p w:rsidR="00151CF2" w:rsidRDefault="00151CF2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151CF2" w:rsidRPr="003A0B89" w:rsidRDefault="00151CF2" w:rsidP="003A0B89">
      <w:pPr>
        <w:pStyle w:val="Odstavecseseznamem"/>
        <w:spacing w:after="0"/>
        <w:ind w:left="1080"/>
        <w:rPr>
          <w:sz w:val="24"/>
          <w:szCs w:val="24"/>
        </w:rPr>
      </w:pPr>
    </w:p>
    <w:p w:rsidR="005B58F6" w:rsidRDefault="005B58F6" w:rsidP="00400F56">
      <w:pPr>
        <w:pStyle w:val="Odstavecseseznamem"/>
        <w:spacing w:after="0"/>
      </w:pPr>
    </w:p>
    <w:p w:rsidR="005B58F6" w:rsidRPr="00665CA1" w:rsidRDefault="005B58F6" w:rsidP="00400F56">
      <w:pPr>
        <w:pStyle w:val="Odstavecseseznamem"/>
        <w:spacing w:after="0"/>
      </w:pPr>
    </w:p>
    <w:p w:rsidR="001C2529" w:rsidRDefault="001C2529" w:rsidP="001C2529"/>
    <w:p w:rsidR="001C2529" w:rsidRDefault="00BF797C" w:rsidP="001C2529">
      <w:r>
        <w:t xml:space="preserve">    </w:t>
      </w:r>
    </w:p>
    <w:p w:rsidR="00BF797C" w:rsidRDefault="00BF797C" w:rsidP="001C2529"/>
    <w:p w:rsidR="00C96BC3" w:rsidRDefault="00C96BC3" w:rsidP="001C2529"/>
    <w:p w:rsidR="00C96BC3" w:rsidRDefault="00C96BC3" w:rsidP="001C2529"/>
    <w:p w:rsidR="0076066F" w:rsidRDefault="0076066F" w:rsidP="001C2529"/>
    <w:p w:rsidR="00242ABC" w:rsidRDefault="00242ABC" w:rsidP="004D73E2">
      <w:pPr>
        <w:rPr>
          <w:sz w:val="24"/>
          <w:szCs w:val="24"/>
        </w:rPr>
      </w:pPr>
    </w:p>
    <w:p w:rsidR="00242ABC" w:rsidRDefault="00242ABC" w:rsidP="004D73E2">
      <w:pPr>
        <w:rPr>
          <w:sz w:val="24"/>
          <w:szCs w:val="24"/>
        </w:rPr>
      </w:pPr>
    </w:p>
    <w:p w:rsidR="00242ABC" w:rsidRDefault="00242ABC" w:rsidP="004D73E2">
      <w:pPr>
        <w:rPr>
          <w:sz w:val="24"/>
          <w:szCs w:val="24"/>
        </w:rPr>
      </w:pPr>
    </w:p>
    <w:p w:rsidR="00242ABC" w:rsidRDefault="00242ABC" w:rsidP="004D73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4D73E2" w:rsidRDefault="004D73E2" w:rsidP="001C2529"/>
    <w:p w:rsidR="0076066F" w:rsidRDefault="0076066F" w:rsidP="001C2529"/>
    <w:p w:rsidR="0076066F" w:rsidRDefault="0076066F" w:rsidP="001C2529">
      <w:pPr>
        <w:rPr>
          <w:sz w:val="28"/>
          <w:szCs w:val="28"/>
        </w:rPr>
      </w:pPr>
    </w:p>
    <w:p w:rsidR="0076066F" w:rsidRDefault="0076066F" w:rsidP="001C2529">
      <w:pPr>
        <w:rPr>
          <w:sz w:val="28"/>
          <w:szCs w:val="28"/>
        </w:rPr>
      </w:pPr>
    </w:p>
    <w:p w:rsidR="0076066F" w:rsidRDefault="0076066F" w:rsidP="001C2529">
      <w:pPr>
        <w:rPr>
          <w:sz w:val="28"/>
          <w:szCs w:val="28"/>
        </w:rPr>
      </w:pPr>
    </w:p>
    <w:p w:rsidR="005E25BF" w:rsidRPr="005E25BF" w:rsidRDefault="0076066F" w:rsidP="004D73E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</w:p>
    <w:p w:rsidR="005E25BF" w:rsidRPr="005E25BF" w:rsidRDefault="005E25BF" w:rsidP="005E25BF">
      <w:pPr>
        <w:rPr>
          <w:sz w:val="24"/>
          <w:szCs w:val="24"/>
        </w:rPr>
      </w:pPr>
    </w:p>
    <w:p w:rsidR="0076066F" w:rsidRPr="0076066F" w:rsidRDefault="0076066F" w:rsidP="0076066F">
      <w:pPr>
        <w:rPr>
          <w:sz w:val="24"/>
          <w:szCs w:val="24"/>
        </w:rPr>
      </w:pPr>
    </w:p>
    <w:p w:rsidR="0076066F" w:rsidRPr="0076066F" w:rsidRDefault="0076066F" w:rsidP="0076066F">
      <w:pPr>
        <w:rPr>
          <w:sz w:val="24"/>
          <w:szCs w:val="24"/>
        </w:rPr>
      </w:pPr>
    </w:p>
    <w:p w:rsidR="0076066F" w:rsidRPr="0076066F" w:rsidRDefault="0076066F" w:rsidP="0076066F">
      <w:pPr>
        <w:pStyle w:val="Odstavecseseznamem"/>
        <w:spacing w:after="0" w:line="240" w:lineRule="auto"/>
        <w:rPr>
          <w:sz w:val="24"/>
          <w:szCs w:val="24"/>
        </w:rPr>
      </w:pPr>
    </w:p>
    <w:p w:rsidR="0076066F" w:rsidRPr="0076066F" w:rsidRDefault="0076066F" w:rsidP="0076066F">
      <w:pPr>
        <w:spacing w:after="0" w:line="240" w:lineRule="auto"/>
        <w:rPr>
          <w:sz w:val="24"/>
          <w:szCs w:val="24"/>
        </w:rPr>
      </w:pPr>
    </w:p>
    <w:p w:rsidR="0076066F" w:rsidRDefault="0076066F" w:rsidP="001C2529"/>
    <w:p w:rsidR="0076066F" w:rsidRDefault="0076066F" w:rsidP="001C2529"/>
    <w:p w:rsidR="00235B67" w:rsidRDefault="00235B67" w:rsidP="00A36CAA">
      <w:pPr>
        <w:rPr>
          <w:sz w:val="24"/>
          <w:szCs w:val="24"/>
        </w:rPr>
      </w:pPr>
    </w:p>
    <w:p w:rsidR="00235B67" w:rsidRPr="00A36CAA" w:rsidRDefault="00235B67" w:rsidP="00A36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1C2529" w:rsidRDefault="001C2529" w:rsidP="001C2529"/>
    <w:p w:rsidR="00693524" w:rsidRDefault="00693524" w:rsidP="001C2529"/>
    <w:p w:rsidR="00693524" w:rsidRDefault="00693524" w:rsidP="001C2529"/>
    <w:p w:rsidR="00693524" w:rsidRDefault="00693524" w:rsidP="001C2529"/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Pr="001C2529" w:rsidRDefault="00693524" w:rsidP="00693524">
      <w:pPr>
        <w:spacing w:line="240" w:lineRule="auto"/>
      </w:pPr>
    </w:p>
    <w:sectPr w:rsidR="00693524" w:rsidRPr="001C25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7D" w:rsidRDefault="0072057D" w:rsidP="005B58F6">
      <w:pPr>
        <w:spacing w:after="0" w:line="240" w:lineRule="auto"/>
      </w:pPr>
      <w:r>
        <w:separator/>
      </w:r>
    </w:p>
  </w:endnote>
  <w:endnote w:type="continuationSeparator" w:id="0">
    <w:p w:rsidR="0072057D" w:rsidRDefault="0072057D" w:rsidP="005B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69140"/>
      <w:docPartObj>
        <w:docPartGallery w:val="Page Numbers (Bottom of Page)"/>
        <w:docPartUnique/>
      </w:docPartObj>
    </w:sdtPr>
    <w:sdtEndPr/>
    <w:sdtContent>
      <w:p w:rsidR="005B58F6" w:rsidRDefault="005B58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01">
          <w:rPr>
            <w:noProof/>
          </w:rPr>
          <w:t>4</w:t>
        </w:r>
        <w:r>
          <w:fldChar w:fldCharType="end"/>
        </w:r>
      </w:p>
    </w:sdtContent>
  </w:sdt>
  <w:p w:rsidR="005B58F6" w:rsidRDefault="005B58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7D" w:rsidRDefault="0072057D" w:rsidP="005B58F6">
      <w:pPr>
        <w:spacing w:after="0" w:line="240" w:lineRule="auto"/>
      </w:pPr>
      <w:r>
        <w:separator/>
      </w:r>
    </w:p>
  </w:footnote>
  <w:footnote w:type="continuationSeparator" w:id="0">
    <w:p w:rsidR="0072057D" w:rsidRDefault="0072057D" w:rsidP="005B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8D"/>
    <w:multiLevelType w:val="hybridMultilevel"/>
    <w:tmpl w:val="43E29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2FC6"/>
    <w:multiLevelType w:val="hybridMultilevel"/>
    <w:tmpl w:val="296431E0"/>
    <w:lvl w:ilvl="0" w:tplc="FF32B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F76DAE"/>
    <w:multiLevelType w:val="hybridMultilevel"/>
    <w:tmpl w:val="5E8816E8"/>
    <w:lvl w:ilvl="0" w:tplc="2254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6263B"/>
    <w:multiLevelType w:val="hybridMultilevel"/>
    <w:tmpl w:val="52DE7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9"/>
    <w:rsid w:val="000131EB"/>
    <w:rsid w:val="0004658E"/>
    <w:rsid w:val="000B4CEF"/>
    <w:rsid w:val="000B6C34"/>
    <w:rsid w:val="000C5010"/>
    <w:rsid w:val="001459EF"/>
    <w:rsid w:val="00150538"/>
    <w:rsid w:val="00151CF2"/>
    <w:rsid w:val="001824AB"/>
    <w:rsid w:val="001C2529"/>
    <w:rsid w:val="00202317"/>
    <w:rsid w:val="00235B67"/>
    <w:rsid w:val="00242ABC"/>
    <w:rsid w:val="00257353"/>
    <w:rsid w:val="00257464"/>
    <w:rsid w:val="00301AB6"/>
    <w:rsid w:val="003A0B89"/>
    <w:rsid w:val="003E2690"/>
    <w:rsid w:val="003F62BB"/>
    <w:rsid w:val="00400F56"/>
    <w:rsid w:val="004C40A5"/>
    <w:rsid w:val="004D73E2"/>
    <w:rsid w:val="005017CA"/>
    <w:rsid w:val="00521706"/>
    <w:rsid w:val="00537D42"/>
    <w:rsid w:val="00567728"/>
    <w:rsid w:val="005B58F6"/>
    <w:rsid w:val="005B6F4E"/>
    <w:rsid w:val="005C3D02"/>
    <w:rsid w:val="005C5C5B"/>
    <w:rsid w:val="005E25BF"/>
    <w:rsid w:val="00665CA1"/>
    <w:rsid w:val="00693524"/>
    <w:rsid w:val="006F655E"/>
    <w:rsid w:val="006F7C4D"/>
    <w:rsid w:val="00700BF9"/>
    <w:rsid w:val="00703B77"/>
    <w:rsid w:val="0072057D"/>
    <w:rsid w:val="00721F88"/>
    <w:rsid w:val="00730B30"/>
    <w:rsid w:val="007324AF"/>
    <w:rsid w:val="00753910"/>
    <w:rsid w:val="0076066F"/>
    <w:rsid w:val="007A2A8F"/>
    <w:rsid w:val="007D0CDB"/>
    <w:rsid w:val="008205B9"/>
    <w:rsid w:val="008505A2"/>
    <w:rsid w:val="0085207F"/>
    <w:rsid w:val="008A4ABD"/>
    <w:rsid w:val="008C1FEF"/>
    <w:rsid w:val="008F1989"/>
    <w:rsid w:val="009E20B5"/>
    <w:rsid w:val="00A300F9"/>
    <w:rsid w:val="00A36CAA"/>
    <w:rsid w:val="00A71F01"/>
    <w:rsid w:val="00A95583"/>
    <w:rsid w:val="00B208F1"/>
    <w:rsid w:val="00B37853"/>
    <w:rsid w:val="00B632A7"/>
    <w:rsid w:val="00B80ACF"/>
    <w:rsid w:val="00BB33D2"/>
    <w:rsid w:val="00BC1D93"/>
    <w:rsid w:val="00BF797C"/>
    <w:rsid w:val="00C069F5"/>
    <w:rsid w:val="00C22FB6"/>
    <w:rsid w:val="00C43758"/>
    <w:rsid w:val="00C96BC3"/>
    <w:rsid w:val="00CB78A7"/>
    <w:rsid w:val="00CF4DD1"/>
    <w:rsid w:val="00D350D8"/>
    <w:rsid w:val="00D41538"/>
    <w:rsid w:val="00D42383"/>
    <w:rsid w:val="00D617BF"/>
    <w:rsid w:val="00D70637"/>
    <w:rsid w:val="00DA2356"/>
    <w:rsid w:val="00DC57A9"/>
    <w:rsid w:val="00E26947"/>
    <w:rsid w:val="00E26EB0"/>
    <w:rsid w:val="00E370FD"/>
    <w:rsid w:val="00E50CBC"/>
    <w:rsid w:val="00E6433C"/>
    <w:rsid w:val="00E6794D"/>
    <w:rsid w:val="00EA790E"/>
    <w:rsid w:val="00EC22D8"/>
    <w:rsid w:val="00EE264B"/>
    <w:rsid w:val="00EE5E97"/>
    <w:rsid w:val="00EF0FE5"/>
    <w:rsid w:val="00F16A74"/>
    <w:rsid w:val="00F17378"/>
    <w:rsid w:val="00F26561"/>
    <w:rsid w:val="00F4103D"/>
    <w:rsid w:val="00F5350C"/>
    <w:rsid w:val="00F54390"/>
    <w:rsid w:val="00F628DD"/>
    <w:rsid w:val="00F77EB5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2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0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252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C2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E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0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F6"/>
  </w:style>
  <w:style w:type="paragraph" w:styleId="Zpat">
    <w:name w:val="footer"/>
    <w:basedOn w:val="Normln"/>
    <w:link w:val="ZpatChar"/>
    <w:uiPriority w:val="99"/>
    <w:unhideWhenUsed/>
    <w:rsid w:val="005B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2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0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252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C2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E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0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F6"/>
  </w:style>
  <w:style w:type="paragraph" w:styleId="Zpat">
    <w:name w:val="footer"/>
    <w:basedOn w:val="Normln"/>
    <w:link w:val="ZpatChar"/>
    <w:uiPriority w:val="99"/>
    <w:unhideWhenUsed/>
    <w:rsid w:val="005B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93E1-C4B8-4C43-A1F1-6F5C4591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3376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Kneslová Petra</dc:creator>
  <cp:lastModifiedBy>Kočařová Marie</cp:lastModifiedBy>
  <cp:revision>39</cp:revision>
  <cp:lastPrinted>2022-02-10T08:54:00Z</cp:lastPrinted>
  <dcterms:created xsi:type="dcterms:W3CDTF">2017-06-09T06:18:00Z</dcterms:created>
  <dcterms:modified xsi:type="dcterms:W3CDTF">2022-02-10T09:48:00Z</dcterms:modified>
</cp:coreProperties>
</file>