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9B" w:rsidRDefault="0059699B">
      <w:pPr>
        <w:jc w:val="both"/>
        <w:rPr>
          <w:rStyle w:val="dn"/>
          <w:b/>
          <w:bCs/>
          <w:sz w:val="40"/>
          <w:szCs w:val="40"/>
        </w:rPr>
      </w:pPr>
    </w:p>
    <w:p w:rsidR="0059699B" w:rsidRDefault="000843CC" w:rsidP="000843CC">
      <w:pPr>
        <w:rPr>
          <w:rStyle w:val="dn"/>
          <w:b/>
          <w:bCs/>
          <w:sz w:val="40"/>
          <w:szCs w:val="40"/>
        </w:rPr>
      </w:pPr>
      <w:r>
        <w:rPr>
          <w:rStyle w:val="dn"/>
          <w:b/>
          <w:bCs/>
          <w:sz w:val="40"/>
          <w:szCs w:val="40"/>
        </w:rPr>
        <w:t>Nová brněnská ikona</w:t>
      </w:r>
      <w:r w:rsidR="00DF12BE">
        <w:rPr>
          <w:rStyle w:val="dn"/>
          <w:b/>
          <w:bCs/>
          <w:sz w:val="40"/>
          <w:szCs w:val="40"/>
        </w:rPr>
        <w:t xml:space="preserve"> </w:t>
      </w:r>
      <w:r w:rsidR="00316D11">
        <w:rPr>
          <w:rStyle w:val="dn"/>
          <w:b/>
          <w:bCs/>
          <w:sz w:val="40"/>
          <w:szCs w:val="40"/>
        </w:rPr>
        <w:t>„</w:t>
      </w:r>
      <w:r w:rsidR="00DF12BE">
        <w:rPr>
          <w:rStyle w:val="dn"/>
          <w:b/>
          <w:bCs/>
          <w:sz w:val="40"/>
          <w:szCs w:val="40"/>
        </w:rPr>
        <w:t>Mrak</w:t>
      </w:r>
      <w:r w:rsidR="00316D11">
        <w:rPr>
          <w:rStyle w:val="dn"/>
          <w:b/>
          <w:bCs/>
          <w:sz w:val="40"/>
          <w:szCs w:val="40"/>
        </w:rPr>
        <w:t>“</w:t>
      </w:r>
      <w:r w:rsidR="00DF12BE">
        <w:rPr>
          <w:rStyle w:val="dn"/>
          <w:b/>
          <w:bCs/>
          <w:sz w:val="40"/>
          <w:szCs w:val="40"/>
        </w:rPr>
        <w:t xml:space="preserve"> </w:t>
      </w:r>
      <w:r>
        <w:rPr>
          <w:rStyle w:val="dn"/>
          <w:b/>
          <w:bCs/>
          <w:sz w:val="40"/>
          <w:szCs w:val="40"/>
        </w:rPr>
        <w:t>zazáří nad městem, signalizuje otevření Uměleckoprůmyslového muzea</w:t>
      </w:r>
    </w:p>
    <w:p w:rsidR="0059699B" w:rsidRDefault="00407382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>Tisková zpráva ze dne 18</w:t>
      </w:r>
      <w:r w:rsidR="00DF12BE">
        <w:rPr>
          <w:rStyle w:val="dn"/>
          <w:b/>
          <w:bCs/>
        </w:rPr>
        <w:t>. listopadu 2021</w:t>
      </w:r>
    </w:p>
    <w:p w:rsidR="0059699B" w:rsidRDefault="00DF12BE">
      <w:pPr>
        <w:spacing w:line="288" w:lineRule="auto"/>
        <w:jc w:val="both"/>
        <w:rPr>
          <w:rStyle w:val="dn"/>
        </w:rPr>
      </w:pPr>
      <w:r>
        <w:rPr>
          <w:rStyle w:val="dn"/>
          <w:b/>
          <w:bCs/>
        </w:rPr>
        <w:t>Moravská galerie otevře po téměř tříleté rekonstrukci brány Uměleckoprůmyslového muzea v</w:t>
      </w:r>
      <w:r w:rsidR="000843CC">
        <w:rPr>
          <w:rStyle w:val="dn"/>
          <w:b/>
          <w:bCs/>
        </w:rPr>
        <w:t> </w:t>
      </w:r>
      <w:r>
        <w:rPr>
          <w:rStyle w:val="dn"/>
          <w:b/>
          <w:bCs/>
        </w:rPr>
        <w:t>Brně</w:t>
      </w:r>
      <w:r w:rsidR="000843CC">
        <w:rPr>
          <w:rStyle w:val="dn"/>
          <w:b/>
          <w:bCs/>
        </w:rPr>
        <w:t>.</w:t>
      </w:r>
      <w:r>
        <w:rPr>
          <w:rStyle w:val="dn"/>
          <w:b/>
          <w:bCs/>
        </w:rPr>
        <w:t xml:space="preserve"> </w:t>
      </w:r>
      <w:r w:rsidR="000843CC" w:rsidRPr="00334F4E">
        <w:rPr>
          <w:b/>
          <w:bCs/>
        </w:rPr>
        <w:t xml:space="preserve">Pro brněnský design se jedná o událost století: expozice o historii designu se zde potká s představením toho nejlepšího z designu současného. Program slavnostního </w:t>
      </w:r>
      <w:proofErr w:type="spellStart"/>
      <w:r w:rsidR="000843CC" w:rsidRPr="00334F4E">
        <w:rPr>
          <w:b/>
          <w:bCs/>
        </w:rPr>
        <w:t>openingu</w:t>
      </w:r>
      <w:proofErr w:type="spellEnd"/>
      <w:r w:rsidR="000843CC" w:rsidRPr="00334F4E">
        <w:rPr>
          <w:b/>
          <w:bCs/>
        </w:rPr>
        <w:t xml:space="preserve"> je na</w:t>
      </w:r>
      <w:r w:rsidR="000843CC">
        <w:rPr>
          <w:b/>
          <w:bCs/>
        </w:rPr>
        <w:t xml:space="preserve">plánován na </w:t>
      </w:r>
      <w:proofErr w:type="gramStart"/>
      <w:r w:rsidR="000843CC">
        <w:rPr>
          <w:b/>
          <w:bCs/>
        </w:rPr>
        <w:t>25.–</w:t>
      </w:r>
      <w:r w:rsidR="000843CC" w:rsidRPr="00334F4E">
        <w:rPr>
          <w:b/>
          <w:bCs/>
        </w:rPr>
        <w:t>28</w:t>
      </w:r>
      <w:proofErr w:type="gramEnd"/>
      <w:r w:rsidR="000843CC" w:rsidRPr="00334F4E">
        <w:rPr>
          <w:b/>
          <w:bCs/>
        </w:rPr>
        <w:t xml:space="preserve">. listopadu. </w:t>
      </w:r>
      <w:r>
        <w:rPr>
          <w:rStyle w:val="dn"/>
          <w:b/>
          <w:bCs/>
        </w:rPr>
        <w:t xml:space="preserve">Součástí otevření </w:t>
      </w:r>
      <w:r w:rsidR="004C33AD">
        <w:rPr>
          <w:rStyle w:val="dn"/>
          <w:b/>
          <w:bCs/>
        </w:rPr>
        <w:t xml:space="preserve">je </w:t>
      </w:r>
      <w:r>
        <w:rPr>
          <w:rStyle w:val="dn"/>
          <w:b/>
          <w:bCs/>
        </w:rPr>
        <w:t xml:space="preserve">také spuštění interaktivního objektu s názvem </w:t>
      </w:r>
      <w:r w:rsidR="00785324" w:rsidRPr="00785324">
        <w:rPr>
          <w:rStyle w:val="dn"/>
          <w:b/>
          <w:bCs/>
        </w:rPr>
        <w:t>„</w:t>
      </w:r>
      <w:r w:rsidR="00785324">
        <w:rPr>
          <w:rStyle w:val="dn"/>
          <w:b/>
          <w:bCs/>
        </w:rPr>
        <w:t>Mrak</w:t>
      </w:r>
      <w:r w:rsidR="00785324" w:rsidRPr="00785324">
        <w:rPr>
          <w:rStyle w:val="dn"/>
          <w:b/>
          <w:bCs/>
        </w:rPr>
        <w:t>“</w:t>
      </w:r>
      <w:r>
        <w:rPr>
          <w:rStyle w:val="dn"/>
          <w:b/>
          <w:bCs/>
        </w:rPr>
        <w:t xml:space="preserve"> na terase muzea, který navrhl architekt Marek Štěpán.</w:t>
      </w:r>
    </w:p>
    <w:p w:rsidR="00C85EFC" w:rsidRDefault="00C85EFC" w:rsidP="00C85EFC">
      <w:pPr>
        <w:jc w:val="both"/>
      </w:pPr>
      <w:r w:rsidRPr="00334F4E">
        <w:t xml:space="preserve">Budova Uměleckoprůmyslového muzea Moravské galerie získala nové přízvisko: </w:t>
      </w:r>
      <w:r w:rsidR="004C33AD">
        <w:t>ART DESIGN FASHION. Předesílá jí</w:t>
      </w:r>
      <w:r w:rsidRPr="00334F4E">
        <w:t xml:space="preserve">m, že muzeum se bude věnovat nejen samotnému designu, ale také módě a vztahu designu a umění. Návštěvníky čeká stálá expozice, výstavy i nové zázemí exkluzivně připravené pro Moravskou galerii předními českými designérkami a designéry. </w:t>
      </w:r>
      <w:r>
        <w:t>Změněná</w:t>
      </w:r>
      <w:r w:rsidRPr="00334F4E">
        <w:t xml:space="preserve"> podoba Uměleckoprůmyslového muzea v</w:t>
      </w:r>
      <w:r>
        <w:t> </w:t>
      </w:r>
      <w:r w:rsidRPr="00334F4E">
        <w:t>Brně</w:t>
      </w:r>
      <w:r>
        <w:t xml:space="preserve"> se stane</w:t>
      </w:r>
      <w:r w:rsidRPr="00334F4E">
        <w:t xml:space="preserve"> pomyslnou výkladní skříní českých designérů a produktů.</w:t>
      </w:r>
      <w:r w:rsidR="004C33AD">
        <w:t xml:space="preserve"> Tento mnohovrstevnatý koncept nemá co do rozsahu a kvality v České republice obdoby. </w:t>
      </w:r>
    </w:p>
    <w:p w:rsidR="0059699B" w:rsidRDefault="00C85EFC" w:rsidP="00260CF7">
      <w:pPr>
        <w:jc w:val="both"/>
        <w:rPr>
          <w:rStyle w:val="dn"/>
        </w:rPr>
      </w:pPr>
      <w:r>
        <w:t xml:space="preserve">Při </w:t>
      </w:r>
      <w:r w:rsidRPr="00334F4E">
        <w:t>úprav</w:t>
      </w:r>
      <w:r>
        <w:t>ách</w:t>
      </w:r>
      <w:r w:rsidRPr="00334F4E">
        <w:t xml:space="preserve"> interiéru šlo </w:t>
      </w:r>
      <w:r>
        <w:t xml:space="preserve">galerii </w:t>
      </w:r>
      <w:r w:rsidRPr="00334F4E">
        <w:t xml:space="preserve">především o </w:t>
      </w:r>
      <w:r>
        <w:t>za</w:t>
      </w:r>
      <w:r w:rsidRPr="00334F4E">
        <w:t xml:space="preserve">komponování myšlenky prezentace současných designérů </w:t>
      </w:r>
      <w:r>
        <w:t xml:space="preserve">prostřednictvím jejich návrhů </w:t>
      </w:r>
      <w:r w:rsidRPr="00334F4E">
        <w:t>interiérových prvků a prostor</w:t>
      </w:r>
      <w:r>
        <w:t xml:space="preserve">. Do příprav tak galerie zapojila Maxima Velčovského, Radka </w:t>
      </w:r>
      <w:proofErr w:type="spellStart"/>
      <w:r>
        <w:t>Wohlmutha</w:t>
      </w:r>
      <w:proofErr w:type="spellEnd"/>
      <w:r>
        <w:t xml:space="preserve"> a studio </w:t>
      </w:r>
      <w:proofErr w:type="spellStart"/>
      <w:r>
        <w:t>edit</w:t>
      </w:r>
      <w:proofErr w:type="spellEnd"/>
      <w:r>
        <w:t xml:space="preserve">!, Evu </w:t>
      </w:r>
      <w:proofErr w:type="spellStart"/>
      <w:r>
        <w:t>Eisler</w:t>
      </w:r>
      <w:proofErr w:type="spellEnd"/>
      <w:r>
        <w:t xml:space="preserve">, Davida Karáska, studio </w:t>
      </w:r>
      <w:proofErr w:type="spellStart"/>
      <w:r>
        <w:t>Olgoj</w:t>
      </w:r>
      <w:proofErr w:type="spellEnd"/>
      <w:r>
        <w:t xml:space="preserve"> </w:t>
      </w:r>
      <w:proofErr w:type="spellStart"/>
      <w:r>
        <w:t>Chorchoj</w:t>
      </w:r>
      <w:proofErr w:type="spellEnd"/>
      <w:r>
        <w:t xml:space="preserve"> nebo Marka Štěpána. Ten na terase muzea vytvořil konceptuální objekt </w:t>
      </w:r>
      <w:r w:rsidR="00260CF7">
        <w:t>„</w:t>
      </w:r>
      <w:r>
        <w:t>Mrak</w:t>
      </w:r>
      <w:r w:rsidR="00260CF7">
        <w:t>“</w:t>
      </w:r>
      <w:r>
        <w:t xml:space="preserve">, který </w:t>
      </w:r>
      <w:r w:rsidRPr="00334F4E">
        <w:t>měn</w:t>
      </w:r>
      <w:r>
        <w:t>í</w:t>
      </w:r>
      <w:r w:rsidRPr="00334F4E">
        <w:t xml:space="preserve"> barvy a </w:t>
      </w:r>
      <w:r w:rsidR="00260CF7">
        <w:t xml:space="preserve">může reagovat </w:t>
      </w:r>
      <w:r w:rsidRPr="00334F4E">
        <w:t>na podněty zvenčí</w:t>
      </w:r>
      <w:r w:rsidR="00260CF7">
        <w:t xml:space="preserve">. </w:t>
      </w:r>
    </w:p>
    <w:p w:rsidR="00FA6045" w:rsidRDefault="004C174D" w:rsidP="006E32D7">
      <w:pPr>
        <w:jc w:val="both"/>
      </w:pPr>
      <w:r>
        <w:t>Dne 18</w:t>
      </w:r>
      <w:r w:rsidR="00DF12BE">
        <w:t xml:space="preserve">. listopadu proběhlo zkušební spuštění </w:t>
      </w:r>
      <w:r w:rsidR="00260CF7">
        <w:t xml:space="preserve">tohoto </w:t>
      </w:r>
      <w:r w:rsidR="00DF12BE">
        <w:t>exteriérového objektu z dílny Ateliéru Štěpán. Na tradiční místo společen</w:t>
      </w:r>
      <w:r w:rsidR="006E32D7">
        <w:t xml:space="preserve">ských setkávání na terase muzea jsou </w:t>
      </w:r>
      <w:r w:rsidR="00DF12BE">
        <w:t>vsazeny přístupové schody a rampa, několik zrcadlových funkčních objektů a</w:t>
      </w:r>
      <w:r w:rsidR="00260CF7">
        <w:t xml:space="preserve"> </w:t>
      </w:r>
      <w:r w:rsidR="004C33AD">
        <w:t xml:space="preserve">samotný </w:t>
      </w:r>
      <w:r w:rsidR="00260CF7">
        <w:t xml:space="preserve">designový </w:t>
      </w:r>
      <w:r w:rsidR="00785324">
        <w:t xml:space="preserve">objekt </w:t>
      </w:r>
      <w:r w:rsidR="00785324" w:rsidRPr="00785324">
        <w:rPr>
          <w:rStyle w:val="dn"/>
          <w:bCs/>
        </w:rPr>
        <w:t>„</w:t>
      </w:r>
      <w:r w:rsidR="00DF12BE">
        <w:t xml:space="preserve">Mrak”. </w:t>
      </w:r>
      <w:r w:rsidR="006E32D7">
        <w:t>Vytváří a zdůrazňuje tak vstup do muzea ze strany městského centra. </w:t>
      </w:r>
      <w:r w:rsidR="004C33AD">
        <w:t>Je n</w:t>
      </w:r>
      <w:r w:rsidR="00DF12BE">
        <w:t>avržený jako pneumatický polštář s vnitřní</w:t>
      </w:r>
      <w:r w:rsidR="00DF12BE">
        <w:rPr>
          <w:lang w:val="pt-PT"/>
        </w:rPr>
        <w:t>m p</w:t>
      </w:r>
      <w:proofErr w:type="spellStart"/>
      <w:r w:rsidR="004C33AD">
        <w:t>řetlakem</w:t>
      </w:r>
      <w:proofErr w:type="spellEnd"/>
      <w:r w:rsidR="004C33AD">
        <w:t xml:space="preserve"> o dvou</w:t>
      </w:r>
      <w:r w:rsidR="00DF12BE">
        <w:t xml:space="preserve"> vrstvách. Tyto vrstvy tvoří </w:t>
      </w:r>
      <w:proofErr w:type="spellStart"/>
      <w:r w:rsidR="00DF12BE">
        <w:t>synklasticky</w:t>
      </w:r>
      <w:proofErr w:type="spellEnd"/>
      <w:r w:rsidR="00DF12BE">
        <w:t xml:space="preserve"> </w:t>
      </w:r>
      <w:proofErr w:type="spellStart"/>
      <w:r w:rsidR="00DF12BE">
        <w:t>zakř</w:t>
      </w:r>
      <w:r w:rsidR="00DF12BE">
        <w:rPr>
          <w:lang w:val="en-US"/>
        </w:rPr>
        <w:t>iven</w:t>
      </w:r>
      <w:proofErr w:type="spellEnd"/>
      <w:r w:rsidR="00DF12BE">
        <w:t>á prostorová plocha z </w:t>
      </w:r>
      <w:proofErr w:type="spellStart"/>
      <w:r w:rsidR="00DF12BE">
        <w:t>matn</w:t>
      </w:r>
      <w:proofErr w:type="spellEnd"/>
      <w:r w:rsidR="00DF12BE">
        <w:rPr>
          <w:lang w:val="fr-FR"/>
        </w:rPr>
        <w:t xml:space="preserve">é </w:t>
      </w:r>
      <w:r w:rsidR="00DF12BE">
        <w:t>f</w:t>
      </w:r>
      <w:r w:rsidR="00DF12BE">
        <w:rPr>
          <w:lang w:val="es-ES_tradnl"/>
        </w:rPr>
        <w:t>ó</w:t>
      </w:r>
      <w:proofErr w:type="spellStart"/>
      <w:r w:rsidR="00DF12BE">
        <w:rPr>
          <w:lang w:val="de-DE"/>
        </w:rPr>
        <w:t>lie</w:t>
      </w:r>
      <w:proofErr w:type="spellEnd"/>
      <w:r w:rsidR="00DF12BE">
        <w:rPr>
          <w:lang w:val="de-DE"/>
        </w:rPr>
        <w:t xml:space="preserve"> ETFE p</w:t>
      </w:r>
      <w:proofErr w:type="spellStart"/>
      <w:r w:rsidR="00DF12BE">
        <w:t>ůdorysn</w:t>
      </w:r>
      <w:proofErr w:type="spellEnd"/>
      <w:r w:rsidR="00DF12BE">
        <w:rPr>
          <w:lang w:val="fr-FR"/>
        </w:rPr>
        <w:t>é</w:t>
      </w:r>
      <w:r w:rsidR="00DF12BE">
        <w:t>ho tvaru ledviny. Polštář je zajištěn sítí z nerezových lan nad horní a pod spodní f</w:t>
      </w:r>
      <w:r w:rsidR="00DF12BE">
        <w:rPr>
          <w:lang w:val="es-ES_tradnl"/>
        </w:rPr>
        <w:t>ó</w:t>
      </w:r>
      <w:proofErr w:type="spellStart"/>
      <w:r w:rsidR="00DF12BE">
        <w:t>lií</w:t>
      </w:r>
      <w:proofErr w:type="spellEnd"/>
      <w:r w:rsidR="00DF12BE">
        <w:t xml:space="preserve"> proti </w:t>
      </w:r>
      <w:proofErr w:type="spellStart"/>
      <w:r w:rsidR="00DF12BE">
        <w:t>nadměrn</w:t>
      </w:r>
      <w:proofErr w:type="spellEnd"/>
      <w:r w:rsidR="00DF12BE">
        <w:rPr>
          <w:lang w:val="fr-FR"/>
        </w:rPr>
        <w:t>é</w:t>
      </w:r>
      <w:r w:rsidR="007E1F05">
        <w:t>mu průhybu vlivem větru a </w:t>
      </w:r>
      <w:r w:rsidR="00DF12BE">
        <w:t xml:space="preserve">sněhu. </w:t>
      </w:r>
      <w:r w:rsidR="006E32D7" w:rsidRPr="006E32D7">
        <w:t xml:space="preserve">Uvnitř polštáře jsou </w:t>
      </w:r>
      <w:proofErr w:type="spellStart"/>
      <w:r w:rsidR="006E32D7" w:rsidRPr="006E32D7">
        <w:t>říditelná</w:t>
      </w:r>
      <w:proofErr w:type="spellEnd"/>
      <w:r w:rsidR="006E32D7" w:rsidRPr="006E32D7">
        <w:t xml:space="preserve"> RGB světla, která vydávají vnitřní záři, metafyzické světelné atmosféry či obrazy pohyblivých matric. Kromě světla může </w:t>
      </w:r>
      <w:r w:rsidR="006E32D7">
        <w:t>„</w:t>
      </w:r>
      <w:r w:rsidR="006E32D7" w:rsidRPr="006E32D7">
        <w:t>Mrak</w:t>
      </w:r>
      <w:r w:rsidR="006E32D7">
        <w:t>“</w:t>
      </w:r>
      <w:r w:rsidR="006E32D7" w:rsidRPr="006E32D7">
        <w:t xml:space="preserve"> vydávat i zvuky, které jsou </w:t>
      </w:r>
      <w:r w:rsidR="006E32D7">
        <w:t xml:space="preserve">podobně jako u světla odezvou </w:t>
      </w:r>
      <w:r w:rsidR="006E32D7" w:rsidRPr="006E32D7">
        <w:t>na podněty z okolí nebo mohou být součástí záměrně komponované audiovizuální show.</w:t>
      </w:r>
      <w:r w:rsidR="006E32D7">
        <w:t xml:space="preserve"> </w:t>
      </w:r>
    </w:p>
    <w:p w:rsidR="00FA6045" w:rsidRPr="00FA6045" w:rsidRDefault="00FA6045" w:rsidP="007E1F05">
      <w:pPr>
        <w:jc w:val="both"/>
      </w:pPr>
      <w:r w:rsidRPr="00FA6045">
        <w:t>„</w:t>
      </w:r>
      <w:r w:rsidRPr="00825198">
        <w:rPr>
          <w:i/>
        </w:rPr>
        <w:t xml:space="preserve">Nikdy jsem si nemyslel, že navrhnu takový objekt, jako je Mrak. Prostředí Uměleckoprůmyslového muzea v Brně, které navštěvuji od mládí, i lidi v něm mě k tomu inspirovali. </w:t>
      </w:r>
      <w:r w:rsidRPr="00825198">
        <w:rPr>
          <w:i/>
          <w:color w:val="0B0B05"/>
        </w:rPr>
        <w:t xml:space="preserve">Mrak je měnícím se exponátem a jakýmsi ztělesněným srdcem galerie. Jeho </w:t>
      </w:r>
      <w:r w:rsidRPr="00825198">
        <w:rPr>
          <w:i/>
          <w:color w:val="0B0B05"/>
        </w:rPr>
        <w:lastRenderedPageBreak/>
        <w:t>výtvarné předobrazy jsem hledal v českém výtvarném umění </w:t>
      </w:r>
      <w:r w:rsidRPr="00825198">
        <w:rPr>
          <w:b/>
          <w:bCs/>
          <w:i/>
        </w:rPr>
        <w:t xml:space="preserve">– </w:t>
      </w:r>
      <w:r w:rsidRPr="00825198">
        <w:rPr>
          <w:i/>
          <w:color w:val="0B0B05"/>
        </w:rPr>
        <w:t xml:space="preserve">v mracích Josefa Šímy, v dílech surrealistů i v kráčejícím městě Rona </w:t>
      </w:r>
      <w:proofErr w:type="spellStart"/>
      <w:r w:rsidRPr="00825198">
        <w:rPr>
          <w:i/>
          <w:color w:val="0B0B05"/>
        </w:rPr>
        <w:t>Herrona</w:t>
      </w:r>
      <w:proofErr w:type="spellEnd"/>
      <w:r>
        <w:rPr>
          <w:color w:val="0B0B05"/>
        </w:rPr>
        <w:t xml:space="preserve">,“ popisuje architekt Marek Štěpán.  </w:t>
      </w:r>
    </w:p>
    <w:p w:rsidR="0059699B" w:rsidRPr="00FA6045" w:rsidRDefault="006E32D7" w:rsidP="007E1F05">
      <w:pPr>
        <w:jc w:val="both"/>
      </w:pPr>
      <w:r w:rsidRPr="006E32D7">
        <w:t>Multimediální činnost „Mraku”, jehož velikost je 300 m2, se bude soustředit hlavně do speciálních příležitostí a akcí Uměleckoprůmyslového muzea.</w:t>
      </w:r>
      <w:r w:rsidR="00FA6045">
        <w:t xml:space="preserve"> „</w:t>
      </w:r>
      <w:r w:rsidR="00FA6045" w:rsidRPr="00825198">
        <w:rPr>
          <w:i/>
          <w:color w:val="0B0B05"/>
        </w:rPr>
        <w:t>Mrak se může stát brněnským orákulem, reagujícím na vaše otázky</w:t>
      </w:r>
      <w:r w:rsidR="00FA6045">
        <w:rPr>
          <w:color w:val="0B0B05"/>
        </w:rPr>
        <w:t xml:space="preserve">,“ dodává Marek Štěpán. </w:t>
      </w:r>
    </w:p>
    <w:p w:rsidR="0059699B" w:rsidRDefault="004C33AD" w:rsidP="004C33AD">
      <w:pPr>
        <w:jc w:val="both"/>
      </w:pPr>
      <w:r>
        <w:t>Kvůli</w:t>
      </w:r>
      <w:r w:rsidRPr="00334F4E">
        <w:t xml:space="preserve"> komplikované situaci </w:t>
      </w:r>
      <w:r>
        <w:t xml:space="preserve">vyvolané </w:t>
      </w:r>
      <w:r w:rsidRPr="00334F4E">
        <w:t>celosvětovou pandemií</w:t>
      </w:r>
      <w:r>
        <w:t xml:space="preserve"> nejsou všechny práce na novinkách v Uměleckoprůmyslovém muzeu ještě dokončené. Galerie se však rozhodla tuto situaci využít ve svůj prospěch a nabídnout tak návštěvníkům jedinečnou možnost být součástí proměny, na níž bude instituce dále pracovat.</w:t>
      </w:r>
    </w:p>
    <w:p w:rsidR="00C94D44" w:rsidRDefault="00C94D44" w:rsidP="00C94D44">
      <w:pPr>
        <w:pStyle w:val="Zpat"/>
        <w:tabs>
          <w:tab w:val="clear" w:pos="9072"/>
          <w:tab w:val="right" w:pos="8478"/>
        </w:tabs>
        <w:rPr>
          <w:color w:val="535353"/>
          <w:sz w:val="20"/>
          <w:szCs w:val="20"/>
          <w:u w:color="535353"/>
        </w:rPr>
      </w:pPr>
    </w:p>
    <w:p w:rsidR="00C94D44" w:rsidRDefault="00C94D44" w:rsidP="004C33AD">
      <w:pPr>
        <w:jc w:val="both"/>
      </w:pPr>
      <w:bookmarkStart w:id="0" w:name="_GoBack"/>
      <w:bookmarkEnd w:id="0"/>
    </w:p>
    <w:sectPr w:rsidR="00C94D4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85" w:right="1134" w:bottom="1134" w:left="2268" w:header="703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B6" w:rsidRDefault="009B3BB6">
      <w:pPr>
        <w:spacing w:after="0" w:line="240" w:lineRule="auto"/>
      </w:pPr>
      <w:r>
        <w:separator/>
      </w:r>
    </w:p>
  </w:endnote>
  <w:endnote w:type="continuationSeparator" w:id="0">
    <w:p w:rsidR="009B3BB6" w:rsidRDefault="009B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9B" w:rsidRDefault="00DF12BE">
    <w:pPr>
      <w:pStyle w:val="Normlnweb"/>
      <w:spacing w:before="0" w:after="0"/>
      <w:rPr>
        <w:rStyle w:val="dn"/>
        <w:sz w:val="22"/>
        <w:szCs w:val="22"/>
      </w:rPr>
    </w:pPr>
    <w:r>
      <w:rPr>
        <w:b/>
        <w:bCs/>
        <w:sz w:val="22"/>
        <w:szCs w:val="22"/>
      </w:rPr>
      <w:t>Alena Navrátilová Ochrymčuková</w:t>
    </w:r>
    <w:r>
      <w:rPr>
        <w:rFonts w:ascii="Arial Unicode MS" w:hAnsi="Arial Unicode MS"/>
        <w:sz w:val="22"/>
        <w:szCs w:val="22"/>
      </w:rPr>
      <w:br/>
    </w:r>
    <w:r>
      <w:rPr>
        <w:sz w:val="22"/>
        <w:szCs w:val="22"/>
      </w:rPr>
      <w:t xml:space="preserve">E-mail </w:t>
    </w:r>
    <w:hyperlink r:id="rId1" w:history="1">
      <w:r>
        <w:rPr>
          <w:rStyle w:val="Hyperlink0"/>
        </w:rPr>
        <w:t>tisk@moravska-galerie.cz</w:t>
      </w:r>
    </w:hyperlink>
    <w:r>
      <w:rPr>
        <w:rStyle w:val="dn"/>
        <w:sz w:val="22"/>
        <w:szCs w:val="22"/>
      </w:rPr>
      <w:t xml:space="preserve">; </w:t>
    </w:r>
  </w:p>
  <w:p w:rsidR="0059699B" w:rsidRDefault="00DF12BE">
    <w:pPr>
      <w:pStyle w:val="Normlnweb"/>
      <w:spacing w:before="0" w:after="0"/>
    </w:pPr>
    <w:r>
      <w:rPr>
        <w:rStyle w:val="dn"/>
        <w:sz w:val="22"/>
        <w:szCs w:val="22"/>
        <w:lang w:val="de-DE"/>
      </w:rPr>
      <w:t>Mobil +420</w:t>
    </w:r>
    <w:r>
      <w:rPr>
        <w:rStyle w:val="dn"/>
        <w:sz w:val="22"/>
        <w:szCs w:val="22"/>
      </w:rPr>
      <w:t> 724 516 672</w:t>
    </w:r>
  </w:p>
  <w:p w:rsidR="0059699B" w:rsidRDefault="009B3BB6">
    <w:pPr>
      <w:pStyle w:val="Zpat"/>
      <w:tabs>
        <w:tab w:val="clear" w:pos="9072"/>
        <w:tab w:val="right" w:pos="8478"/>
      </w:tabs>
    </w:pPr>
    <w:hyperlink r:id="rId2" w:history="1">
      <w:r w:rsidR="00DF12BE">
        <w:rPr>
          <w:rStyle w:val="Hyperlink1"/>
        </w:rPr>
        <w:t>www.moravska-galerie.cz</w:t>
      </w:r>
    </w:hyperlink>
  </w:p>
  <w:p w:rsidR="0059699B" w:rsidRDefault="0059699B">
    <w:pPr>
      <w:pStyle w:val="Zpat"/>
      <w:tabs>
        <w:tab w:val="clear" w:pos="9072"/>
        <w:tab w:val="right" w:pos="847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9B" w:rsidRDefault="0059699B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B6" w:rsidRDefault="009B3BB6">
      <w:pPr>
        <w:spacing w:after="0" w:line="240" w:lineRule="auto"/>
      </w:pPr>
      <w:r>
        <w:separator/>
      </w:r>
    </w:p>
  </w:footnote>
  <w:footnote w:type="continuationSeparator" w:id="0">
    <w:p w:rsidR="009B3BB6" w:rsidRDefault="009B3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9B" w:rsidRDefault="00DF12BE">
    <w:pPr>
      <w:pStyle w:val="Zhlav"/>
      <w:tabs>
        <w:tab w:val="clear" w:pos="9072"/>
        <w:tab w:val="right" w:pos="8478"/>
      </w:tabs>
      <w:jc w:val="right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8580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9B" w:rsidRDefault="00DF12BE">
    <w:pPr>
      <w:pStyle w:val="Zhlav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1057274</wp:posOffset>
          </wp:positionH>
          <wp:positionV relativeFrom="page">
            <wp:posOffset>334010</wp:posOffset>
          </wp:positionV>
          <wp:extent cx="3023871" cy="9061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871" cy="906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699B"/>
    <w:rsid w:val="000227BF"/>
    <w:rsid w:val="000843CC"/>
    <w:rsid w:val="00260CF7"/>
    <w:rsid w:val="00316D11"/>
    <w:rsid w:val="003554E6"/>
    <w:rsid w:val="00407382"/>
    <w:rsid w:val="004C174D"/>
    <w:rsid w:val="004C33AD"/>
    <w:rsid w:val="0059699B"/>
    <w:rsid w:val="006A4ACC"/>
    <w:rsid w:val="006E32D7"/>
    <w:rsid w:val="00785324"/>
    <w:rsid w:val="007E1F05"/>
    <w:rsid w:val="00825198"/>
    <w:rsid w:val="008B73F9"/>
    <w:rsid w:val="009B3BB6"/>
    <w:rsid w:val="00C85EFC"/>
    <w:rsid w:val="00C94D44"/>
    <w:rsid w:val="00DB12E3"/>
    <w:rsid w:val="00DF12BE"/>
    <w:rsid w:val="00E8580D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Normln"/>
    <w:pPr>
      <w:spacing w:before="480" w:line="276" w:lineRule="auto"/>
      <w:outlineLvl w:val="0"/>
    </w:pPr>
    <w:rPr>
      <w:rFonts w:cs="Arial Unicode MS"/>
      <w:smallCaps/>
      <w:color w:val="000000"/>
      <w:spacing w:val="5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dn"/>
    <w:rPr>
      <w:rFonts w:ascii="Cambria" w:eastAsia="Cambria" w:hAnsi="Cambria" w:cs="Cambria"/>
      <w:b/>
      <w:bCs/>
      <w:color w:val="0000FF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Normln"/>
    <w:pPr>
      <w:spacing w:before="480" w:line="276" w:lineRule="auto"/>
      <w:outlineLvl w:val="0"/>
    </w:pPr>
    <w:rPr>
      <w:rFonts w:cs="Arial Unicode MS"/>
      <w:smallCaps/>
      <w:color w:val="000000"/>
      <w:spacing w:val="5"/>
      <w:sz w:val="36"/>
      <w:szCs w:val="3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dn"/>
    <w:rPr>
      <w:rFonts w:ascii="Cambria" w:eastAsia="Cambria" w:hAnsi="Cambria" w:cs="Cambria"/>
      <w:b/>
      <w:bCs/>
      <w:color w:val="0000FF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ravska-galerie.cz/" TargetMode="External"/><Relationship Id="rId1" Type="http://schemas.openxmlformats.org/officeDocument/2006/relationships/hyperlink" Target="mailto:tisk@moravska-galeri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497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Ochrymčuková Alena</dc:creator>
  <cp:lastModifiedBy>Ochrymčuková Alena</cp:lastModifiedBy>
  <cp:revision>13</cp:revision>
  <dcterms:created xsi:type="dcterms:W3CDTF">2021-11-08T13:21:00Z</dcterms:created>
  <dcterms:modified xsi:type="dcterms:W3CDTF">2021-11-19T12:24:00Z</dcterms:modified>
</cp:coreProperties>
</file>