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3B" w:rsidRDefault="00FE223B">
      <w:pPr>
        <w:rPr>
          <w:rFonts w:cs="Times New Roman"/>
          <w:b/>
          <w:sz w:val="40"/>
        </w:rPr>
      </w:pPr>
    </w:p>
    <w:p w:rsidR="00FE223B" w:rsidRDefault="005F294F">
      <w:r>
        <w:rPr>
          <w:rFonts w:cs="Times New Roman"/>
          <w:b/>
          <w:sz w:val="40"/>
        </w:rPr>
        <w:t>Výzva současným designérům:</w:t>
      </w:r>
      <w:r w:rsidR="006108EC">
        <w:rPr>
          <w:rFonts w:cs="Times New Roman"/>
          <w:b/>
          <w:sz w:val="40"/>
        </w:rPr>
        <w:t xml:space="preserve"> Moravská galerie </w:t>
      </w:r>
      <w:r w:rsidRPr="005F294F">
        <w:rPr>
          <w:rFonts w:cs="Times New Roman"/>
          <w:b/>
          <w:sz w:val="40"/>
        </w:rPr>
        <w:t>vyhla</w:t>
      </w:r>
      <w:r w:rsidR="00783996">
        <w:rPr>
          <w:rFonts w:cs="Times New Roman"/>
          <w:b/>
          <w:sz w:val="40"/>
        </w:rPr>
        <w:t xml:space="preserve">šuje open call na nové akvizice </w:t>
      </w:r>
      <w:r w:rsidRPr="005F294F">
        <w:rPr>
          <w:rFonts w:cs="Times New Roman"/>
          <w:b/>
          <w:sz w:val="40"/>
        </w:rPr>
        <w:t>ze všech odvětví designu</w:t>
      </w:r>
    </w:p>
    <w:p w:rsidR="00FE223B" w:rsidRDefault="00767AD3">
      <w:r>
        <w:rPr>
          <w:rFonts w:cs="Times New Roman"/>
          <w:b/>
        </w:rPr>
        <w:t>Tisková zpráva ze dne 10</w:t>
      </w:r>
      <w:r w:rsidR="003C6F61">
        <w:rPr>
          <w:rFonts w:cs="Times New Roman"/>
          <w:b/>
        </w:rPr>
        <w:t>. červ</w:t>
      </w:r>
      <w:r w:rsidR="006108EC">
        <w:rPr>
          <w:rFonts w:cs="Times New Roman"/>
          <w:b/>
        </w:rPr>
        <w:t>ence</w:t>
      </w:r>
      <w:r w:rsidR="003C6F61">
        <w:rPr>
          <w:rFonts w:cs="Times New Roman"/>
          <w:b/>
        </w:rPr>
        <w:t xml:space="preserve"> 2020</w:t>
      </w:r>
    </w:p>
    <w:p w:rsidR="006108EC" w:rsidRDefault="006108EC">
      <w:pPr>
        <w:pStyle w:val="text1"/>
        <w:shd w:val="clear" w:color="auto" w:fill="FFFFFF"/>
        <w:spacing w:beforeAutospacing="0" w:after="300" w:afterAutospacing="0" w:line="330" w:lineRule="atLeast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Moravská galerie spouští </w:t>
      </w:r>
      <w:r w:rsidR="00F10266">
        <w:rPr>
          <w:b/>
          <w:color w:val="000000"/>
        </w:rPr>
        <w:t>ojedinělou</w:t>
      </w:r>
      <w:r>
        <w:rPr>
          <w:b/>
          <w:color w:val="000000"/>
        </w:rPr>
        <w:t xml:space="preserve"> výzvu určenou</w:t>
      </w:r>
      <w:r w:rsidR="00F10266">
        <w:rPr>
          <w:b/>
          <w:color w:val="000000"/>
        </w:rPr>
        <w:t xml:space="preserve"> mladým</w:t>
      </w:r>
      <w:r>
        <w:rPr>
          <w:b/>
          <w:color w:val="000000"/>
        </w:rPr>
        <w:t xml:space="preserve"> designérům </w:t>
      </w:r>
      <w:r w:rsidR="00F10266">
        <w:rPr>
          <w:b/>
          <w:color w:val="000000"/>
        </w:rPr>
        <w:t xml:space="preserve">i již známým osobnostem. Vyhlašuje open call na nové akvizice ze všech oblastí designu - na nákup uvolnila 2,5 milionu korun. Galerie tak chce podpořit designéry v kritickém období pandemie a zároveň rozšířit sbírky </w:t>
      </w:r>
      <w:r w:rsidR="005F294F">
        <w:rPr>
          <w:b/>
          <w:color w:val="000000"/>
        </w:rPr>
        <w:t>Uměleckoprůmyslového muzea. Díla mohou designéři přihlašovat do 15. 8.</w:t>
      </w:r>
      <w:r w:rsidR="00767AD3">
        <w:rPr>
          <w:b/>
          <w:color w:val="000000"/>
        </w:rPr>
        <w:t xml:space="preserve"> 2020</w:t>
      </w:r>
      <w:r w:rsidR="005F294F">
        <w:rPr>
          <w:b/>
          <w:color w:val="000000"/>
        </w:rPr>
        <w:t xml:space="preserve">, prezentována budou v říjnu 2020 na Designbloku. </w:t>
      </w:r>
    </w:p>
    <w:p w:rsidR="00F10266" w:rsidRDefault="00F10266">
      <w:pPr>
        <w:rPr>
          <w:b/>
          <w:sz w:val="32"/>
          <w:szCs w:val="32"/>
        </w:rPr>
      </w:pPr>
      <w:r>
        <w:rPr>
          <w:b/>
          <w:sz w:val="32"/>
          <w:szCs w:val="32"/>
        </w:rPr>
        <w:t>OPEN CALL: AKVIZICE SOUČASNÉHO DESIGNU</w:t>
      </w:r>
    </w:p>
    <w:p w:rsidR="003B0AAD" w:rsidRDefault="003B0AAD" w:rsidP="003B0AAD">
      <w:pPr>
        <w:rPr>
          <w:sz w:val="24"/>
          <w:szCs w:val="24"/>
        </w:rPr>
      </w:pPr>
      <w:r w:rsidRPr="003B0AAD">
        <w:rPr>
          <w:sz w:val="24"/>
          <w:szCs w:val="24"/>
        </w:rPr>
        <w:t>Moravská galerie se</w:t>
      </w:r>
      <w:r>
        <w:rPr>
          <w:sz w:val="24"/>
          <w:szCs w:val="24"/>
        </w:rPr>
        <w:t xml:space="preserve"> připravuje na znovuotevření Uměleckoprůmyslového muzea s novou expozicí designu a rozhodla se netradičním způsobem rozší</w:t>
      </w:r>
      <w:r w:rsidR="00B155B6">
        <w:rPr>
          <w:sz w:val="24"/>
          <w:szCs w:val="24"/>
        </w:rPr>
        <w:t>ři</w:t>
      </w:r>
      <w:r>
        <w:rPr>
          <w:sz w:val="24"/>
          <w:szCs w:val="24"/>
        </w:rPr>
        <w:t xml:space="preserve">t své sbírky.  V rámci veřejné výzvy oslovuje designéry působící v Česku, aby přihlásili svá díla – ta bude posuzovat nezávislá odborná porota, jež vybere </w:t>
      </w:r>
      <w:r w:rsidR="00B155B6">
        <w:rPr>
          <w:sz w:val="24"/>
          <w:szCs w:val="24"/>
        </w:rPr>
        <w:t xml:space="preserve">akvizice v celkové hodnotě 2,5 milionu korun. Přihlásit se mohou designéři i designérská studia ze všech oblastí užitého umění – produktový design, móda, šperk, reklamní a produktová fotografie, grafický design, ilustrace a animace.  Jedinou podmínkou je, aby přihlášené dílo bylo vytvořeno po Sametové revoluci. Preferována budou díla s cenou </w:t>
      </w:r>
      <w:r w:rsidR="00820F07">
        <w:rPr>
          <w:sz w:val="24"/>
          <w:szCs w:val="24"/>
        </w:rPr>
        <w:t>do 150 tisíc Korun, každý designér může přihlásit maximálně tři práce.</w:t>
      </w:r>
      <w:r w:rsidR="002960EF">
        <w:rPr>
          <w:sz w:val="24"/>
          <w:szCs w:val="24"/>
        </w:rPr>
        <w:t xml:space="preserve"> Moravská galerie zároveň designéry vyzývá, aby </w:t>
      </w:r>
      <w:r w:rsidR="002960EF" w:rsidRPr="002E5802">
        <w:rPr>
          <w:sz w:val="24"/>
          <w:szCs w:val="24"/>
        </w:rPr>
        <w:t xml:space="preserve">svá díla </w:t>
      </w:r>
      <w:r w:rsidR="002960EF">
        <w:rPr>
          <w:sz w:val="24"/>
          <w:szCs w:val="24"/>
        </w:rPr>
        <w:t xml:space="preserve">přihlašovali </w:t>
      </w:r>
      <w:r w:rsidR="002960EF" w:rsidRPr="002E5802">
        <w:rPr>
          <w:sz w:val="24"/>
          <w:szCs w:val="24"/>
        </w:rPr>
        <w:t xml:space="preserve">společně s dokumentací, </w:t>
      </w:r>
      <w:r w:rsidR="002960EF">
        <w:rPr>
          <w:sz w:val="24"/>
          <w:szCs w:val="24"/>
        </w:rPr>
        <w:t>jelikož jsou pro ni jako</w:t>
      </w:r>
      <w:r w:rsidR="002960EF" w:rsidRPr="002E5802">
        <w:rPr>
          <w:sz w:val="24"/>
          <w:szCs w:val="24"/>
        </w:rPr>
        <w:t xml:space="preserve"> pro muzeum cenné také nákresy a fotodokumentace.</w:t>
      </w:r>
    </w:p>
    <w:p w:rsidR="002960EF" w:rsidRDefault="00BE75C5" w:rsidP="003B0AAD">
      <w:pPr>
        <w:rPr>
          <w:sz w:val="24"/>
          <w:szCs w:val="24"/>
        </w:rPr>
      </w:pPr>
      <w:r>
        <w:rPr>
          <w:sz w:val="24"/>
          <w:szCs w:val="24"/>
        </w:rPr>
        <w:t xml:space="preserve">Nákup děl je přímou podporou českým designérům a současně naplňuje </w:t>
      </w:r>
      <w:r w:rsidR="002E5802">
        <w:rPr>
          <w:sz w:val="24"/>
          <w:szCs w:val="24"/>
        </w:rPr>
        <w:t>M</w:t>
      </w:r>
      <w:r w:rsidR="002E5802" w:rsidRPr="002E5802">
        <w:rPr>
          <w:sz w:val="24"/>
          <w:szCs w:val="24"/>
        </w:rPr>
        <w:t xml:space="preserve">emorandum o spolupráci mezi </w:t>
      </w:r>
      <w:r>
        <w:rPr>
          <w:sz w:val="24"/>
          <w:szCs w:val="24"/>
        </w:rPr>
        <w:t xml:space="preserve">Ministerstvem kultury </w:t>
      </w:r>
      <w:r w:rsidR="002E5802">
        <w:rPr>
          <w:sz w:val="24"/>
          <w:szCs w:val="24"/>
        </w:rPr>
        <w:t>a Mini</w:t>
      </w:r>
      <w:r w:rsidR="002960EF">
        <w:rPr>
          <w:sz w:val="24"/>
          <w:szCs w:val="24"/>
        </w:rPr>
        <w:t>sterstvem</w:t>
      </w:r>
      <w:r w:rsidR="002E5802">
        <w:rPr>
          <w:sz w:val="24"/>
          <w:szCs w:val="24"/>
        </w:rPr>
        <w:t xml:space="preserve"> průmyslu</w:t>
      </w:r>
      <w:r w:rsidR="002E5802" w:rsidRPr="002E5802">
        <w:rPr>
          <w:sz w:val="24"/>
          <w:szCs w:val="24"/>
        </w:rPr>
        <w:t xml:space="preserve"> při tvorbě </w:t>
      </w:r>
      <w:r>
        <w:rPr>
          <w:sz w:val="24"/>
          <w:szCs w:val="24"/>
        </w:rPr>
        <w:br/>
      </w:r>
      <w:r w:rsidR="002E5802" w:rsidRPr="002E5802">
        <w:rPr>
          <w:sz w:val="24"/>
          <w:szCs w:val="24"/>
        </w:rPr>
        <w:t>a implementaci strategie rozvoje a podpory kulturních a kreativních průmyslů. „</w:t>
      </w:r>
      <w:r w:rsidR="002E5802" w:rsidRPr="002960EF">
        <w:rPr>
          <w:i/>
          <w:sz w:val="24"/>
          <w:szCs w:val="24"/>
        </w:rPr>
        <w:t>Právě uměleckoprůmyslová muzea jsou důležit</w:t>
      </w:r>
      <w:r w:rsidR="002960EF">
        <w:rPr>
          <w:i/>
          <w:sz w:val="24"/>
          <w:szCs w:val="24"/>
        </w:rPr>
        <w:t>ými</w:t>
      </w:r>
      <w:r w:rsidR="002960EF" w:rsidRPr="002960EF">
        <w:rPr>
          <w:i/>
          <w:sz w:val="24"/>
          <w:szCs w:val="24"/>
        </w:rPr>
        <w:t xml:space="preserve"> a</w:t>
      </w:r>
      <w:r w:rsidR="002960EF">
        <w:rPr>
          <w:i/>
          <w:sz w:val="24"/>
          <w:szCs w:val="24"/>
        </w:rPr>
        <w:t>ktéry</w:t>
      </w:r>
      <w:r w:rsidR="002E5802" w:rsidRPr="002960EF">
        <w:rPr>
          <w:i/>
          <w:sz w:val="24"/>
          <w:szCs w:val="24"/>
        </w:rPr>
        <w:t xml:space="preserve">, kteří mohou tuto strategii prostřednictvím své činnosti naplňovat. Česká republika tak má šanci získat do svých sbírek reprezentativní vzorek českého designu </w:t>
      </w:r>
      <w:r w:rsidR="002960EF">
        <w:rPr>
          <w:i/>
          <w:sz w:val="24"/>
          <w:szCs w:val="24"/>
        </w:rPr>
        <w:t>a věříme, že tato výzva bude v</w:t>
      </w:r>
      <w:r w:rsidR="002E5802" w:rsidRPr="002960EF">
        <w:rPr>
          <w:i/>
          <w:sz w:val="24"/>
          <w:szCs w:val="24"/>
        </w:rPr>
        <w:t xml:space="preserve"> budoucích letech</w:t>
      </w:r>
      <w:r w:rsidR="002960EF">
        <w:rPr>
          <w:i/>
          <w:sz w:val="24"/>
          <w:szCs w:val="24"/>
        </w:rPr>
        <w:t xml:space="preserve"> </w:t>
      </w:r>
      <w:r w:rsidR="002E5802" w:rsidRPr="002960EF">
        <w:rPr>
          <w:i/>
          <w:sz w:val="24"/>
          <w:szCs w:val="24"/>
        </w:rPr>
        <w:t>přímo státem podporovaná</w:t>
      </w:r>
      <w:r w:rsidR="002960EF">
        <w:rPr>
          <w:sz w:val="24"/>
          <w:szCs w:val="24"/>
        </w:rPr>
        <w:t xml:space="preserve">,“ dodává Jan Press, ředitel Moravské galerie. </w:t>
      </w:r>
      <w:r w:rsidR="002E5802" w:rsidRPr="002E5802">
        <w:rPr>
          <w:sz w:val="24"/>
          <w:szCs w:val="24"/>
        </w:rPr>
        <w:t xml:space="preserve"> </w:t>
      </w:r>
    </w:p>
    <w:p w:rsidR="00783996" w:rsidRDefault="00783996" w:rsidP="003B0AAD">
      <w:pPr>
        <w:rPr>
          <w:sz w:val="24"/>
          <w:szCs w:val="24"/>
        </w:rPr>
      </w:pPr>
      <w:r>
        <w:rPr>
          <w:sz w:val="24"/>
          <w:szCs w:val="24"/>
        </w:rPr>
        <w:t xml:space="preserve">Na projektu spolupracuje Moravská galerie s Profil </w:t>
      </w:r>
      <w:r w:rsidR="00820F07">
        <w:rPr>
          <w:sz w:val="24"/>
          <w:szCs w:val="24"/>
        </w:rPr>
        <w:t>Media</w:t>
      </w:r>
      <w:r>
        <w:rPr>
          <w:sz w:val="24"/>
          <w:szCs w:val="24"/>
        </w:rPr>
        <w:t xml:space="preserve"> – pořadateli</w:t>
      </w:r>
      <w:r w:rsidR="00907CFD">
        <w:rPr>
          <w:sz w:val="24"/>
          <w:szCs w:val="24"/>
        </w:rPr>
        <w:t xml:space="preserve"> Designbloku </w:t>
      </w:r>
      <w:r w:rsidR="00907CFD">
        <w:rPr>
          <w:sz w:val="24"/>
          <w:szCs w:val="24"/>
        </w:rPr>
        <w:br/>
        <w:t xml:space="preserve">a </w:t>
      </w:r>
      <w:r w:rsidR="00820F07">
        <w:rPr>
          <w:sz w:val="24"/>
          <w:szCs w:val="24"/>
        </w:rPr>
        <w:t>C</w:t>
      </w:r>
      <w:r w:rsidRPr="00783996">
        <w:rPr>
          <w:sz w:val="24"/>
          <w:szCs w:val="24"/>
        </w:rPr>
        <w:t>eny Czech Grand Design</w:t>
      </w:r>
      <w:r>
        <w:rPr>
          <w:sz w:val="24"/>
          <w:szCs w:val="24"/>
        </w:rPr>
        <w:t xml:space="preserve">. </w:t>
      </w:r>
      <w:r w:rsidR="00907CFD">
        <w:rPr>
          <w:sz w:val="24"/>
          <w:szCs w:val="24"/>
        </w:rPr>
        <w:t xml:space="preserve">Vybraná díla budou poprvé veřejně prezentována právě </w:t>
      </w:r>
      <w:r w:rsidR="00820F07">
        <w:rPr>
          <w:sz w:val="24"/>
          <w:szCs w:val="24"/>
        </w:rPr>
        <w:br/>
      </w:r>
      <w:r w:rsidR="00907CFD">
        <w:rPr>
          <w:sz w:val="24"/>
          <w:szCs w:val="24"/>
        </w:rPr>
        <w:t>v Klášteře</w:t>
      </w:r>
      <w:r w:rsidR="00907CFD" w:rsidRPr="00907CFD">
        <w:rPr>
          <w:sz w:val="24"/>
          <w:szCs w:val="24"/>
        </w:rPr>
        <w:t xml:space="preserve"> svatého Gabriela </w:t>
      </w:r>
      <w:r w:rsidR="00907CFD">
        <w:rPr>
          <w:sz w:val="24"/>
          <w:szCs w:val="24"/>
        </w:rPr>
        <w:t xml:space="preserve">na Designbloku 7.–11. října 2020.  </w:t>
      </w:r>
    </w:p>
    <w:p w:rsidR="00624DE1" w:rsidRDefault="00624DE1" w:rsidP="00624D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Pr="00624DE1">
        <w:rPr>
          <w:i/>
          <w:sz w:val="24"/>
          <w:szCs w:val="24"/>
        </w:rPr>
        <w:t>Největším přínosem pro designéry v jakékoliv době, nejenom v době krize, je dát jim práci, udělat jim výstavu, nebo si koupit některé z jejich děl. Moravská galerie designéry systematicky podporuje. Tato příležitost je mimořádná v tom, že se akvizice pohybují v relevantním objemu 2,5 milionu korun. Vybraná díla budou navíc prezentována na říjnovém Designbloku. Je pro nás čest a radost, že můžeme být součástí této historické události nákupu současného desig</w:t>
      </w:r>
      <w:r w:rsidRPr="00624DE1">
        <w:rPr>
          <w:i/>
          <w:sz w:val="24"/>
          <w:szCs w:val="24"/>
        </w:rPr>
        <w:t>nu do sbírek prestižního muzea</w:t>
      </w:r>
      <w:r>
        <w:rPr>
          <w:sz w:val="24"/>
          <w:szCs w:val="24"/>
        </w:rPr>
        <w:t xml:space="preserve">,“ říká </w:t>
      </w:r>
      <w:r>
        <w:rPr>
          <w:sz w:val="24"/>
          <w:szCs w:val="24"/>
        </w:rPr>
        <w:t>Jana Zielinski, ředitelka Designbloku</w:t>
      </w:r>
      <w:r>
        <w:rPr>
          <w:sz w:val="24"/>
          <w:szCs w:val="24"/>
        </w:rPr>
        <w:t>.</w:t>
      </w:r>
    </w:p>
    <w:p w:rsidR="00907CFD" w:rsidRDefault="00907CFD" w:rsidP="003B0AAD">
      <w:pPr>
        <w:rPr>
          <w:sz w:val="24"/>
          <w:szCs w:val="24"/>
        </w:rPr>
      </w:pPr>
    </w:p>
    <w:p w:rsidR="00907CFD" w:rsidRDefault="00907CFD" w:rsidP="003B0AAD">
      <w:pPr>
        <w:rPr>
          <w:sz w:val="24"/>
          <w:szCs w:val="24"/>
        </w:rPr>
      </w:pPr>
    </w:p>
    <w:p w:rsidR="00B155B6" w:rsidRDefault="00B155B6" w:rsidP="003B0AAD">
      <w:pPr>
        <w:rPr>
          <w:sz w:val="24"/>
          <w:szCs w:val="24"/>
        </w:rPr>
      </w:pPr>
      <w:bookmarkStart w:id="0" w:name="_GoBack"/>
      <w:bookmarkEnd w:id="0"/>
    </w:p>
    <w:p w:rsidR="00783996" w:rsidRDefault="00783996" w:rsidP="003B0AAD">
      <w:pPr>
        <w:rPr>
          <w:sz w:val="24"/>
          <w:szCs w:val="24"/>
        </w:rPr>
      </w:pPr>
    </w:p>
    <w:p w:rsidR="00B155B6" w:rsidRPr="003B0AAD" w:rsidRDefault="00B155B6" w:rsidP="003B0AAD">
      <w:pPr>
        <w:rPr>
          <w:sz w:val="24"/>
          <w:szCs w:val="24"/>
        </w:rPr>
      </w:pPr>
    </w:p>
    <w:p w:rsidR="00F10266" w:rsidRDefault="00F10266"/>
    <w:p w:rsidR="00FE223B" w:rsidRDefault="00FE223B">
      <w:pPr>
        <w:spacing w:after="0"/>
      </w:pPr>
    </w:p>
    <w:p w:rsidR="00FE223B" w:rsidRDefault="00FE223B">
      <w:pPr>
        <w:pStyle w:val="text1"/>
        <w:shd w:val="clear" w:color="auto" w:fill="FFFFFF"/>
        <w:spacing w:beforeAutospacing="0" w:after="300" w:afterAutospacing="0" w:line="330" w:lineRule="atLeast"/>
        <w:textAlignment w:val="baseline"/>
        <w:rPr>
          <w:rFonts w:cs="Arial"/>
          <w:color w:val="000000"/>
          <w:sz w:val="22"/>
          <w:szCs w:val="22"/>
          <w:highlight w:val="white"/>
        </w:rPr>
      </w:pPr>
    </w:p>
    <w:p w:rsidR="00FE223B" w:rsidRDefault="00FE223B">
      <w:pPr>
        <w:pStyle w:val="Normlnweb"/>
        <w:rPr>
          <w:b/>
          <w:color w:val="000000"/>
          <w:sz w:val="22"/>
          <w:szCs w:val="22"/>
        </w:rPr>
      </w:pPr>
    </w:p>
    <w:p w:rsidR="00FE223B" w:rsidRDefault="00FE223B">
      <w:pPr>
        <w:pStyle w:val="Normlnweb"/>
        <w:rPr>
          <w:b/>
          <w:color w:val="000000"/>
          <w:sz w:val="22"/>
          <w:szCs w:val="22"/>
        </w:rPr>
      </w:pPr>
    </w:p>
    <w:p w:rsidR="00FE223B" w:rsidRDefault="00FE223B">
      <w:pPr>
        <w:pStyle w:val="Normlnweb"/>
        <w:spacing w:before="280" w:after="280"/>
      </w:pPr>
    </w:p>
    <w:sectPr w:rsidR="00FE223B">
      <w:headerReference w:type="default" r:id="rId8"/>
      <w:footerReference w:type="default" r:id="rId9"/>
      <w:headerReference w:type="first" r:id="rId10"/>
      <w:pgSz w:w="11906" w:h="16838"/>
      <w:pgMar w:top="1985" w:right="1134" w:bottom="1134" w:left="2268" w:header="703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75" w:rsidRDefault="00ED2275">
      <w:pPr>
        <w:spacing w:after="0" w:line="240" w:lineRule="auto"/>
      </w:pPr>
      <w:r>
        <w:separator/>
      </w:r>
    </w:p>
  </w:endnote>
  <w:endnote w:type="continuationSeparator" w:id="0">
    <w:p w:rsidR="00ED2275" w:rsidRDefault="00ED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3B" w:rsidRDefault="003C6F61">
    <w:pPr>
      <w:pStyle w:val="Normlnweb"/>
      <w:spacing w:after="0"/>
    </w:pPr>
    <w:r>
      <w:rPr>
        <w:b/>
        <w:color w:val="000000"/>
        <w:sz w:val="22"/>
        <w:szCs w:val="22"/>
      </w:rPr>
      <w:t>Michaela Paučo</w:t>
    </w:r>
    <w:r>
      <w:rPr>
        <w:b/>
        <w:color w:val="000000"/>
        <w:sz w:val="22"/>
        <w:szCs w:val="22"/>
      </w:rPr>
      <w:br/>
    </w:r>
    <w:r>
      <w:rPr>
        <w:color w:val="000000"/>
        <w:sz w:val="22"/>
        <w:szCs w:val="22"/>
      </w:rPr>
      <w:t xml:space="preserve">E-mail </w:t>
    </w:r>
    <w:hyperlink r:id="rId1">
      <w:r>
        <w:rPr>
          <w:rStyle w:val="InternetLink"/>
          <w:sz w:val="22"/>
          <w:szCs w:val="22"/>
        </w:rPr>
        <w:t>tisk@moravska-galerie.cz</w:t>
      </w:r>
    </w:hyperlink>
    <w:r>
      <w:rPr>
        <w:color w:val="000000"/>
        <w:sz w:val="22"/>
        <w:szCs w:val="22"/>
      </w:rPr>
      <w:br/>
      <w:t>Telefon +420 532 169 174</w:t>
    </w:r>
    <w:r>
      <w:rPr>
        <w:color w:val="000000"/>
        <w:sz w:val="22"/>
        <w:szCs w:val="22"/>
      </w:rPr>
      <w:br/>
      <w:t>Mobil +420 724 516 672</w:t>
    </w:r>
  </w:p>
  <w:p w:rsidR="00FE223B" w:rsidRDefault="00ED2275">
    <w:pPr>
      <w:pStyle w:val="Normlnweb"/>
      <w:spacing w:after="0"/>
    </w:pPr>
    <w:hyperlink r:id="rId2">
      <w:r w:rsidR="003C6F61">
        <w:rPr>
          <w:rStyle w:val="InternetLink"/>
          <w:b/>
          <w:sz w:val="22"/>
          <w:szCs w:val="22"/>
        </w:rPr>
        <w:t>www.moravska-galerie.cz</w:t>
      </w:r>
    </w:hyperlink>
  </w:p>
  <w:p w:rsidR="00FE223B" w:rsidRDefault="00FE22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75" w:rsidRDefault="00ED2275">
      <w:pPr>
        <w:spacing w:after="0" w:line="240" w:lineRule="auto"/>
      </w:pPr>
      <w:r>
        <w:separator/>
      </w:r>
    </w:p>
  </w:footnote>
  <w:footnote w:type="continuationSeparator" w:id="0">
    <w:p w:rsidR="00ED2275" w:rsidRDefault="00ED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82161"/>
      <w:docPartObj>
        <w:docPartGallery w:val="Page Numbers (Top of Page)"/>
        <w:docPartUnique/>
      </w:docPartObj>
    </w:sdtPr>
    <w:sdtEndPr/>
    <w:sdtContent>
      <w:p w:rsidR="00FE223B" w:rsidRDefault="003C6F61">
        <w:pPr>
          <w:pStyle w:val="Zhlav"/>
          <w:jc w:val="right"/>
        </w:pP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624DE1">
          <w:rPr>
            <w:noProof/>
          </w:rPr>
          <w:t>2</w:t>
        </w:r>
        <w:r>
          <w:fldChar w:fldCharType="end"/>
        </w:r>
      </w:p>
      <w:p w:rsidR="00FE223B" w:rsidRDefault="00ED2275">
        <w:pPr>
          <w:pStyle w:val="Zhlav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3B" w:rsidRDefault="003C6F61">
    <w:pPr>
      <w:pStyle w:val="Zhlav"/>
    </w:pPr>
    <w:r>
      <w:rPr>
        <w:noProof/>
        <w:lang w:eastAsia="cs-CZ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3023870" cy="906780"/>
          <wp:effectExtent l="0" t="0" r="0" b="0"/>
          <wp:wrapNone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3B"/>
    <w:rsid w:val="001C7342"/>
    <w:rsid w:val="002432BC"/>
    <w:rsid w:val="002960EF"/>
    <w:rsid w:val="002E5802"/>
    <w:rsid w:val="00392AD4"/>
    <w:rsid w:val="003B0AAD"/>
    <w:rsid w:val="003C6F61"/>
    <w:rsid w:val="005F294F"/>
    <w:rsid w:val="006108EC"/>
    <w:rsid w:val="00624DE1"/>
    <w:rsid w:val="00767AD3"/>
    <w:rsid w:val="00783996"/>
    <w:rsid w:val="00820F07"/>
    <w:rsid w:val="00907CFD"/>
    <w:rsid w:val="00B155B6"/>
    <w:rsid w:val="00BE75C5"/>
    <w:rsid w:val="00D01F24"/>
    <w:rsid w:val="00D0630D"/>
    <w:rsid w:val="00DA383D"/>
    <w:rsid w:val="00EC4262"/>
    <w:rsid w:val="00ED2275"/>
    <w:rsid w:val="00F10266"/>
    <w:rsid w:val="00F9775F"/>
    <w:rsid w:val="00FC73C5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 w:line="276" w:lineRule="auto"/>
    </w:pPr>
    <w:rPr>
      <w:rFonts w:ascii="Times New Roman" w:hAnsi="Times New Roman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pPr>
      <w:widowControl w:val="0"/>
    </w:pPr>
    <w:rPr>
      <w:rFonts w:asciiTheme="majorHAnsi" w:hAnsiTheme="majorHAnsi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extBody">
    <w:name w:val="Text Body"/>
    <w:basedOn w:val="Normln"/>
    <w:qFormat/>
    <w:pPr>
      <w:spacing w:after="140" w:line="288" w:lineRule="auto"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qFormat/>
    <w:rsid w:val="00CD67D2"/>
    <w:pPr>
      <w:suppressAutoHyphens w:val="0"/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uppressAutoHyphens/>
      <w:spacing w:after="200" w:line="276" w:lineRule="auto"/>
    </w:pPr>
    <w:rPr>
      <w:rFonts w:ascii="Times New Roman" w:hAnsi="Times New Roman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896158"/>
  </w:style>
  <w:style w:type="character" w:styleId="Odkaznakoment">
    <w:name w:val="annotation reference"/>
    <w:basedOn w:val="Standardnpsmoodstavce"/>
    <w:uiPriority w:val="99"/>
    <w:semiHidden/>
    <w:unhideWhenUsed/>
    <w:qFormat/>
    <w:rsid w:val="007D7D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D7DA6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D7DA6"/>
    <w:rPr>
      <w:rFonts w:ascii="Times New Roman" w:hAnsi="Times New Roman"/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702BA"/>
    <w:rPr>
      <w:rFonts w:ascii="Calibri" w:eastAsiaTheme="minorHAnsi" w:hAnsi="Calibri" w:cstheme="minorBid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pPr>
      <w:widowControl w:val="0"/>
    </w:pPr>
    <w:rPr>
      <w:rFonts w:asciiTheme="majorHAnsi" w:hAnsiTheme="majorHAnsi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extBody">
    <w:name w:val="Text Body"/>
    <w:basedOn w:val="Normln"/>
    <w:qFormat/>
    <w:pPr>
      <w:spacing w:after="140" w:line="288" w:lineRule="auto"/>
    </w:p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ContentsHeading">
    <w:name w:val="Contents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D7DA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D7DA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paragraph" w:customStyle="1" w:styleId="text1">
    <w:name w:val="text1"/>
    <w:basedOn w:val="Normln"/>
    <w:qFormat/>
    <w:rsid w:val="00CD67D2"/>
    <w:pPr>
      <w:suppressAutoHyphens w:val="0"/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ravska-galerie.cz/" TargetMode="External"/><Relationship Id="rId1" Type="http://schemas.openxmlformats.org/officeDocument/2006/relationships/hyperlink" Target="mailto:tisk@moravska-galeri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FC3D-F6FA-4FD1-B53C-6FFED92F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2</cp:revision>
  <cp:lastPrinted>2020-07-10T11:06:00Z</cp:lastPrinted>
  <dcterms:created xsi:type="dcterms:W3CDTF">2020-07-10T11:07:00Z</dcterms:created>
  <dcterms:modified xsi:type="dcterms:W3CDTF">2020-07-10T11:07:00Z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