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BBC26" w14:textId="44179D2B" w:rsidR="00F358FB" w:rsidRPr="00AE53A2" w:rsidRDefault="00DF31FA" w:rsidP="00AE53A2">
      <w:pPr>
        <w:spacing w:before="120" w:line="276" w:lineRule="auto"/>
        <w:rPr>
          <w:b/>
        </w:rPr>
      </w:pPr>
      <w:r>
        <w:rPr>
          <w:b/>
          <w:noProof/>
        </w:rPr>
        <w:drawing>
          <wp:inline distT="0" distB="0" distL="0" distR="0" wp14:anchorId="1D1ABA47" wp14:editId="58C2CBF7">
            <wp:extent cx="3991610" cy="1129030"/>
            <wp:effectExtent l="0" t="0" r="8890" b="0"/>
            <wp:docPr id="1" name="obrázek 1" descr="zn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1610" cy="1129030"/>
                    </a:xfrm>
                    <a:prstGeom prst="rect">
                      <a:avLst/>
                    </a:prstGeom>
                    <a:noFill/>
                    <a:ln>
                      <a:noFill/>
                    </a:ln>
                  </pic:spPr>
                </pic:pic>
              </a:graphicData>
            </a:graphic>
          </wp:inline>
        </w:drawing>
      </w:r>
    </w:p>
    <w:p w14:paraId="3F7DC92F" w14:textId="77777777" w:rsidR="00F358FB" w:rsidRPr="00AE53A2" w:rsidRDefault="00F358FB" w:rsidP="00AE53A2">
      <w:pPr>
        <w:autoSpaceDE w:val="0"/>
        <w:adjustRightInd w:val="0"/>
        <w:spacing w:line="276" w:lineRule="auto"/>
        <w:rPr>
          <w:b/>
          <w:bCs/>
          <w:u w:val="single"/>
        </w:rPr>
      </w:pPr>
    </w:p>
    <w:p w14:paraId="7160C55A" w14:textId="77777777" w:rsidR="00452807" w:rsidRDefault="00452807" w:rsidP="00AE53A2">
      <w:pPr>
        <w:autoSpaceDE w:val="0"/>
        <w:adjustRightInd w:val="0"/>
        <w:spacing w:line="276" w:lineRule="auto"/>
        <w:rPr>
          <w:b/>
          <w:bCs/>
        </w:rPr>
      </w:pPr>
    </w:p>
    <w:p w14:paraId="6091E2B0" w14:textId="77777777" w:rsidR="00F358FB" w:rsidRPr="00AE53A2" w:rsidRDefault="00F358FB" w:rsidP="00AE53A2">
      <w:pPr>
        <w:autoSpaceDE w:val="0"/>
        <w:adjustRightInd w:val="0"/>
        <w:spacing w:line="276" w:lineRule="auto"/>
        <w:rPr>
          <w:b/>
          <w:bCs/>
        </w:rPr>
      </w:pPr>
      <w:r w:rsidRPr="00AE53A2">
        <w:rPr>
          <w:b/>
          <w:bCs/>
        </w:rPr>
        <w:t xml:space="preserve">Výroční zpráva </w:t>
      </w:r>
    </w:p>
    <w:p w14:paraId="57B26130" w14:textId="77777777" w:rsidR="00F358FB" w:rsidRPr="00AE53A2" w:rsidRDefault="00F358FB" w:rsidP="00AE53A2">
      <w:pPr>
        <w:autoSpaceDE w:val="0"/>
        <w:adjustRightInd w:val="0"/>
        <w:spacing w:line="276" w:lineRule="auto"/>
        <w:rPr>
          <w:b/>
          <w:bCs/>
        </w:rPr>
      </w:pPr>
      <w:r w:rsidRPr="00AE53A2">
        <w:rPr>
          <w:b/>
          <w:bCs/>
        </w:rPr>
        <w:t>Moravská galerie v Brně</w:t>
      </w:r>
    </w:p>
    <w:p w14:paraId="714753D0" w14:textId="77777777" w:rsidR="00F358FB" w:rsidRPr="00AE53A2" w:rsidRDefault="00CB1203" w:rsidP="00AE53A2">
      <w:pPr>
        <w:autoSpaceDE w:val="0"/>
        <w:adjustRightInd w:val="0"/>
        <w:spacing w:line="276" w:lineRule="auto"/>
        <w:rPr>
          <w:b/>
          <w:bCs/>
        </w:rPr>
      </w:pPr>
      <w:r w:rsidRPr="00AE53A2">
        <w:rPr>
          <w:b/>
          <w:bCs/>
        </w:rPr>
        <w:t>2016</w:t>
      </w:r>
    </w:p>
    <w:p w14:paraId="5867498C" w14:textId="77777777" w:rsidR="00F358FB" w:rsidRPr="00AE53A2" w:rsidRDefault="00F358FB" w:rsidP="00AE53A2">
      <w:pPr>
        <w:autoSpaceDE w:val="0"/>
        <w:adjustRightInd w:val="0"/>
        <w:spacing w:line="276" w:lineRule="auto"/>
        <w:jc w:val="center"/>
        <w:rPr>
          <w:b/>
          <w:bCs/>
        </w:rPr>
      </w:pPr>
    </w:p>
    <w:p w14:paraId="0D7D6AC9" w14:textId="7A205DAA" w:rsidR="00F358FB" w:rsidRPr="00AE53A2" w:rsidRDefault="00452807" w:rsidP="00AE53A2">
      <w:pPr>
        <w:autoSpaceDE w:val="0"/>
        <w:adjustRightInd w:val="0"/>
        <w:spacing w:line="276" w:lineRule="auto"/>
        <w:jc w:val="center"/>
        <w:rPr>
          <w:b/>
          <w:bCs/>
        </w:rPr>
      </w:pPr>
      <w:r>
        <w:rPr>
          <w:b/>
          <w:noProof/>
        </w:rPr>
        <w:drawing>
          <wp:anchor distT="0" distB="0" distL="114300" distR="114300" simplePos="0" relativeHeight="251658240" behindDoc="0" locked="0" layoutInCell="1" allowOverlap="1" wp14:anchorId="6A2D4CA7" wp14:editId="41FFED25">
            <wp:simplePos x="0" y="0"/>
            <wp:positionH relativeFrom="column">
              <wp:posOffset>6350</wp:posOffset>
            </wp:positionH>
            <wp:positionV relativeFrom="paragraph">
              <wp:posOffset>133350</wp:posOffset>
            </wp:positionV>
            <wp:extent cx="4905375" cy="6493510"/>
            <wp:effectExtent l="19050" t="19050" r="28575" b="2159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Obalka_rok_design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05375" cy="649351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14:paraId="1F765C37" w14:textId="0C1AC5BB" w:rsidR="0031698B" w:rsidRPr="00AE53A2" w:rsidRDefault="0031698B" w:rsidP="00AE53A2">
      <w:pPr>
        <w:autoSpaceDE w:val="0"/>
        <w:adjustRightInd w:val="0"/>
        <w:spacing w:line="276" w:lineRule="auto"/>
        <w:jc w:val="center"/>
        <w:rPr>
          <w:b/>
          <w:bCs/>
        </w:rPr>
      </w:pPr>
    </w:p>
    <w:p w14:paraId="1ABC707E" w14:textId="06C69A51" w:rsidR="00F358FB" w:rsidRPr="00AE53A2" w:rsidRDefault="00F358FB" w:rsidP="00AE53A2">
      <w:pPr>
        <w:autoSpaceDE w:val="0"/>
        <w:adjustRightInd w:val="0"/>
        <w:spacing w:line="276" w:lineRule="auto"/>
      </w:pPr>
    </w:p>
    <w:p w14:paraId="4A344254" w14:textId="620E4602" w:rsidR="00B754D2" w:rsidRPr="00AE53A2" w:rsidRDefault="00CB1203" w:rsidP="00AE53A2">
      <w:pPr>
        <w:spacing w:line="276" w:lineRule="auto"/>
        <w:rPr>
          <w:b/>
        </w:rPr>
      </w:pPr>
      <w:r w:rsidRPr="00AE53A2">
        <w:rPr>
          <w:b/>
        </w:rPr>
        <w:t>.</w:t>
      </w:r>
      <w:r w:rsidR="00F358FB" w:rsidRPr="00AE53A2">
        <w:rPr>
          <w:b/>
        </w:rPr>
        <w:br w:type="page"/>
      </w:r>
      <w:r w:rsidR="00B754D2" w:rsidRPr="00AE53A2">
        <w:rPr>
          <w:b/>
        </w:rPr>
        <w:lastRenderedPageBreak/>
        <w:t>Obsah</w:t>
      </w:r>
    </w:p>
    <w:p w14:paraId="57E7F8A7" w14:textId="77777777" w:rsidR="004F65A8" w:rsidRPr="00AE53A2" w:rsidRDefault="004F65A8" w:rsidP="00AE53A2">
      <w:pPr>
        <w:spacing w:after="200" w:line="276" w:lineRule="auto"/>
      </w:pPr>
    </w:p>
    <w:p w14:paraId="1458CC1F" w14:textId="77777777" w:rsidR="005F04A6" w:rsidRDefault="0031698B" w:rsidP="006A084C">
      <w:pPr>
        <w:pStyle w:val="Obsah1"/>
        <w:spacing w:line="276" w:lineRule="auto"/>
        <w:rPr>
          <w:rFonts w:asciiTheme="minorHAnsi" w:eastAsiaTheme="minorEastAsia" w:hAnsiTheme="minorHAnsi" w:cstheme="minorBidi"/>
          <w:noProof/>
          <w:sz w:val="22"/>
          <w:szCs w:val="22"/>
        </w:rPr>
      </w:pPr>
      <w:r w:rsidRPr="00AE53A2">
        <w:fldChar w:fldCharType="begin"/>
      </w:r>
      <w:r w:rsidRPr="00AE53A2">
        <w:instrText xml:space="preserve"> TOC \o "1-3" \h \z \u </w:instrText>
      </w:r>
      <w:r w:rsidRPr="00AE53A2">
        <w:fldChar w:fldCharType="separate"/>
      </w:r>
      <w:hyperlink w:anchor="_Toc486440971" w:history="1">
        <w:r w:rsidR="005F04A6" w:rsidRPr="00157BD3">
          <w:rPr>
            <w:rStyle w:val="Hypertextovodkaz"/>
            <w:noProof/>
          </w:rPr>
          <w:t>ÚVOD</w:t>
        </w:r>
        <w:r w:rsidR="005F04A6">
          <w:rPr>
            <w:noProof/>
            <w:webHidden/>
          </w:rPr>
          <w:tab/>
        </w:r>
        <w:r w:rsidR="005F04A6">
          <w:rPr>
            <w:noProof/>
            <w:webHidden/>
          </w:rPr>
          <w:fldChar w:fldCharType="begin"/>
        </w:r>
        <w:r w:rsidR="005F04A6">
          <w:rPr>
            <w:noProof/>
            <w:webHidden/>
          </w:rPr>
          <w:instrText xml:space="preserve"> PAGEREF _Toc486440971 \h </w:instrText>
        </w:r>
        <w:r w:rsidR="005F04A6">
          <w:rPr>
            <w:noProof/>
            <w:webHidden/>
          </w:rPr>
        </w:r>
        <w:r w:rsidR="005F04A6">
          <w:rPr>
            <w:noProof/>
            <w:webHidden/>
          </w:rPr>
          <w:fldChar w:fldCharType="separate"/>
        </w:r>
        <w:r w:rsidR="00E13F8A">
          <w:rPr>
            <w:noProof/>
            <w:webHidden/>
          </w:rPr>
          <w:t>3</w:t>
        </w:r>
        <w:r w:rsidR="005F04A6">
          <w:rPr>
            <w:noProof/>
            <w:webHidden/>
          </w:rPr>
          <w:fldChar w:fldCharType="end"/>
        </w:r>
      </w:hyperlink>
    </w:p>
    <w:p w14:paraId="2D9B8E11" w14:textId="499FE736" w:rsidR="005F04A6" w:rsidRDefault="00E13F8A" w:rsidP="006A084C">
      <w:pPr>
        <w:pStyle w:val="Obsah1"/>
        <w:spacing w:line="276" w:lineRule="auto"/>
        <w:rPr>
          <w:rFonts w:asciiTheme="minorHAnsi" w:eastAsiaTheme="minorEastAsia" w:hAnsiTheme="minorHAnsi" w:cstheme="minorBidi"/>
          <w:noProof/>
          <w:sz w:val="22"/>
          <w:szCs w:val="22"/>
        </w:rPr>
      </w:pPr>
      <w:hyperlink w:anchor="_Toc486440972" w:history="1">
        <w:r w:rsidR="005F04A6" w:rsidRPr="00157BD3">
          <w:rPr>
            <w:rStyle w:val="Hypertextovodkaz"/>
            <w:noProof/>
          </w:rPr>
          <w:t>KONTAKTNÍ ÚDAJE A PERSONÁLNÍ ZASTOUPENÍ</w:t>
        </w:r>
        <w:r w:rsidR="005F04A6">
          <w:rPr>
            <w:noProof/>
            <w:webHidden/>
          </w:rPr>
          <w:tab/>
        </w:r>
        <w:r w:rsidR="005F04A6">
          <w:rPr>
            <w:noProof/>
            <w:webHidden/>
          </w:rPr>
          <w:fldChar w:fldCharType="begin"/>
        </w:r>
        <w:r w:rsidR="005F04A6">
          <w:rPr>
            <w:noProof/>
            <w:webHidden/>
          </w:rPr>
          <w:instrText xml:space="preserve"> PAGEREF _Toc486440972 \h </w:instrText>
        </w:r>
        <w:r w:rsidR="005F04A6">
          <w:rPr>
            <w:noProof/>
            <w:webHidden/>
          </w:rPr>
        </w:r>
        <w:r w:rsidR="005F04A6">
          <w:rPr>
            <w:noProof/>
            <w:webHidden/>
          </w:rPr>
          <w:fldChar w:fldCharType="separate"/>
        </w:r>
        <w:r>
          <w:rPr>
            <w:noProof/>
            <w:webHidden/>
          </w:rPr>
          <w:t>5</w:t>
        </w:r>
        <w:r w:rsidR="005F04A6">
          <w:rPr>
            <w:noProof/>
            <w:webHidden/>
          </w:rPr>
          <w:fldChar w:fldCharType="end"/>
        </w:r>
      </w:hyperlink>
    </w:p>
    <w:p w14:paraId="43A5E81F"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73" w:history="1">
        <w:r w:rsidR="005F04A6" w:rsidRPr="00157BD3">
          <w:rPr>
            <w:rStyle w:val="Hypertextovodkaz"/>
            <w:noProof/>
          </w:rPr>
          <w:t>Kontaktní údaje</w:t>
        </w:r>
        <w:r w:rsidR="005F04A6">
          <w:rPr>
            <w:noProof/>
            <w:webHidden/>
          </w:rPr>
          <w:tab/>
        </w:r>
        <w:r w:rsidR="005F04A6">
          <w:rPr>
            <w:noProof/>
            <w:webHidden/>
          </w:rPr>
          <w:fldChar w:fldCharType="begin"/>
        </w:r>
        <w:r w:rsidR="005F04A6">
          <w:rPr>
            <w:noProof/>
            <w:webHidden/>
          </w:rPr>
          <w:instrText xml:space="preserve"> PAGEREF _Toc486440973 \h </w:instrText>
        </w:r>
        <w:r w:rsidR="005F04A6">
          <w:rPr>
            <w:noProof/>
            <w:webHidden/>
          </w:rPr>
        </w:r>
        <w:r w:rsidR="005F04A6">
          <w:rPr>
            <w:noProof/>
            <w:webHidden/>
          </w:rPr>
          <w:fldChar w:fldCharType="separate"/>
        </w:r>
        <w:r>
          <w:rPr>
            <w:noProof/>
            <w:webHidden/>
          </w:rPr>
          <w:t>5</w:t>
        </w:r>
        <w:r w:rsidR="005F04A6">
          <w:rPr>
            <w:noProof/>
            <w:webHidden/>
          </w:rPr>
          <w:fldChar w:fldCharType="end"/>
        </w:r>
      </w:hyperlink>
    </w:p>
    <w:p w14:paraId="4EC6C976"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74" w:history="1">
        <w:r w:rsidR="005F04A6" w:rsidRPr="00157BD3">
          <w:rPr>
            <w:rStyle w:val="Hypertextovodkaz"/>
            <w:noProof/>
          </w:rPr>
          <w:t>Personální zastoupení</w:t>
        </w:r>
        <w:r w:rsidR="005F04A6">
          <w:rPr>
            <w:noProof/>
            <w:webHidden/>
          </w:rPr>
          <w:tab/>
        </w:r>
        <w:r w:rsidR="005F04A6">
          <w:rPr>
            <w:noProof/>
            <w:webHidden/>
          </w:rPr>
          <w:fldChar w:fldCharType="begin"/>
        </w:r>
        <w:r w:rsidR="005F04A6">
          <w:rPr>
            <w:noProof/>
            <w:webHidden/>
          </w:rPr>
          <w:instrText xml:space="preserve"> PAGEREF _Toc486440974 \h </w:instrText>
        </w:r>
        <w:r w:rsidR="005F04A6">
          <w:rPr>
            <w:noProof/>
            <w:webHidden/>
          </w:rPr>
        </w:r>
        <w:r w:rsidR="005F04A6">
          <w:rPr>
            <w:noProof/>
            <w:webHidden/>
          </w:rPr>
          <w:fldChar w:fldCharType="separate"/>
        </w:r>
        <w:r>
          <w:rPr>
            <w:noProof/>
            <w:webHidden/>
          </w:rPr>
          <w:t>5</w:t>
        </w:r>
        <w:r w:rsidR="005F04A6">
          <w:rPr>
            <w:noProof/>
            <w:webHidden/>
          </w:rPr>
          <w:fldChar w:fldCharType="end"/>
        </w:r>
      </w:hyperlink>
    </w:p>
    <w:p w14:paraId="3B2B8E15"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75" w:history="1">
        <w:r w:rsidR="005F04A6" w:rsidRPr="00157BD3">
          <w:rPr>
            <w:rStyle w:val="Hypertextovodkaz"/>
            <w:noProof/>
          </w:rPr>
          <w:t>Poradní sbor pro sbírkotvornou činnost MG</w:t>
        </w:r>
        <w:r w:rsidR="005F04A6">
          <w:rPr>
            <w:noProof/>
            <w:webHidden/>
          </w:rPr>
          <w:tab/>
        </w:r>
        <w:r w:rsidR="005F04A6">
          <w:rPr>
            <w:noProof/>
            <w:webHidden/>
          </w:rPr>
          <w:fldChar w:fldCharType="begin"/>
        </w:r>
        <w:r w:rsidR="005F04A6">
          <w:rPr>
            <w:noProof/>
            <w:webHidden/>
          </w:rPr>
          <w:instrText xml:space="preserve"> PAGEREF _Toc486440975 \h </w:instrText>
        </w:r>
        <w:r w:rsidR="005F04A6">
          <w:rPr>
            <w:noProof/>
            <w:webHidden/>
          </w:rPr>
        </w:r>
        <w:r w:rsidR="005F04A6">
          <w:rPr>
            <w:noProof/>
            <w:webHidden/>
          </w:rPr>
          <w:fldChar w:fldCharType="separate"/>
        </w:r>
        <w:r>
          <w:rPr>
            <w:noProof/>
            <w:webHidden/>
          </w:rPr>
          <w:t>7</w:t>
        </w:r>
        <w:r w:rsidR="005F04A6">
          <w:rPr>
            <w:noProof/>
            <w:webHidden/>
          </w:rPr>
          <w:fldChar w:fldCharType="end"/>
        </w:r>
      </w:hyperlink>
    </w:p>
    <w:p w14:paraId="10F689C8" w14:textId="77777777" w:rsidR="005F04A6" w:rsidRDefault="00E13F8A" w:rsidP="006A084C">
      <w:pPr>
        <w:pStyle w:val="Obsah1"/>
        <w:spacing w:line="276" w:lineRule="auto"/>
        <w:rPr>
          <w:rFonts w:asciiTheme="minorHAnsi" w:eastAsiaTheme="minorEastAsia" w:hAnsiTheme="minorHAnsi" w:cstheme="minorBidi"/>
          <w:noProof/>
          <w:sz w:val="22"/>
          <w:szCs w:val="22"/>
        </w:rPr>
      </w:pPr>
      <w:hyperlink w:anchor="_Toc486440976" w:history="1">
        <w:r w:rsidR="005F04A6" w:rsidRPr="00157BD3">
          <w:rPr>
            <w:rStyle w:val="Hypertextovodkaz"/>
            <w:noProof/>
          </w:rPr>
          <w:t>VÝSTAVNÍ PROSTORY MG</w:t>
        </w:r>
        <w:r w:rsidR="005F04A6">
          <w:rPr>
            <w:noProof/>
            <w:webHidden/>
          </w:rPr>
          <w:tab/>
        </w:r>
        <w:r w:rsidR="005F04A6">
          <w:rPr>
            <w:noProof/>
            <w:webHidden/>
          </w:rPr>
          <w:fldChar w:fldCharType="begin"/>
        </w:r>
        <w:r w:rsidR="005F04A6">
          <w:rPr>
            <w:noProof/>
            <w:webHidden/>
          </w:rPr>
          <w:instrText xml:space="preserve"> PAGEREF _Toc486440976 \h </w:instrText>
        </w:r>
        <w:r w:rsidR="005F04A6">
          <w:rPr>
            <w:noProof/>
            <w:webHidden/>
          </w:rPr>
        </w:r>
        <w:r w:rsidR="005F04A6">
          <w:rPr>
            <w:noProof/>
            <w:webHidden/>
          </w:rPr>
          <w:fldChar w:fldCharType="separate"/>
        </w:r>
        <w:r>
          <w:rPr>
            <w:noProof/>
            <w:webHidden/>
          </w:rPr>
          <w:t>7</w:t>
        </w:r>
        <w:r w:rsidR="005F04A6">
          <w:rPr>
            <w:noProof/>
            <w:webHidden/>
          </w:rPr>
          <w:fldChar w:fldCharType="end"/>
        </w:r>
      </w:hyperlink>
    </w:p>
    <w:p w14:paraId="5D108270" w14:textId="77777777" w:rsidR="005F04A6" w:rsidRDefault="00E13F8A" w:rsidP="006A084C">
      <w:pPr>
        <w:pStyle w:val="Obsah1"/>
        <w:spacing w:line="276" w:lineRule="auto"/>
        <w:rPr>
          <w:rFonts w:asciiTheme="minorHAnsi" w:eastAsiaTheme="minorEastAsia" w:hAnsiTheme="minorHAnsi" w:cstheme="minorBidi"/>
          <w:noProof/>
          <w:sz w:val="22"/>
          <w:szCs w:val="22"/>
        </w:rPr>
      </w:pPr>
      <w:hyperlink w:anchor="_Toc486440977" w:history="1">
        <w:r w:rsidR="005F04A6" w:rsidRPr="00157BD3">
          <w:rPr>
            <w:rStyle w:val="Hypertextovodkaz"/>
            <w:noProof/>
          </w:rPr>
          <w:t>SBÍRKOVÝ FOND</w:t>
        </w:r>
        <w:r w:rsidR="005F04A6">
          <w:rPr>
            <w:noProof/>
            <w:webHidden/>
          </w:rPr>
          <w:tab/>
        </w:r>
        <w:r w:rsidR="005F04A6">
          <w:rPr>
            <w:noProof/>
            <w:webHidden/>
          </w:rPr>
          <w:fldChar w:fldCharType="begin"/>
        </w:r>
        <w:r w:rsidR="005F04A6">
          <w:rPr>
            <w:noProof/>
            <w:webHidden/>
          </w:rPr>
          <w:instrText xml:space="preserve"> PAGEREF _Toc486440977 \h </w:instrText>
        </w:r>
        <w:r w:rsidR="005F04A6">
          <w:rPr>
            <w:noProof/>
            <w:webHidden/>
          </w:rPr>
        </w:r>
        <w:r w:rsidR="005F04A6">
          <w:rPr>
            <w:noProof/>
            <w:webHidden/>
          </w:rPr>
          <w:fldChar w:fldCharType="separate"/>
        </w:r>
        <w:r>
          <w:rPr>
            <w:noProof/>
            <w:webHidden/>
          </w:rPr>
          <w:t>9</w:t>
        </w:r>
        <w:r w:rsidR="005F04A6">
          <w:rPr>
            <w:noProof/>
            <w:webHidden/>
          </w:rPr>
          <w:fldChar w:fldCharType="end"/>
        </w:r>
      </w:hyperlink>
    </w:p>
    <w:p w14:paraId="5D68F926"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78" w:history="1">
        <w:r w:rsidR="005F04A6" w:rsidRPr="00157BD3">
          <w:rPr>
            <w:rStyle w:val="Hypertextovodkaz"/>
            <w:noProof/>
          </w:rPr>
          <w:t>Přírůstky do sbírkového fondu MG</w:t>
        </w:r>
        <w:r w:rsidR="005F04A6">
          <w:rPr>
            <w:noProof/>
            <w:webHidden/>
          </w:rPr>
          <w:tab/>
        </w:r>
        <w:r w:rsidR="005F04A6">
          <w:rPr>
            <w:noProof/>
            <w:webHidden/>
          </w:rPr>
          <w:fldChar w:fldCharType="begin"/>
        </w:r>
        <w:r w:rsidR="005F04A6">
          <w:rPr>
            <w:noProof/>
            <w:webHidden/>
          </w:rPr>
          <w:instrText xml:space="preserve"> PAGEREF _Toc486440978 \h </w:instrText>
        </w:r>
        <w:r w:rsidR="005F04A6">
          <w:rPr>
            <w:noProof/>
            <w:webHidden/>
          </w:rPr>
        </w:r>
        <w:r w:rsidR="005F04A6">
          <w:rPr>
            <w:noProof/>
            <w:webHidden/>
          </w:rPr>
          <w:fldChar w:fldCharType="separate"/>
        </w:r>
        <w:r>
          <w:rPr>
            <w:noProof/>
            <w:webHidden/>
          </w:rPr>
          <w:t>10</w:t>
        </w:r>
        <w:r w:rsidR="005F04A6">
          <w:rPr>
            <w:noProof/>
            <w:webHidden/>
          </w:rPr>
          <w:fldChar w:fldCharType="end"/>
        </w:r>
      </w:hyperlink>
    </w:p>
    <w:p w14:paraId="1F2B0751"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79" w:history="1">
        <w:r w:rsidR="005F04A6" w:rsidRPr="00157BD3">
          <w:rPr>
            <w:rStyle w:val="Hypertextovodkaz"/>
            <w:noProof/>
          </w:rPr>
          <w:t>Činnost odborných útvarů MG</w:t>
        </w:r>
        <w:r w:rsidR="005F04A6">
          <w:rPr>
            <w:noProof/>
            <w:webHidden/>
          </w:rPr>
          <w:tab/>
        </w:r>
        <w:r w:rsidR="005F04A6">
          <w:rPr>
            <w:noProof/>
            <w:webHidden/>
          </w:rPr>
          <w:fldChar w:fldCharType="begin"/>
        </w:r>
        <w:r w:rsidR="005F04A6">
          <w:rPr>
            <w:noProof/>
            <w:webHidden/>
          </w:rPr>
          <w:instrText xml:space="preserve"> PAGEREF _Toc486440979 \h </w:instrText>
        </w:r>
        <w:r w:rsidR="005F04A6">
          <w:rPr>
            <w:noProof/>
            <w:webHidden/>
          </w:rPr>
        </w:r>
        <w:r w:rsidR="005F04A6">
          <w:rPr>
            <w:noProof/>
            <w:webHidden/>
          </w:rPr>
          <w:fldChar w:fldCharType="separate"/>
        </w:r>
        <w:r>
          <w:rPr>
            <w:noProof/>
            <w:webHidden/>
          </w:rPr>
          <w:t>11</w:t>
        </w:r>
        <w:r w:rsidR="005F04A6">
          <w:rPr>
            <w:noProof/>
            <w:webHidden/>
          </w:rPr>
          <w:fldChar w:fldCharType="end"/>
        </w:r>
      </w:hyperlink>
    </w:p>
    <w:p w14:paraId="50C4601A"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80" w:history="1">
        <w:r w:rsidR="005F04A6" w:rsidRPr="00157BD3">
          <w:rPr>
            <w:rStyle w:val="Hypertextovodkaz"/>
            <w:noProof/>
          </w:rPr>
          <w:t>Restaurování</w:t>
        </w:r>
        <w:r w:rsidR="005F04A6">
          <w:rPr>
            <w:noProof/>
            <w:webHidden/>
          </w:rPr>
          <w:tab/>
        </w:r>
        <w:r w:rsidR="005F04A6">
          <w:rPr>
            <w:noProof/>
            <w:webHidden/>
          </w:rPr>
          <w:fldChar w:fldCharType="begin"/>
        </w:r>
        <w:r w:rsidR="005F04A6">
          <w:rPr>
            <w:noProof/>
            <w:webHidden/>
          </w:rPr>
          <w:instrText xml:space="preserve"> PAGEREF _Toc486440980 \h </w:instrText>
        </w:r>
        <w:r w:rsidR="005F04A6">
          <w:rPr>
            <w:noProof/>
            <w:webHidden/>
          </w:rPr>
        </w:r>
        <w:r w:rsidR="005F04A6">
          <w:rPr>
            <w:noProof/>
            <w:webHidden/>
          </w:rPr>
          <w:fldChar w:fldCharType="separate"/>
        </w:r>
        <w:r>
          <w:rPr>
            <w:noProof/>
            <w:webHidden/>
          </w:rPr>
          <w:t>13</w:t>
        </w:r>
        <w:r w:rsidR="005F04A6">
          <w:rPr>
            <w:noProof/>
            <w:webHidden/>
          </w:rPr>
          <w:fldChar w:fldCharType="end"/>
        </w:r>
      </w:hyperlink>
    </w:p>
    <w:p w14:paraId="18A7AFB2" w14:textId="77777777" w:rsidR="005F04A6" w:rsidRDefault="00E13F8A" w:rsidP="006A084C">
      <w:pPr>
        <w:pStyle w:val="Obsah1"/>
        <w:spacing w:line="276" w:lineRule="auto"/>
        <w:rPr>
          <w:rFonts w:asciiTheme="minorHAnsi" w:eastAsiaTheme="minorEastAsia" w:hAnsiTheme="minorHAnsi" w:cstheme="minorBidi"/>
          <w:noProof/>
          <w:sz w:val="22"/>
          <w:szCs w:val="22"/>
        </w:rPr>
      </w:pPr>
      <w:hyperlink w:anchor="_Toc486440981" w:history="1">
        <w:r w:rsidR="005F04A6" w:rsidRPr="00157BD3">
          <w:rPr>
            <w:rStyle w:val="Hypertextovodkaz"/>
            <w:noProof/>
          </w:rPr>
          <w:t>VÝSTAVNÍ ČINNOST</w:t>
        </w:r>
        <w:r w:rsidR="005F04A6">
          <w:rPr>
            <w:noProof/>
            <w:webHidden/>
          </w:rPr>
          <w:tab/>
        </w:r>
        <w:r w:rsidR="005F04A6">
          <w:rPr>
            <w:noProof/>
            <w:webHidden/>
          </w:rPr>
          <w:fldChar w:fldCharType="begin"/>
        </w:r>
        <w:r w:rsidR="005F04A6">
          <w:rPr>
            <w:noProof/>
            <w:webHidden/>
          </w:rPr>
          <w:instrText xml:space="preserve"> PAGEREF _Toc486440981 \h </w:instrText>
        </w:r>
        <w:r w:rsidR="005F04A6">
          <w:rPr>
            <w:noProof/>
            <w:webHidden/>
          </w:rPr>
        </w:r>
        <w:r w:rsidR="005F04A6">
          <w:rPr>
            <w:noProof/>
            <w:webHidden/>
          </w:rPr>
          <w:fldChar w:fldCharType="separate"/>
        </w:r>
        <w:r>
          <w:rPr>
            <w:noProof/>
            <w:webHidden/>
          </w:rPr>
          <w:t>15</w:t>
        </w:r>
        <w:r w:rsidR="005F04A6">
          <w:rPr>
            <w:noProof/>
            <w:webHidden/>
          </w:rPr>
          <w:fldChar w:fldCharType="end"/>
        </w:r>
      </w:hyperlink>
    </w:p>
    <w:p w14:paraId="740C08DE"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82" w:history="1">
        <w:r w:rsidR="005F04A6" w:rsidRPr="00157BD3">
          <w:rPr>
            <w:rStyle w:val="Hypertextovodkaz"/>
            <w:noProof/>
          </w:rPr>
          <w:t>Stálé expozice</w:t>
        </w:r>
        <w:r w:rsidR="005F04A6">
          <w:rPr>
            <w:noProof/>
            <w:webHidden/>
          </w:rPr>
          <w:tab/>
        </w:r>
        <w:r w:rsidR="005F04A6">
          <w:rPr>
            <w:noProof/>
            <w:webHidden/>
          </w:rPr>
          <w:fldChar w:fldCharType="begin"/>
        </w:r>
        <w:r w:rsidR="005F04A6">
          <w:rPr>
            <w:noProof/>
            <w:webHidden/>
          </w:rPr>
          <w:instrText xml:space="preserve"> PAGEREF _Toc486440982 \h </w:instrText>
        </w:r>
        <w:r w:rsidR="005F04A6">
          <w:rPr>
            <w:noProof/>
            <w:webHidden/>
          </w:rPr>
        </w:r>
        <w:r w:rsidR="005F04A6">
          <w:rPr>
            <w:noProof/>
            <w:webHidden/>
          </w:rPr>
          <w:fldChar w:fldCharType="separate"/>
        </w:r>
        <w:r>
          <w:rPr>
            <w:noProof/>
            <w:webHidden/>
          </w:rPr>
          <w:t>15</w:t>
        </w:r>
        <w:r w:rsidR="005F04A6">
          <w:rPr>
            <w:noProof/>
            <w:webHidden/>
          </w:rPr>
          <w:fldChar w:fldCharType="end"/>
        </w:r>
      </w:hyperlink>
    </w:p>
    <w:p w14:paraId="0CBD1840"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83" w:history="1">
        <w:r w:rsidR="005F04A6" w:rsidRPr="00157BD3">
          <w:rPr>
            <w:rStyle w:val="Hypertextovodkaz"/>
            <w:noProof/>
          </w:rPr>
          <w:t>Krátkodobé výstavy</w:t>
        </w:r>
        <w:r w:rsidR="005F04A6">
          <w:rPr>
            <w:noProof/>
            <w:webHidden/>
          </w:rPr>
          <w:tab/>
        </w:r>
        <w:r w:rsidR="005F04A6">
          <w:rPr>
            <w:noProof/>
            <w:webHidden/>
          </w:rPr>
          <w:fldChar w:fldCharType="begin"/>
        </w:r>
        <w:r w:rsidR="005F04A6">
          <w:rPr>
            <w:noProof/>
            <w:webHidden/>
          </w:rPr>
          <w:instrText xml:space="preserve"> PAGEREF _Toc486440983 \h </w:instrText>
        </w:r>
        <w:r w:rsidR="005F04A6">
          <w:rPr>
            <w:noProof/>
            <w:webHidden/>
          </w:rPr>
        </w:r>
        <w:r w:rsidR="005F04A6">
          <w:rPr>
            <w:noProof/>
            <w:webHidden/>
          </w:rPr>
          <w:fldChar w:fldCharType="separate"/>
        </w:r>
        <w:r>
          <w:rPr>
            <w:noProof/>
            <w:webHidden/>
          </w:rPr>
          <w:t>19</w:t>
        </w:r>
        <w:r w:rsidR="005F04A6">
          <w:rPr>
            <w:noProof/>
            <w:webHidden/>
          </w:rPr>
          <w:fldChar w:fldCharType="end"/>
        </w:r>
      </w:hyperlink>
    </w:p>
    <w:p w14:paraId="4D57FC6E"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84" w:history="1">
        <w:r w:rsidR="005F04A6" w:rsidRPr="00157BD3">
          <w:rPr>
            <w:rStyle w:val="Hypertextovodkaz"/>
            <w:noProof/>
          </w:rPr>
          <w:t>Prezentace a spolupráce MG s institucemi v ČR a v zahraničí</w:t>
        </w:r>
        <w:r w:rsidR="005F04A6">
          <w:rPr>
            <w:noProof/>
            <w:webHidden/>
          </w:rPr>
          <w:tab/>
        </w:r>
        <w:r w:rsidR="005F04A6">
          <w:rPr>
            <w:noProof/>
            <w:webHidden/>
          </w:rPr>
          <w:fldChar w:fldCharType="begin"/>
        </w:r>
        <w:r w:rsidR="005F04A6">
          <w:rPr>
            <w:noProof/>
            <w:webHidden/>
          </w:rPr>
          <w:instrText xml:space="preserve"> PAGEREF _Toc486440984 \h </w:instrText>
        </w:r>
        <w:r w:rsidR="005F04A6">
          <w:rPr>
            <w:noProof/>
            <w:webHidden/>
          </w:rPr>
        </w:r>
        <w:r w:rsidR="005F04A6">
          <w:rPr>
            <w:noProof/>
            <w:webHidden/>
          </w:rPr>
          <w:fldChar w:fldCharType="separate"/>
        </w:r>
        <w:r>
          <w:rPr>
            <w:noProof/>
            <w:webHidden/>
          </w:rPr>
          <w:t>33</w:t>
        </w:r>
        <w:r w:rsidR="005F04A6">
          <w:rPr>
            <w:noProof/>
            <w:webHidden/>
          </w:rPr>
          <w:fldChar w:fldCharType="end"/>
        </w:r>
      </w:hyperlink>
    </w:p>
    <w:p w14:paraId="437BF61B"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85" w:history="1">
        <w:r w:rsidR="005F04A6" w:rsidRPr="00157BD3">
          <w:rPr>
            <w:rStyle w:val="Hypertextovodkaz"/>
            <w:noProof/>
          </w:rPr>
          <w:t>Tuzemská spolupráce</w:t>
        </w:r>
        <w:r w:rsidR="005F04A6">
          <w:rPr>
            <w:noProof/>
            <w:webHidden/>
          </w:rPr>
          <w:tab/>
        </w:r>
        <w:r w:rsidR="005F04A6">
          <w:rPr>
            <w:noProof/>
            <w:webHidden/>
          </w:rPr>
          <w:fldChar w:fldCharType="begin"/>
        </w:r>
        <w:r w:rsidR="005F04A6">
          <w:rPr>
            <w:noProof/>
            <w:webHidden/>
          </w:rPr>
          <w:instrText xml:space="preserve"> PAGEREF _Toc486440985 \h </w:instrText>
        </w:r>
        <w:r w:rsidR="005F04A6">
          <w:rPr>
            <w:noProof/>
            <w:webHidden/>
          </w:rPr>
        </w:r>
        <w:r w:rsidR="005F04A6">
          <w:rPr>
            <w:noProof/>
            <w:webHidden/>
          </w:rPr>
          <w:fldChar w:fldCharType="separate"/>
        </w:r>
        <w:r>
          <w:rPr>
            <w:noProof/>
            <w:webHidden/>
          </w:rPr>
          <w:t>33</w:t>
        </w:r>
        <w:r w:rsidR="005F04A6">
          <w:rPr>
            <w:noProof/>
            <w:webHidden/>
          </w:rPr>
          <w:fldChar w:fldCharType="end"/>
        </w:r>
      </w:hyperlink>
    </w:p>
    <w:p w14:paraId="059D441A"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86" w:history="1">
        <w:r w:rsidR="005F04A6" w:rsidRPr="00157BD3">
          <w:rPr>
            <w:rStyle w:val="Hypertextovodkaz"/>
            <w:noProof/>
          </w:rPr>
          <w:t>Externí odborná spolupráce pracovníků MG v ČR</w:t>
        </w:r>
        <w:r w:rsidR="005F04A6">
          <w:rPr>
            <w:noProof/>
            <w:webHidden/>
          </w:rPr>
          <w:tab/>
        </w:r>
        <w:r w:rsidR="005F04A6">
          <w:rPr>
            <w:noProof/>
            <w:webHidden/>
          </w:rPr>
          <w:fldChar w:fldCharType="begin"/>
        </w:r>
        <w:r w:rsidR="005F04A6">
          <w:rPr>
            <w:noProof/>
            <w:webHidden/>
          </w:rPr>
          <w:instrText xml:space="preserve"> PAGEREF _Toc486440986 \h </w:instrText>
        </w:r>
        <w:r w:rsidR="005F04A6">
          <w:rPr>
            <w:noProof/>
            <w:webHidden/>
          </w:rPr>
        </w:r>
        <w:r w:rsidR="005F04A6">
          <w:rPr>
            <w:noProof/>
            <w:webHidden/>
          </w:rPr>
          <w:fldChar w:fldCharType="separate"/>
        </w:r>
        <w:r>
          <w:rPr>
            <w:noProof/>
            <w:webHidden/>
          </w:rPr>
          <w:t>33</w:t>
        </w:r>
        <w:r w:rsidR="005F04A6">
          <w:rPr>
            <w:noProof/>
            <w:webHidden/>
          </w:rPr>
          <w:fldChar w:fldCharType="end"/>
        </w:r>
      </w:hyperlink>
    </w:p>
    <w:p w14:paraId="7D4A4832" w14:textId="77777777" w:rsidR="005F04A6" w:rsidRDefault="00E13F8A" w:rsidP="006A084C">
      <w:pPr>
        <w:pStyle w:val="Obsah1"/>
        <w:spacing w:line="276" w:lineRule="auto"/>
        <w:rPr>
          <w:rFonts w:asciiTheme="minorHAnsi" w:eastAsiaTheme="minorEastAsia" w:hAnsiTheme="minorHAnsi" w:cstheme="minorBidi"/>
          <w:noProof/>
          <w:sz w:val="22"/>
          <w:szCs w:val="22"/>
        </w:rPr>
      </w:pPr>
      <w:hyperlink w:anchor="_Toc486440987" w:history="1">
        <w:r w:rsidR="005F04A6" w:rsidRPr="00157BD3">
          <w:rPr>
            <w:rStyle w:val="Hypertextovodkaz"/>
            <w:noProof/>
          </w:rPr>
          <w:t>NÁVŠTĚVNOST EXPOZIC A VÝSTAV MG</w:t>
        </w:r>
        <w:r w:rsidR="005F04A6">
          <w:rPr>
            <w:noProof/>
            <w:webHidden/>
          </w:rPr>
          <w:tab/>
        </w:r>
        <w:r w:rsidR="005F04A6">
          <w:rPr>
            <w:noProof/>
            <w:webHidden/>
          </w:rPr>
          <w:fldChar w:fldCharType="begin"/>
        </w:r>
        <w:r w:rsidR="005F04A6">
          <w:rPr>
            <w:noProof/>
            <w:webHidden/>
          </w:rPr>
          <w:instrText xml:space="preserve"> PAGEREF _Toc486440987 \h </w:instrText>
        </w:r>
        <w:r w:rsidR="005F04A6">
          <w:rPr>
            <w:noProof/>
            <w:webHidden/>
          </w:rPr>
        </w:r>
        <w:r w:rsidR="005F04A6">
          <w:rPr>
            <w:noProof/>
            <w:webHidden/>
          </w:rPr>
          <w:fldChar w:fldCharType="separate"/>
        </w:r>
        <w:r>
          <w:rPr>
            <w:noProof/>
            <w:webHidden/>
          </w:rPr>
          <w:t>36</w:t>
        </w:r>
        <w:r w:rsidR="005F04A6">
          <w:rPr>
            <w:noProof/>
            <w:webHidden/>
          </w:rPr>
          <w:fldChar w:fldCharType="end"/>
        </w:r>
      </w:hyperlink>
    </w:p>
    <w:p w14:paraId="25C0B38E" w14:textId="77777777" w:rsidR="005F04A6" w:rsidRDefault="00E13F8A" w:rsidP="006A084C">
      <w:pPr>
        <w:pStyle w:val="Obsah1"/>
        <w:spacing w:line="276" w:lineRule="auto"/>
        <w:rPr>
          <w:rFonts w:asciiTheme="minorHAnsi" w:eastAsiaTheme="minorEastAsia" w:hAnsiTheme="minorHAnsi" w:cstheme="minorBidi"/>
          <w:noProof/>
          <w:sz w:val="22"/>
          <w:szCs w:val="22"/>
        </w:rPr>
      </w:pPr>
      <w:hyperlink w:anchor="_Toc486440988" w:history="1">
        <w:r w:rsidR="005F04A6" w:rsidRPr="00157BD3">
          <w:rPr>
            <w:rStyle w:val="Hypertextovodkaz"/>
            <w:noProof/>
          </w:rPr>
          <w:t>AKTIVITY ODDĚLENÍ PRO PRÁCI S VEŘEJNOSTÍ</w:t>
        </w:r>
        <w:r w:rsidR="005F04A6">
          <w:rPr>
            <w:noProof/>
            <w:webHidden/>
          </w:rPr>
          <w:tab/>
        </w:r>
        <w:r w:rsidR="005F04A6">
          <w:rPr>
            <w:noProof/>
            <w:webHidden/>
          </w:rPr>
          <w:fldChar w:fldCharType="begin"/>
        </w:r>
        <w:r w:rsidR="005F04A6">
          <w:rPr>
            <w:noProof/>
            <w:webHidden/>
          </w:rPr>
          <w:instrText xml:space="preserve"> PAGEREF _Toc486440988 \h </w:instrText>
        </w:r>
        <w:r w:rsidR="005F04A6">
          <w:rPr>
            <w:noProof/>
            <w:webHidden/>
          </w:rPr>
        </w:r>
        <w:r w:rsidR="005F04A6">
          <w:rPr>
            <w:noProof/>
            <w:webHidden/>
          </w:rPr>
          <w:fldChar w:fldCharType="separate"/>
        </w:r>
        <w:r>
          <w:rPr>
            <w:noProof/>
            <w:webHidden/>
          </w:rPr>
          <w:t>37</w:t>
        </w:r>
        <w:r w:rsidR="005F04A6">
          <w:rPr>
            <w:noProof/>
            <w:webHidden/>
          </w:rPr>
          <w:fldChar w:fldCharType="end"/>
        </w:r>
      </w:hyperlink>
    </w:p>
    <w:p w14:paraId="6CB51F22"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89" w:history="1">
        <w:r w:rsidR="005F04A6" w:rsidRPr="00157BD3">
          <w:rPr>
            <w:rStyle w:val="Hypertextovodkaz"/>
            <w:noProof/>
          </w:rPr>
          <w:t>Školy</w:t>
        </w:r>
        <w:r w:rsidR="005F04A6">
          <w:rPr>
            <w:noProof/>
            <w:webHidden/>
          </w:rPr>
          <w:tab/>
        </w:r>
        <w:r w:rsidR="005F04A6">
          <w:rPr>
            <w:noProof/>
            <w:webHidden/>
          </w:rPr>
          <w:fldChar w:fldCharType="begin"/>
        </w:r>
        <w:r w:rsidR="005F04A6">
          <w:rPr>
            <w:noProof/>
            <w:webHidden/>
          </w:rPr>
          <w:instrText xml:space="preserve"> PAGEREF _Toc486440989 \h </w:instrText>
        </w:r>
        <w:r w:rsidR="005F04A6">
          <w:rPr>
            <w:noProof/>
            <w:webHidden/>
          </w:rPr>
        </w:r>
        <w:r w:rsidR="005F04A6">
          <w:rPr>
            <w:noProof/>
            <w:webHidden/>
          </w:rPr>
          <w:fldChar w:fldCharType="separate"/>
        </w:r>
        <w:r>
          <w:rPr>
            <w:noProof/>
            <w:webHidden/>
          </w:rPr>
          <w:t>37</w:t>
        </w:r>
        <w:r w:rsidR="005F04A6">
          <w:rPr>
            <w:noProof/>
            <w:webHidden/>
          </w:rPr>
          <w:fldChar w:fldCharType="end"/>
        </w:r>
      </w:hyperlink>
    </w:p>
    <w:p w14:paraId="7B783F4D"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90" w:history="1">
        <w:r w:rsidR="005F04A6" w:rsidRPr="00157BD3">
          <w:rPr>
            <w:rStyle w:val="Hypertextovodkaz"/>
            <w:noProof/>
          </w:rPr>
          <w:t>Veřejnost</w:t>
        </w:r>
        <w:r w:rsidR="005F04A6">
          <w:rPr>
            <w:noProof/>
            <w:webHidden/>
          </w:rPr>
          <w:tab/>
        </w:r>
        <w:r w:rsidR="005F04A6">
          <w:rPr>
            <w:noProof/>
            <w:webHidden/>
          </w:rPr>
          <w:fldChar w:fldCharType="begin"/>
        </w:r>
        <w:r w:rsidR="005F04A6">
          <w:rPr>
            <w:noProof/>
            <w:webHidden/>
          </w:rPr>
          <w:instrText xml:space="preserve"> PAGEREF _Toc486440990 \h </w:instrText>
        </w:r>
        <w:r w:rsidR="005F04A6">
          <w:rPr>
            <w:noProof/>
            <w:webHidden/>
          </w:rPr>
        </w:r>
        <w:r w:rsidR="005F04A6">
          <w:rPr>
            <w:noProof/>
            <w:webHidden/>
          </w:rPr>
          <w:fldChar w:fldCharType="separate"/>
        </w:r>
        <w:r>
          <w:rPr>
            <w:noProof/>
            <w:webHidden/>
          </w:rPr>
          <w:t>38</w:t>
        </w:r>
        <w:r w:rsidR="005F04A6">
          <w:rPr>
            <w:noProof/>
            <w:webHidden/>
          </w:rPr>
          <w:fldChar w:fldCharType="end"/>
        </w:r>
      </w:hyperlink>
    </w:p>
    <w:p w14:paraId="4F21792A"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91" w:history="1">
        <w:r w:rsidR="005F04A6" w:rsidRPr="00157BD3">
          <w:rPr>
            <w:rStyle w:val="Hypertextovodkaz"/>
            <w:noProof/>
          </w:rPr>
          <w:t>Brněnská muzejní noc</w:t>
        </w:r>
        <w:r w:rsidR="005F04A6">
          <w:rPr>
            <w:noProof/>
            <w:webHidden/>
          </w:rPr>
          <w:tab/>
        </w:r>
        <w:r w:rsidR="005F04A6">
          <w:rPr>
            <w:noProof/>
            <w:webHidden/>
          </w:rPr>
          <w:fldChar w:fldCharType="begin"/>
        </w:r>
        <w:r w:rsidR="005F04A6">
          <w:rPr>
            <w:noProof/>
            <w:webHidden/>
          </w:rPr>
          <w:instrText xml:space="preserve"> PAGEREF _Toc486440991 \h </w:instrText>
        </w:r>
        <w:r w:rsidR="005F04A6">
          <w:rPr>
            <w:noProof/>
            <w:webHidden/>
          </w:rPr>
        </w:r>
        <w:r w:rsidR="005F04A6">
          <w:rPr>
            <w:noProof/>
            <w:webHidden/>
          </w:rPr>
          <w:fldChar w:fldCharType="separate"/>
        </w:r>
        <w:r>
          <w:rPr>
            <w:noProof/>
            <w:webHidden/>
          </w:rPr>
          <w:t>38</w:t>
        </w:r>
        <w:r w:rsidR="005F04A6">
          <w:rPr>
            <w:noProof/>
            <w:webHidden/>
          </w:rPr>
          <w:fldChar w:fldCharType="end"/>
        </w:r>
      </w:hyperlink>
    </w:p>
    <w:p w14:paraId="52321467"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92" w:history="1">
        <w:r w:rsidR="005F04A6" w:rsidRPr="00157BD3">
          <w:rPr>
            <w:rStyle w:val="Hypertextovodkaz"/>
            <w:noProof/>
          </w:rPr>
          <w:t>Doprovodné programy</w:t>
        </w:r>
        <w:r w:rsidR="005F04A6">
          <w:rPr>
            <w:noProof/>
            <w:webHidden/>
          </w:rPr>
          <w:tab/>
        </w:r>
        <w:r w:rsidR="005F04A6">
          <w:rPr>
            <w:noProof/>
            <w:webHidden/>
          </w:rPr>
          <w:fldChar w:fldCharType="begin"/>
        </w:r>
        <w:r w:rsidR="005F04A6">
          <w:rPr>
            <w:noProof/>
            <w:webHidden/>
          </w:rPr>
          <w:instrText xml:space="preserve"> PAGEREF _Toc486440992 \h </w:instrText>
        </w:r>
        <w:r w:rsidR="005F04A6">
          <w:rPr>
            <w:noProof/>
            <w:webHidden/>
          </w:rPr>
        </w:r>
        <w:r w:rsidR="005F04A6">
          <w:rPr>
            <w:noProof/>
            <w:webHidden/>
          </w:rPr>
          <w:fldChar w:fldCharType="separate"/>
        </w:r>
        <w:r>
          <w:rPr>
            <w:noProof/>
            <w:webHidden/>
          </w:rPr>
          <w:t>39</w:t>
        </w:r>
        <w:r w:rsidR="005F04A6">
          <w:rPr>
            <w:noProof/>
            <w:webHidden/>
          </w:rPr>
          <w:fldChar w:fldCharType="end"/>
        </w:r>
      </w:hyperlink>
    </w:p>
    <w:p w14:paraId="66458C95" w14:textId="77777777" w:rsidR="005F04A6" w:rsidRDefault="00E13F8A" w:rsidP="006A084C">
      <w:pPr>
        <w:pStyle w:val="Obsah1"/>
        <w:spacing w:line="276" w:lineRule="auto"/>
        <w:rPr>
          <w:rFonts w:asciiTheme="minorHAnsi" w:eastAsiaTheme="minorEastAsia" w:hAnsiTheme="minorHAnsi" w:cstheme="minorBidi"/>
          <w:noProof/>
          <w:sz w:val="22"/>
          <w:szCs w:val="22"/>
        </w:rPr>
      </w:pPr>
      <w:hyperlink w:anchor="_Toc486440993" w:history="1">
        <w:r w:rsidR="005F04A6" w:rsidRPr="00157BD3">
          <w:rPr>
            <w:rStyle w:val="Hypertextovodkaz"/>
            <w:noProof/>
          </w:rPr>
          <w:t>SLUŽBY VEŘEJNOSTI</w:t>
        </w:r>
        <w:r w:rsidR="005F04A6">
          <w:rPr>
            <w:noProof/>
            <w:webHidden/>
          </w:rPr>
          <w:tab/>
        </w:r>
        <w:r w:rsidR="005F04A6">
          <w:rPr>
            <w:noProof/>
            <w:webHidden/>
          </w:rPr>
          <w:fldChar w:fldCharType="begin"/>
        </w:r>
        <w:r w:rsidR="005F04A6">
          <w:rPr>
            <w:noProof/>
            <w:webHidden/>
          </w:rPr>
          <w:instrText xml:space="preserve"> PAGEREF _Toc486440993 \h </w:instrText>
        </w:r>
        <w:r w:rsidR="005F04A6">
          <w:rPr>
            <w:noProof/>
            <w:webHidden/>
          </w:rPr>
        </w:r>
        <w:r w:rsidR="005F04A6">
          <w:rPr>
            <w:noProof/>
            <w:webHidden/>
          </w:rPr>
          <w:fldChar w:fldCharType="separate"/>
        </w:r>
        <w:r>
          <w:rPr>
            <w:noProof/>
            <w:webHidden/>
          </w:rPr>
          <w:t>41</w:t>
        </w:r>
        <w:r w:rsidR="005F04A6">
          <w:rPr>
            <w:noProof/>
            <w:webHidden/>
          </w:rPr>
          <w:fldChar w:fldCharType="end"/>
        </w:r>
      </w:hyperlink>
    </w:p>
    <w:p w14:paraId="152F0FD1"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94" w:history="1">
        <w:r w:rsidR="005F04A6" w:rsidRPr="00157BD3">
          <w:rPr>
            <w:rStyle w:val="Hypertextovodkaz"/>
            <w:noProof/>
          </w:rPr>
          <w:t>Propagace výstav a doprovodných akcí</w:t>
        </w:r>
        <w:r w:rsidR="005F04A6">
          <w:rPr>
            <w:noProof/>
            <w:webHidden/>
          </w:rPr>
          <w:tab/>
        </w:r>
        <w:r w:rsidR="005F04A6">
          <w:rPr>
            <w:noProof/>
            <w:webHidden/>
          </w:rPr>
          <w:fldChar w:fldCharType="begin"/>
        </w:r>
        <w:r w:rsidR="005F04A6">
          <w:rPr>
            <w:noProof/>
            <w:webHidden/>
          </w:rPr>
          <w:instrText xml:space="preserve"> PAGEREF _Toc486440994 \h </w:instrText>
        </w:r>
        <w:r w:rsidR="005F04A6">
          <w:rPr>
            <w:noProof/>
            <w:webHidden/>
          </w:rPr>
        </w:r>
        <w:r w:rsidR="005F04A6">
          <w:rPr>
            <w:noProof/>
            <w:webHidden/>
          </w:rPr>
          <w:fldChar w:fldCharType="separate"/>
        </w:r>
        <w:r>
          <w:rPr>
            <w:noProof/>
            <w:webHidden/>
          </w:rPr>
          <w:t>41</w:t>
        </w:r>
        <w:r w:rsidR="005F04A6">
          <w:rPr>
            <w:noProof/>
            <w:webHidden/>
          </w:rPr>
          <w:fldChar w:fldCharType="end"/>
        </w:r>
      </w:hyperlink>
    </w:p>
    <w:p w14:paraId="497E76AE"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95" w:history="1">
        <w:r w:rsidR="005F04A6" w:rsidRPr="00157BD3">
          <w:rPr>
            <w:rStyle w:val="Hypertextovodkaz"/>
            <w:noProof/>
          </w:rPr>
          <w:t>Obchodní činnost</w:t>
        </w:r>
        <w:r w:rsidR="005F04A6">
          <w:rPr>
            <w:noProof/>
            <w:webHidden/>
          </w:rPr>
          <w:tab/>
        </w:r>
        <w:r w:rsidR="005F04A6">
          <w:rPr>
            <w:noProof/>
            <w:webHidden/>
          </w:rPr>
          <w:fldChar w:fldCharType="begin"/>
        </w:r>
        <w:r w:rsidR="005F04A6">
          <w:rPr>
            <w:noProof/>
            <w:webHidden/>
          </w:rPr>
          <w:instrText xml:space="preserve"> PAGEREF _Toc486440995 \h </w:instrText>
        </w:r>
        <w:r w:rsidR="005F04A6">
          <w:rPr>
            <w:noProof/>
            <w:webHidden/>
          </w:rPr>
        </w:r>
        <w:r w:rsidR="005F04A6">
          <w:rPr>
            <w:noProof/>
            <w:webHidden/>
          </w:rPr>
          <w:fldChar w:fldCharType="separate"/>
        </w:r>
        <w:r>
          <w:rPr>
            <w:noProof/>
            <w:webHidden/>
          </w:rPr>
          <w:t>43</w:t>
        </w:r>
        <w:r w:rsidR="005F04A6">
          <w:rPr>
            <w:noProof/>
            <w:webHidden/>
          </w:rPr>
          <w:fldChar w:fldCharType="end"/>
        </w:r>
      </w:hyperlink>
    </w:p>
    <w:p w14:paraId="139BBC11"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96" w:history="1">
        <w:r w:rsidR="005F04A6" w:rsidRPr="00157BD3">
          <w:rPr>
            <w:rStyle w:val="Hypertextovodkaz"/>
            <w:noProof/>
          </w:rPr>
          <w:t>Partneři</w:t>
        </w:r>
        <w:r w:rsidR="005F04A6">
          <w:rPr>
            <w:noProof/>
            <w:webHidden/>
          </w:rPr>
          <w:tab/>
        </w:r>
        <w:r w:rsidR="005F04A6">
          <w:rPr>
            <w:noProof/>
            <w:webHidden/>
          </w:rPr>
          <w:fldChar w:fldCharType="begin"/>
        </w:r>
        <w:r w:rsidR="005F04A6">
          <w:rPr>
            <w:noProof/>
            <w:webHidden/>
          </w:rPr>
          <w:instrText xml:space="preserve"> PAGEREF _Toc486440996 \h </w:instrText>
        </w:r>
        <w:r w:rsidR="005F04A6">
          <w:rPr>
            <w:noProof/>
            <w:webHidden/>
          </w:rPr>
        </w:r>
        <w:r w:rsidR="005F04A6">
          <w:rPr>
            <w:noProof/>
            <w:webHidden/>
          </w:rPr>
          <w:fldChar w:fldCharType="separate"/>
        </w:r>
        <w:r>
          <w:rPr>
            <w:noProof/>
            <w:webHidden/>
          </w:rPr>
          <w:t>44</w:t>
        </w:r>
        <w:r w:rsidR="005F04A6">
          <w:rPr>
            <w:noProof/>
            <w:webHidden/>
          </w:rPr>
          <w:fldChar w:fldCharType="end"/>
        </w:r>
      </w:hyperlink>
    </w:p>
    <w:p w14:paraId="588A9D42"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97" w:history="1">
        <w:r w:rsidR="005F04A6" w:rsidRPr="00157BD3">
          <w:rPr>
            <w:rStyle w:val="Hypertextovodkaz"/>
            <w:noProof/>
          </w:rPr>
          <w:t>Knihovna MG</w:t>
        </w:r>
        <w:r w:rsidR="005F04A6">
          <w:rPr>
            <w:noProof/>
            <w:webHidden/>
          </w:rPr>
          <w:tab/>
        </w:r>
        <w:r w:rsidR="005F04A6">
          <w:rPr>
            <w:noProof/>
            <w:webHidden/>
          </w:rPr>
          <w:fldChar w:fldCharType="begin"/>
        </w:r>
        <w:r w:rsidR="005F04A6">
          <w:rPr>
            <w:noProof/>
            <w:webHidden/>
          </w:rPr>
          <w:instrText xml:space="preserve"> PAGEREF _Toc486440997 \h </w:instrText>
        </w:r>
        <w:r w:rsidR="005F04A6">
          <w:rPr>
            <w:noProof/>
            <w:webHidden/>
          </w:rPr>
        </w:r>
        <w:r w:rsidR="005F04A6">
          <w:rPr>
            <w:noProof/>
            <w:webHidden/>
          </w:rPr>
          <w:fldChar w:fldCharType="separate"/>
        </w:r>
        <w:r>
          <w:rPr>
            <w:noProof/>
            <w:webHidden/>
          </w:rPr>
          <w:t>44</w:t>
        </w:r>
        <w:r w:rsidR="005F04A6">
          <w:rPr>
            <w:noProof/>
            <w:webHidden/>
          </w:rPr>
          <w:fldChar w:fldCharType="end"/>
        </w:r>
      </w:hyperlink>
    </w:p>
    <w:p w14:paraId="58BFD8F2"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98" w:history="1">
        <w:r w:rsidR="005F04A6" w:rsidRPr="00157BD3">
          <w:rPr>
            <w:rStyle w:val="Hypertextovodkaz"/>
            <w:noProof/>
          </w:rPr>
          <w:t>Archiv MG</w:t>
        </w:r>
        <w:r w:rsidR="005F04A6">
          <w:rPr>
            <w:noProof/>
            <w:webHidden/>
          </w:rPr>
          <w:tab/>
        </w:r>
        <w:r w:rsidR="005F04A6">
          <w:rPr>
            <w:noProof/>
            <w:webHidden/>
          </w:rPr>
          <w:fldChar w:fldCharType="begin"/>
        </w:r>
        <w:r w:rsidR="005F04A6">
          <w:rPr>
            <w:noProof/>
            <w:webHidden/>
          </w:rPr>
          <w:instrText xml:space="preserve"> PAGEREF _Toc486440998 \h </w:instrText>
        </w:r>
        <w:r w:rsidR="005F04A6">
          <w:rPr>
            <w:noProof/>
            <w:webHidden/>
          </w:rPr>
        </w:r>
        <w:r w:rsidR="005F04A6">
          <w:rPr>
            <w:noProof/>
            <w:webHidden/>
          </w:rPr>
          <w:fldChar w:fldCharType="separate"/>
        </w:r>
        <w:r>
          <w:rPr>
            <w:noProof/>
            <w:webHidden/>
          </w:rPr>
          <w:t>47</w:t>
        </w:r>
        <w:r w:rsidR="005F04A6">
          <w:rPr>
            <w:noProof/>
            <w:webHidden/>
          </w:rPr>
          <w:fldChar w:fldCharType="end"/>
        </w:r>
      </w:hyperlink>
    </w:p>
    <w:p w14:paraId="52F2B24D"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0999" w:history="1">
        <w:r w:rsidR="005F04A6" w:rsidRPr="00157BD3">
          <w:rPr>
            <w:rStyle w:val="Hypertextovodkaz"/>
            <w:noProof/>
          </w:rPr>
          <w:t>Agenda povolování vývozů předmětů kulturní hodnoty do zahraničí</w:t>
        </w:r>
        <w:r w:rsidR="005F04A6">
          <w:rPr>
            <w:noProof/>
            <w:webHidden/>
          </w:rPr>
          <w:tab/>
        </w:r>
        <w:r w:rsidR="005F04A6">
          <w:rPr>
            <w:noProof/>
            <w:webHidden/>
          </w:rPr>
          <w:fldChar w:fldCharType="begin"/>
        </w:r>
        <w:r w:rsidR="005F04A6">
          <w:rPr>
            <w:noProof/>
            <w:webHidden/>
          </w:rPr>
          <w:instrText xml:space="preserve"> PAGEREF _Toc486440999 \h </w:instrText>
        </w:r>
        <w:r w:rsidR="005F04A6">
          <w:rPr>
            <w:noProof/>
            <w:webHidden/>
          </w:rPr>
        </w:r>
        <w:r w:rsidR="005F04A6">
          <w:rPr>
            <w:noProof/>
            <w:webHidden/>
          </w:rPr>
          <w:fldChar w:fldCharType="separate"/>
        </w:r>
        <w:r>
          <w:rPr>
            <w:noProof/>
            <w:webHidden/>
          </w:rPr>
          <w:t>47</w:t>
        </w:r>
        <w:r w:rsidR="005F04A6">
          <w:rPr>
            <w:noProof/>
            <w:webHidden/>
          </w:rPr>
          <w:fldChar w:fldCharType="end"/>
        </w:r>
      </w:hyperlink>
    </w:p>
    <w:p w14:paraId="43AF0D83"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1000" w:history="1">
        <w:r w:rsidR="005F04A6" w:rsidRPr="00157BD3">
          <w:rPr>
            <w:rStyle w:val="Hypertextovodkaz"/>
            <w:noProof/>
          </w:rPr>
          <w:t>Dobrovolnický program</w:t>
        </w:r>
        <w:r w:rsidR="005F04A6">
          <w:rPr>
            <w:noProof/>
            <w:webHidden/>
          </w:rPr>
          <w:tab/>
        </w:r>
        <w:r w:rsidR="005F04A6">
          <w:rPr>
            <w:noProof/>
            <w:webHidden/>
          </w:rPr>
          <w:fldChar w:fldCharType="begin"/>
        </w:r>
        <w:r w:rsidR="005F04A6">
          <w:rPr>
            <w:noProof/>
            <w:webHidden/>
          </w:rPr>
          <w:instrText xml:space="preserve"> PAGEREF _Toc486441000 \h </w:instrText>
        </w:r>
        <w:r w:rsidR="005F04A6">
          <w:rPr>
            <w:noProof/>
            <w:webHidden/>
          </w:rPr>
        </w:r>
        <w:r w:rsidR="005F04A6">
          <w:rPr>
            <w:noProof/>
            <w:webHidden/>
          </w:rPr>
          <w:fldChar w:fldCharType="separate"/>
        </w:r>
        <w:r>
          <w:rPr>
            <w:noProof/>
            <w:webHidden/>
          </w:rPr>
          <w:t>48</w:t>
        </w:r>
        <w:r w:rsidR="005F04A6">
          <w:rPr>
            <w:noProof/>
            <w:webHidden/>
          </w:rPr>
          <w:fldChar w:fldCharType="end"/>
        </w:r>
      </w:hyperlink>
    </w:p>
    <w:p w14:paraId="2DA636C1"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1001" w:history="1">
        <w:r w:rsidR="005F04A6" w:rsidRPr="00157BD3">
          <w:rPr>
            <w:rStyle w:val="Hypertextovodkaz"/>
            <w:noProof/>
          </w:rPr>
          <w:t>Společnost přátel MG (SPMG)</w:t>
        </w:r>
        <w:r w:rsidR="005F04A6">
          <w:rPr>
            <w:noProof/>
            <w:webHidden/>
          </w:rPr>
          <w:tab/>
        </w:r>
        <w:r w:rsidR="005F04A6">
          <w:rPr>
            <w:noProof/>
            <w:webHidden/>
          </w:rPr>
          <w:fldChar w:fldCharType="begin"/>
        </w:r>
        <w:r w:rsidR="005F04A6">
          <w:rPr>
            <w:noProof/>
            <w:webHidden/>
          </w:rPr>
          <w:instrText xml:space="preserve"> PAGEREF _Toc486441001 \h </w:instrText>
        </w:r>
        <w:r w:rsidR="005F04A6">
          <w:rPr>
            <w:noProof/>
            <w:webHidden/>
          </w:rPr>
        </w:r>
        <w:r w:rsidR="005F04A6">
          <w:rPr>
            <w:noProof/>
            <w:webHidden/>
          </w:rPr>
          <w:fldChar w:fldCharType="separate"/>
        </w:r>
        <w:r>
          <w:rPr>
            <w:noProof/>
            <w:webHidden/>
          </w:rPr>
          <w:t>48</w:t>
        </w:r>
        <w:r w:rsidR="005F04A6">
          <w:rPr>
            <w:noProof/>
            <w:webHidden/>
          </w:rPr>
          <w:fldChar w:fldCharType="end"/>
        </w:r>
      </w:hyperlink>
    </w:p>
    <w:p w14:paraId="5C8F4D9F" w14:textId="77777777" w:rsidR="005F04A6" w:rsidRDefault="00E13F8A" w:rsidP="0051017E">
      <w:pPr>
        <w:pStyle w:val="Obsah1"/>
        <w:spacing w:line="276" w:lineRule="auto"/>
        <w:ind w:firstLine="426"/>
        <w:rPr>
          <w:rFonts w:asciiTheme="minorHAnsi" w:eastAsiaTheme="minorEastAsia" w:hAnsiTheme="minorHAnsi" w:cstheme="minorBidi"/>
          <w:noProof/>
          <w:sz w:val="22"/>
          <w:szCs w:val="22"/>
        </w:rPr>
      </w:pPr>
      <w:hyperlink w:anchor="_Toc486441002" w:history="1">
        <w:r w:rsidR="005F04A6" w:rsidRPr="00157BD3">
          <w:rPr>
            <w:rStyle w:val="Hypertextovodkaz"/>
            <w:noProof/>
          </w:rPr>
          <w:t>MG jako poskytovatel veřejných standardizovaných služeb</w:t>
        </w:r>
        <w:r w:rsidR="005F04A6">
          <w:rPr>
            <w:noProof/>
            <w:webHidden/>
          </w:rPr>
          <w:tab/>
        </w:r>
        <w:r w:rsidR="005F04A6">
          <w:rPr>
            <w:noProof/>
            <w:webHidden/>
          </w:rPr>
          <w:fldChar w:fldCharType="begin"/>
        </w:r>
        <w:r w:rsidR="005F04A6">
          <w:rPr>
            <w:noProof/>
            <w:webHidden/>
          </w:rPr>
          <w:instrText xml:space="preserve"> PAGEREF _Toc486441002 \h </w:instrText>
        </w:r>
        <w:r w:rsidR="005F04A6">
          <w:rPr>
            <w:noProof/>
            <w:webHidden/>
          </w:rPr>
        </w:r>
        <w:r w:rsidR="005F04A6">
          <w:rPr>
            <w:noProof/>
            <w:webHidden/>
          </w:rPr>
          <w:fldChar w:fldCharType="separate"/>
        </w:r>
        <w:r>
          <w:rPr>
            <w:noProof/>
            <w:webHidden/>
          </w:rPr>
          <w:t>49</w:t>
        </w:r>
        <w:r w:rsidR="005F04A6">
          <w:rPr>
            <w:noProof/>
            <w:webHidden/>
          </w:rPr>
          <w:fldChar w:fldCharType="end"/>
        </w:r>
      </w:hyperlink>
    </w:p>
    <w:p w14:paraId="00A1BFDB" w14:textId="77777777" w:rsidR="005F04A6" w:rsidRDefault="00E13F8A" w:rsidP="006A084C">
      <w:pPr>
        <w:pStyle w:val="Obsah1"/>
        <w:spacing w:line="276" w:lineRule="auto"/>
        <w:rPr>
          <w:rFonts w:asciiTheme="minorHAnsi" w:eastAsiaTheme="minorEastAsia" w:hAnsiTheme="minorHAnsi" w:cstheme="minorBidi"/>
          <w:noProof/>
          <w:sz w:val="22"/>
          <w:szCs w:val="22"/>
        </w:rPr>
      </w:pPr>
      <w:hyperlink w:anchor="_Toc486441003" w:history="1">
        <w:r w:rsidR="005F04A6" w:rsidRPr="00157BD3">
          <w:rPr>
            <w:rStyle w:val="Hypertextovodkaz"/>
            <w:noProof/>
          </w:rPr>
          <w:t>VĚDECKOVÝZKUMNÁ ČINNOST</w:t>
        </w:r>
        <w:r w:rsidR="005F04A6">
          <w:rPr>
            <w:noProof/>
            <w:webHidden/>
          </w:rPr>
          <w:tab/>
        </w:r>
        <w:r w:rsidR="005F04A6">
          <w:rPr>
            <w:noProof/>
            <w:webHidden/>
          </w:rPr>
          <w:fldChar w:fldCharType="begin"/>
        </w:r>
        <w:r w:rsidR="005F04A6">
          <w:rPr>
            <w:noProof/>
            <w:webHidden/>
          </w:rPr>
          <w:instrText xml:space="preserve"> PAGEREF _Toc486441003 \h </w:instrText>
        </w:r>
        <w:r w:rsidR="005F04A6">
          <w:rPr>
            <w:noProof/>
            <w:webHidden/>
          </w:rPr>
        </w:r>
        <w:r w:rsidR="005F04A6">
          <w:rPr>
            <w:noProof/>
            <w:webHidden/>
          </w:rPr>
          <w:fldChar w:fldCharType="separate"/>
        </w:r>
        <w:r>
          <w:rPr>
            <w:noProof/>
            <w:webHidden/>
          </w:rPr>
          <w:t>50</w:t>
        </w:r>
        <w:r w:rsidR="005F04A6">
          <w:rPr>
            <w:noProof/>
            <w:webHidden/>
          </w:rPr>
          <w:fldChar w:fldCharType="end"/>
        </w:r>
      </w:hyperlink>
    </w:p>
    <w:p w14:paraId="5849E808" w14:textId="77777777" w:rsidR="005F04A6" w:rsidRDefault="00E13F8A" w:rsidP="006A084C">
      <w:pPr>
        <w:pStyle w:val="Obsah1"/>
        <w:spacing w:line="276" w:lineRule="auto"/>
        <w:ind w:left="426"/>
        <w:rPr>
          <w:rFonts w:asciiTheme="minorHAnsi" w:eastAsiaTheme="minorEastAsia" w:hAnsiTheme="minorHAnsi" w:cstheme="minorBidi"/>
          <w:noProof/>
          <w:sz w:val="22"/>
          <w:szCs w:val="22"/>
        </w:rPr>
      </w:pPr>
      <w:hyperlink w:anchor="_Toc486441004" w:history="1">
        <w:r w:rsidR="005F04A6" w:rsidRPr="00157BD3">
          <w:rPr>
            <w:rStyle w:val="Hypertextovodkaz"/>
            <w:noProof/>
          </w:rPr>
          <w:t>Institucionální podpora na dlouhodobý koncepční rozvoj výzkumné organizace (DKRVO)</w:t>
        </w:r>
        <w:r w:rsidR="005F04A6">
          <w:rPr>
            <w:noProof/>
            <w:webHidden/>
          </w:rPr>
          <w:tab/>
        </w:r>
        <w:r w:rsidR="005F04A6">
          <w:rPr>
            <w:noProof/>
            <w:webHidden/>
          </w:rPr>
          <w:fldChar w:fldCharType="begin"/>
        </w:r>
        <w:r w:rsidR="005F04A6">
          <w:rPr>
            <w:noProof/>
            <w:webHidden/>
          </w:rPr>
          <w:instrText xml:space="preserve"> PAGEREF _Toc486441004 \h </w:instrText>
        </w:r>
        <w:r w:rsidR="005F04A6">
          <w:rPr>
            <w:noProof/>
            <w:webHidden/>
          </w:rPr>
        </w:r>
        <w:r w:rsidR="005F04A6">
          <w:rPr>
            <w:noProof/>
            <w:webHidden/>
          </w:rPr>
          <w:fldChar w:fldCharType="separate"/>
        </w:r>
        <w:r>
          <w:rPr>
            <w:noProof/>
            <w:webHidden/>
          </w:rPr>
          <w:t>50</w:t>
        </w:r>
        <w:r w:rsidR="005F04A6">
          <w:rPr>
            <w:noProof/>
            <w:webHidden/>
          </w:rPr>
          <w:fldChar w:fldCharType="end"/>
        </w:r>
      </w:hyperlink>
    </w:p>
    <w:p w14:paraId="265772F2"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1005" w:history="1">
        <w:r w:rsidR="005F04A6" w:rsidRPr="00157BD3">
          <w:rPr>
            <w:rStyle w:val="Hypertextovodkaz"/>
            <w:noProof/>
          </w:rPr>
          <w:t>Grantová agentura České republiky (GAČR)</w:t>
        </w:r>
        <w:r w:rsidR="005F04A6">
          <w:rPr>
            <w:noProof/>
            <w:webHidden/>
          </w:rPr>
          <w:tab/>
        </w:r>
        <w:r w:rsidR="005F04A6">
          <w:rPr>
            <w:noProof/>
            <w:webHidden/>
          </w:rPr>
          <w:fldChar w:fldCharType="begin"/>
        </w:r>
        <w:r w:rsidR="005F04A6">
          <w:rPr>
            <w:noProof/>
            <w:webHidden/>
          </w:rPr>
          <w:instrText xml:space="preserve"> PAGEREF _Toc486441005 \h </w:instrText>
        </w:r>
        <w:r w:rsidR="005F04A6">
          <w:rPr>
            <w:noProof/>
            <w:webHidden/>
          </w:rPr>
        </w:r>
        <w:r w:rsidR="005F04A6">
          <w:rPr>
            <w:noProof/>
            <w:webHidden/>
          </w:rPr>
          <w:fldChar w:fldCharType="separate"/>
        </w:r>
        <w:r>
          <w:rPr>
            <w:noProof/>
            <w:webHidden/>
          </w:rPr>
          <w:t>53</w:t>
        </w:r>
        <w:r w:rsidR="005F04A6">
          <w:rPr>
            <w:noProof/>
            <w:webHidden/>
          </w:rPr>
          <w:fldChar w:fldCharType="end"/>
        </w:r>
      </w:hyperlink>
    </w:p>
    <w:p w14:paraId="03E16C69"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1006" w:history="1">
        <w:r w:rsidR="005F04A6" w:rsidRPr="00157BD3">
          <w:rPr>
            <w:rStyle w:val="Hypertextovodkaz"/>
            <w:noProof/>
          </w:rPr>
          <w:t>Program aplikovaného výzkumu a vývoje národní a kulturní identity (NAKI)</w:t>
        </w:r>
        <w:r w:rsidR="005F04A6">
          <w:rPr>
            <w:noProof/>
            <w:webHidden/>
          </w:rPr>
          <w:tab/>
        </w:r>
        <w:r w:rsidR="005F04A6">
          <w:rPr>
            <w:noProof/>
            <w:webHidden/>
          </w:rPr>
          <w:fldChar w:fldCharType="begin"/>
        </w:r>
        <w:r w:rsidR="005F04A6">
          <w:rPr>
            <w:noProof/>
            <w:webHidden/>
          </w:rPr>
          <w:instrText xml:space="preserve"> PAGEREF _Toc486441006 \h </w:instrText>
        </w:r>
        <w:r w:rsidR="005F04A6">
          <w:rPr>
            <w:noProof/>
            <w:webHidden/>
          </w:rPr>
        </w:r>
        <w:r w:rsidR="005F04A6">
          <w:rPr>
            <w:noProof/>
            <w:webHidden/>
          </w:rPr>
          <w:fldChar w:fldCharType="separate"/>
        </w:r>
        <w:r>
          <w:rPr>
            <w:noProof/>
            <w:webHidden/>
          </w:rPr>
          <w:t>54</w:t>
        </w:r>
        <w:r w:rsidR="005F04A6">
          <w:rPr>
            <w:noProof/>
            <w:webHidden/>
          </w:rPr>
          <w:fldChar w:fldCharType="end"/>
        </w:r>
      </w:hyperlink>
    </w:p>
    <w:p w14:paraId="7A0897FC" w14:textId="77777777" w:rsidR="005F04A6" w:rsidRDefault="00E13F8A" w:rsidP="006A084C">
      <w:pPr>
        <w:pStyle w:val="Obsah1"/>
        <w:spacing w:line="276" w:lineRule="auto"/>
        <w:rPr>
          <w:rFonts w:asciiTheme="minorHAnsi" w:eastAsiaTheme="minorEastAsia" w:hAnsiTheme="minorHAnsi" w:cstheme="minorBidi"/>
          <w:noProof/>
          <w:sz w:val="22"/>
          <w:szCs w:val="22"/>
        </w:rPr>
      </w:pPr>
      <w:hyperlink w:anchor="_Toc486441007" w:history="1">
        <w:r w:rsidR="005F04A6" w:rsidRPr="00157BD3">
          <w:rPr>
            <w:rStyle w:val="Hypertextovodkaz"/>
            <w:noProof/>
          </w:rPr>
          <w:t>PUBLIKAČNÍ ČINNOST</w:t>
        </w:r>
        <w:r w:rsidR="005F04A6">
          <w:rPr>
            <w:noProof/>
            <w:webHidden/>
          </w:rPr>
          <w:tab/>
        </w:r>
        <w:r w:rsidR="005F04A6">
          <w:rPr>
            <w:noProof/>
            <w:webHidden/>
          </w:rPr>
          <w:fldChar w:fldCharType="begin"/>
        </w:r>
        <w:r w:rsidR="005F04A6">
          <w:rPr>
            <w:noProof/>
            <w:webHidden/>
          </w:rPr>
          <w:instrText xml:space="preserve"> PAGEREF _Toc486441007 \h </w:instrText>
        </w:r>
        <w:r w:rsidR="005F04A6">
          <w:rPr>
            <w:noProof/>
            <w:webHidden/>
          </w:rPr>
        </w:r>
        <w:r w:rsidR="005F04A6">
          <w:rPr>
            <w:noProof/>
            <w:webHidden/>
          </w:rPr>
          <w:fldChar w:fldCharType="separate"/>
        </w:r>
        <w:r>
          <w:rPr>
            <w:noProof/>
            <w:webHidden/>
          </w:rPr>
          <w:t>55</w:t>
        </w:r>
        <w:r w:rsidR="005F04A6">
          <w:rPr>
            <w:noProof/>
            <w:webHidden/>
          </w:rPr>
          <w:fldChar w:fldCharType="end"/>
        </w:r>
      </w:hyperlink>
    </w:p>
    <w:p w14:paraId="36BBA651" w14:textId="77777777"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1008" w:history="1">
        <w:r w:rsidR="005F04A6" w:rsidRPr="00157BD3">
          <w:rPr>
            <w:rStyle w:val="Hypertextovodkaz"/>
            <w:noProof/>
          </w:rPr>
          <w:t>Bulletin Moravské galerie v Brně</w:t>
        </w:r>
        <w:r w:rsidR="005F04A6">
          <w:rPr>
            <w:noProof/>
            <w:webHidden/>
          </w:rPr>
          <w:tab/>
        </w:r>
        <w:r w:rsidR="005F04A6">
          <w:rPr>
            <w:noProof/>
            <w:webHidden/>
          </w:rPr>
          <w:fldChar w:fldCharType="begin"/>
        </w:r>
        <w:r w:rsidR="005F04A6">
          <w:rPr>
            <w:noProof/>
            <w:webHidden/>
          </w:rPr>
          <w:instrText xml:space="preserve"> PAGEREF _Toc486441008 \h </w:instrText>
        </w:r>
        <w:r w:rsidR="005F04A6">
          <w:rPr>
            <w:noProof/>
            <w:webHidden/>
          </w:rPr>
        </w:r>
        <w:r w:rsidR="005F04A6">
          <w:rPr>
            <w:noProof/>
            <w:webHidden/>
          </w:rPr>
          <w:fldChar w:fldCharType="separate"/>
        </w:r>
        <w:r>
          <w:rPr>
            <w:noProof/>
            <w:webHidden/>
          </w:rPr>
          <w:t>55</w:t>
        </w:r>
        <w:r w:rsidR="005F04A6">
          <w:rPr>
            <w:noProof/>
            <w:webHidden/>
          </w:rPr>
          <w:fldChar w:fldCharType="end"/>
        </w:r>
      </w:hyperlink>
    </w:p>
    <w:p w14:paraId="57E8505C" w14:textId="087B524F" w:rsidR="005F04A6" w:rsidRDefault="00E13F8A" w:rsidP="006A084C">
      <w:pPr>
        <w:pStyle w:val="Obsah1"/>
        <w:spacing w:line="276" w:lineRule="auto"/>
        <w:ind w:firstLine="426"/>
        <w:rPr>
          <w:rFonts w:asciiTheme="minorHAnsi" w:eastAsiaTheme="minorEastAsia" w:hAnsiTheme="minorHAnsi" w:cstheme="minorBidi"/>
          <w:noProof/>
          <w:sz w:val="22"/>
          <w:szCs w:val="22"/>
        </w:rPr>
      </w:pPr>
      <w:hyperlink w:anchor="_Toc486441009" w:history="1">
        <w:r w:rsidR="005F04A6" w:rsidRPr="00157BD3">
          <w:rPr>
            <w:rStyle w:val="Hypertextovodkaz"/>
            <w:noProof/>
          </w:rPr>
          <w:t>Katalogy výstav a publikace vydané nebo spoluvydané M</w:t>
        </w:r>
        <w:r w:rsidR="005F04A6">
          <w:rPr>
            <w:rStyle w:val="Hypertextovodkaz"/>
            <w:noProof/>
          </w:rPr>
          <w:t>G</w:t>
        </w:r>
        <w:r w:rsidR="005F04A6" w:rsidRPr="00157BD3">
          <w:rPr>
            <w:rStyle w:val="Hypertextovodkaz"/>
            <w:noProof/>
          </w:rPr>
          <w:t xml:space="preserve"> v roce 2016</w:t>
        </w:r>
        <w:r w:rsidR="005F04A6">
          <w:rPr>
            <w:noProof/>
            <w:webHidden/>
          </w:rPr>
          <w:tab/>
        </w:r>
        <w:r w:rsidR="005F04A6">
          <w:rPr>
            <w:noProof/>
            <w:webHidden/>
          </w:rPr>
          <w:fldChar w:fldCharType="begin"/>
        </w:r>
        <w:r w:rsidR="005F04A6">
          <w:rPr>
            <w:noProof/>
            <w:webHidden/>
          </w:rPr>
          <w:instrText xml:space="preserve"> PAGEREF _Toc486441009 \h </w:instrText>
        </w:r>
        <w:r w:rsidR="005F04A6">
          <w:rPr>
            <w:noProof/>
            <w:webHidden/>
          </w:rPr>
        </w:r>
        <w:r w:rsidR="005F04A6">
          <w:rPr>
            <w:noProof/>
            <w:webHidden/>
          </w:rPr>
          <w:fldChar w:fldCharType="separate"/>
        </w:r>
        <w:r>
          <w:rPr>
            <w:noProof/>
            <w:webHidden/>
          </w:rPr>
          <w:t>56</w:t>
        </w:r>
        <w:r w:rsidR="005F04A6">
          <w:rPr>
            <w:noProof/>
            <w:webHidden/>
          </w:rPr>
          <w:fldChar w:fldCharType="end"/>
        </w:r>
      </w:hyperlink>
    </w:p>
    <w:p w14:paraId="065FB896" w14:textId="77777777" w:rsidR="005F04A6" w:rsidRDefault="00E13F8A" w:rsidP="006A084C">
      <w:pPr>
        <w:pStyle w:val="Obsah1"/>
        <w:spacing w:line="276" w:lineRule="auto"/>
        <w:rPr>
          <w:rFonts w:asciiTheme="minorHAnsi" w:eastAsiaTheme="minorEastAsia" w:hAnsiTheme="minorHAnsi" w:cstheme="minorBidi"/>
          <w:noProof/>
          <w:sz w:val="22"/>
          <w:szCs w:val="22"/>
        </w:rPr>
      </w:pPr>
      <w:hyperlink w:anchor="_Toc486441010" w:history="1">
        <w:r w:rsidR="005F04A6" w:rsidRPr="00157BD3">
          <w:rPr>
            <w:rStyle w:val="Hypertextovodkaz"/>
            <w:noProof/>
          </w:rPr>
          <w:t>PŘEHLED PUBLIKAČNÍ ČINNOSTI ODBORNÝCH PRACOVNÍKŮ MG</w:t>
        </w:r>
        <w:r w:rsidR="005F04A6">
          <w:rPr>
            <w:noProof/>
            <w:webHidden/>
          </w:rPr>
          <w:tab/>
        </w:r>
        <w:r w:rsidR="005F04A6">
          <w:rPr>
            <w:noProof/>
            <w:webHidden/>
          </w:rPr>
          <w:fldChar w:fldCharType="begin"/>
        </w:r>
        <w:r w:rsidR="005F04A6">
          <w:rPr>
            <w:noProof/>
            <w:webHidden/>
          </w:rPr>
          <w:instrText xml:space="preserve"> PAGEREF _Toc486441010 \h </w:instrText>
        </w:r>
        <w:r w:rsidR="005F04A6">
          <w:rPr>
            <w:noProof/>
            <w:webHidden/>
          </w:rPr>
        </w:r>
        <w:r w:rsidR="005F04A6">
          <w:rPr>
            <w:noProof/>
            <w:webHidden/>
          </w:rPr>
          <w:fldChar w:fldCharType="separate"/>
        </w:r>
        <w:r>
          <w:rPr>
            <w:noProof/>
            <w:webHidden/>
          </w:rPr>
          <w:t>59</w:t>
        </w:r>
        <w:r w:rsidR="005F04A6">
          <w:rPr>
            <w:noProof/>
            <w:webHidden/>
          </w:rPr>
          <w:fldChar w:fldCharType="end"/>
        </w:r>
      </w:hyperlink>
    </w:p>
    <w:p w14:paraId="2138F9D5" w14:textId="77777777" w:rsidR="005F04A6" w:rsidRDefault="00E13F8A" w:rsidP="006A084C">
      <w:pPr>
        <w:pStyle w:val="Obsah1"/>
        <w:spacing w:line="276" w:lineRule="auto"/>
        <w:rPr>
          <w:rFonts w:asciiTheme="minorHAnsi" w:eastAsiaTheme="minorEastAsia" w:hAnsiTheme="minorHAnsi" w:cstheme="minorBidi"/>
          <w:noProof/>
          <w:sz w:val="22"/>
          <w:szCs w:val="22"/>
        </w:rPr>
      </w:pPr>
      <w:hyperlink w:anchor="_Toc486441011" w:history="1">
        <w:r w:rsidR="005F04A6" w:rsidRPr="00157BD3">
          <w:rPr>
            <w:rStyle w:val="Hypertextovodkaz"/>
            <w:noProof/>
          </w:rPr>
          <w:t>EKONOMICKÉ VYHODNOCENÍ ROKU 2016 (v tis. Kč)</w:t>
        </w:r>
        <w:r w:rsidR="005F04A6">
          <w:rPr>
            <w:noProof/>
            <w:webHidden/>
          </w:rPr>
          <w:tab/>
        </w:r>
        <w:r w:rsidR="005F04A6">
          <w:rPr>
            <w:noProof/>
            <w:webHidden/>
          </w:rPr>
          <w:fldChar w:fldCharType="begin"/>
        </w:r>
        <w:r w:rsidR="005F04A6">
          <w:rPr>
            <w:noProof/>
            <w:webHidden/>
          </w:rPr>
          <w:instrText xml:space="preserve"> PAGEREF _Toc486441011 \h </w:instrText>
        </w:r>
        <w:r w:rsidR="005F04A6">
          <w:rPr>
            <w:noProof/>
            <w:webHidden/>
          </w:rPr>
        </w:r>
        <w:r w:rsidR="005F04A6">
          <w:rPr>
            <w:noProof/>
            <w:webHidden/>
          </w:rPr>
          <w:fldChar w:fldCharType="separate"/>
        </w:r>
        <w:r>
          <w:rPr>
            <w:noProof/>
            <w:webHidden/>
          </w:rPr>
          <w:t>62</w:t>
        </w:r>
        <w:r w:rsidR="005F04A6">
          <w:rPr>
            <w:noProof/>
            <w:webHidden/>
          </w:rPr>
          <w:fldChar w:fldCharType="end"/>
        </w:r>
      </w:hyperlink>
    </w:p>
    <w:p w14:paraId="3C4D27F3" w14:textId="77188943" w:rsidR="00F358FB" w:rsidRPr="00DB7D2C" w:rsidRDefault="0031698B" w:rsidP="006A084C">
      <w:pPr>
        <w:pStyle w:val="Nadpis1"/>
        <w:spacing w:line="276" w:lineRule="auto"/>
        <w:rPr>
          <w:rStyle w:val="Siln"/>
          <w:b/>
        </w:rPr>
      </w:pPr>
      <w:r w:rsidRPr="00AE53A2">
        <w:fldChar w:fldCharType="end"/>
      </w:r>
      <w:r w:rsidR="00B878D6" w:rsidRPr="00AE53A2">
        <w:br w:type="page"/>
      </w:r>
      <w:bookmarkStart w:id="0" w:name="_Toc454975125"/>
      <w:bookmarkStart w:id="1" w:name="_Toc454982847"/>
      <w:bookmarkStart w:id="2" w:name="_Toc454982905"/>
      <w:bookmarkStart w:id="3" w:name="_Toc454983031"/>
      <w:bookmarkStart w:id="4" w:name="_Toc454983271"/>
      <w:bookmarkStart w:id="5" w:name="_Toc454983305"/>
      <w:bookmarkStart w:id="6" w:name="_Toc454984331"/>
      <w:bookmarkStart w:id="7" w:name="_Toc454996363"/>
      <w:bookmarkStart w:id="8" w:name="_Toc455042649"/>
      <w:bookmarkStart w:id="9" w:name="_Toc455042720"/>
      <w:bookmarkStart w:id="10" w:name="_Toc455042769"/>
      <w:bookmarkStart w:id="11" w:name="_Toc455043340"/>
      <w:bookmarkStart w:id="12" w:name="_Toc455043392"/>
      <w:bookmarkStart w:id="13" w:name="_Toc455046170"/>
      <w:bookmarkStart w:id="14" w:name="_Toc455046385"/>
      <w:bookmarkStart w:id="15" w:name="_Toc455046497"/>
      <w:bookmarkStart w:id="16" w:name="_Toc486440971"/>
      <w:r w:rsidR="00782DDA" w:rsidRPr="00DB7D2C">
        <w:rPr>
          <w:rStyle w:val="Siln"/>
          <w:b/>
        </w:rPr>
        <w:lastRenderedPageBreak/>
        <w:t>ÚVOD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0E120EE" w14:textId="1E6281FE" w:rsidR="000B0918" w:rsidRPr="00AE53A2" w:rsidRDefault="000B0918" w:rsidP="00AE53A2">
      <w:pPr>
        <w:pStyle w:val="Bezmezer"/>
        <w:spacing w:line="276" w:lineRule="auto"/>
      </w:pPr>
      <w:r w:rsidRPr="00AE53A2">
        <w:t xml:space="preserve">Moravská galerie v Brně </w:t>
      </w:r>
      <w:r w:rsidR="006D094E">
        <w:t xml:space="preserve">připravila </w:t>
      </w:r>
      <w:r w:rsidRPr="00AE53A2">
        <w:t>v roce 2016 řadu výstav a doprovodných programů ve všech budovách, které spravuje</w:t>
      </w:r>
      <w:r w:rsidR="006D1C7A">
        <w:t xml:space="preserve"> nebo </w:t>
      </w:r>
      <w:r w:rsidRPr="00AE53A2">
        <w:t xml:space="preserve">jejichž provoz po programové stránce </w:t>
      </w:r>
      <w:r w:rsidR="006D1C7A">
        <w:t>zajišťuje</w:t>
      </w:r>
      <w:r w:rsidRPr="00AE53A2">
        <w:t>: v</w:t>
      </w:r>
      <w:r w:rsidR="006D1C7A">
        <w:t> </w:t>
      </w:r>
      <w:r w:rsidRPr="00AE53A2">
        <w:t xml:space="preserve">Pražákově paláci, Místodržitelském paláci, Jurkovičově vile, Rodném domě Josefa Hoffmana v Brtnici i </w:t>
      </w:r>
      <w:r w:rsidR="006D1C7A">
        <w:t>v </w:t>
      </w:r>
      <w:r w:rsidRPr="00AE53A2">
        <w:t xml:space="preserve">Uměleckoprůmyslovém muzeu. Právě to se stalo centrem projektu Rok designu, </w:t>
      </w:r>
      <w:r w:rsidR="006D094E">
        <w:t>který</w:t>
      </w:r>
      <w:r w:rsidRPr="00AE53A2">
        <w:t xml:space="preserve"> zaštítil výstavy de</w:t>
      </w:r>
      <w:r w:rsidR="006D094E">
        <w:t>signéra Maxima Velčovského, 27. </w:t>
      </w:r>
      <w:r w:rsidRPr="00AE53A2">
        <w:t>mezinárodního bienále grafického designu Brno</w:t>
      </w:r>
      <w:r w:rsidR="009F6EC4">
        <w:t xml:space="preserve"> 2016</w:t>
      </w:r>
      <w:r w:rsidRPr="00AE53A2">
        <w:t xml:space="preserve">, </w:t>
      </w:r>
      <w:r w:rsidR="006D1C7A" w:rsidRPr="00AE53A2">
        <w:t>design</w:t>
      </w:r>
      <w:r w:rsidR="006D1C7A">
        <w:t>é</w:t>
      </w:r>
      <w:r w:rsidR="006D1C7A" w:rsidRPr="00AE53A2">
        <w:t xml:space="preserve">rského </w:t>
      </w:r>
      <w:r w:rsidRPr="00AE53A2">
        <w:t xml:space="preserve">studia </w:t>
      </w:r>
      <w:proofErr w:type="spellStart"/>
      <w:r w:rsidRPr="00AE53A2">
        <w:t>Olgoj</w:t>
      </w:r>
      <w:proofErr w:type="spellEnd"/>
      <w:r w:rsidRPr="00AE53A2">
        <w:t xml:space="preserve"> </w:t>
      </w:r>
      <w:proofErr w:type="spellStart"/>
      <w:r w:rsidRPr="00AE53A2">
        <w:t>Chorchoj</w:t>
      </w:r>
      <w:proofErr w:type="spellEnd"/>
      <w:r w:rsidRPr="00AE53A2">
        <w:t xml:space="preserve">, prezentaci oděvních konceptů Milana Knížáka, Liběny Rochové a Michala Švarce a intervence současných designérů Terezy Rosalie </w:t>
      </w:r>
      <w:proofErr w:type="spellStart"/>
      <w:r w:rsidRPr="00AE53A2">
        <w:t>Kladošové</w:t>
      </w:r>
      <w:proofErr w:type="spellEnd"/>
      <w:r w:rsidRPr="00AE53A2">
        <w:t xml:space="preserve">, Heleny Lukášové a Milana Pekaře do stálé expozice užitého umění. Součástí projektu Rok designu bylo </w:t>
      </w:r>
      <w:r w:rsidR="00BA397C">
        <w:br/>
      </w:r>
      <w:r w:rsidRPr="00AE53A2">
        <w:t xml:space="preserve">i zpřístupnění terasy za Uměleckoprůmyslovým muzeem s objektem navrženým </w:t>
      </w:r>
      <w:r w:rsidR="00BA397C">
        <w:br/>
      </w:r>
      <w:r w:rsidRPr="00AE53A2">
        <w:t xml:space="preserve">a realizovaným Architektonickou hutí Martina </w:t>
      </w:r>
      <w:proofErr w:type="spellStart"/>
      <w:r w:rsidRPr="00AE53A2">
        <w:t>Rajniše</w:t>
      </w:r>
      <w:proofErr w:type="spellEnd"/>
      <w:r w:rsidRPr="00AE53A2">
        <w:t xml:space="preserve">, jemuž ve stejném roce připravila Moravská galerie </w:t>
      </w:r>
      <w:r w:rsidR="009F6EC4">
        <w:t xml:space="preserve">i </w:t>
      </w:r>
      <w:r w:rsidRPr="00AE53A2">
        <w:t xml:space="preserve">výstavu v Jurkovičově vile, a otevření </w:t>
      </w:r>
      <w:proofErr w:type="spellStart"/>
      <w:r w:rsidRPr="00AE53A2">
        <w:t>Designshopu</w:t>
      </w:r>
      <w:proofErr w:type="spellEnd"/>
      <w:r w:rsidRPr="00AE53A2">
        <w:t xml:space="preserve"> reflektujícího aktuální výstavy ve vstupních prostorách muzea. Díky spolupráci se současnými designéry došlo i </w:t>
      </w:r>
      <w:r w:rsidR="009F6EC4">
        <w:t xml:space="preserve">k </w:t>
      </w:r>
      <w:r w:rsidRPr="00AE53A2">
        <w:t xml:space="preserve">rozšíření fondu sbírky užitého umění o jejich díla. </w:t>
      </w:r>
    </w:p>
    <w:p w14:paraId="47B90C53" w14:textId="77777777" w:rsidR="000B0918" w:rsidRPr="00AE53A2" w:rsidRDefault="000B0918" w:rsidP="00AE53A2">
      <w:pPr>
        <w:pStyle w:val="Bezmezer"/>
        <w:spacing w:line="276" w:lineRule="auto"/>
      </w:pPr>
    </w:p>
    <w:p w14:paraId="211A9908" w14:textId="5DC80D64" w:rsidR="000B0918" w:rsidRPr="00AE53A2" w:rsidRDefault="000B0918" w:rsidP="00AE53A2">
      <w:pPr>
        <w:pStyle w:val="Bezmezer"/>
        <w:spacing w:line="276" w:lineRule="auto"/>
      </w:pPr>
      <w:r w:rsidRPr="00AE53A2">
        <w:t xml:space="preserve">Tyto kroky předcházely dalším výstavám, </w:t>
      </w:r>
      <w:r w:rsidR="009F6EC4">
        <w:t xml:space="preserve">prezentujícím </w:t>
      </w:r>
      <w:r w:rsidR="00BA397C">
        <w:t xml:space="preserve">design </w:t>
      </w:r>
      <w:r w:rsidR="00BA397C">
        <w:br/>
        <w:t xml:space="preserve">v </w:t>
      </w:r>
      <w:r w:rsidRPr="00AE53A2">
        <w:t>Uměleckoprůmyslovém muzeu</w:t>
      </w:r>
      <w:r w:rsidR="006D1C7A">
        <w:t>,</w:t>
      </w:r>
      <w:r w:rsidRPr="00AE53A2">
        <w:t xml:space="preserve"> a připravovanému projektu transformace muzea na Muzeum designu, na nějž v roce 2016 získala Moravská galerie dotaci z fondů Integrovaného regionálního operačního programu. </w:t>
      </w:r>
    </w:p>
    <w:p w14:paraId="146D8952" w14:textId="77777777" w:rsidR="000B0918" w:rsidRPr="00AE53A2" w:rsidRDefault="000B0918" w:rsidP="00AE53A2">
      <w:pPr>
        <w:pStyle w:val="Bezmezer"/>
        <w:spacing w:line="276" w:lineRule="auto"/>
      </w:pPr>
    </w:p>
    <w:p w14:paraId="4939D838" w14:textId="35775576" w:rsidR="000B0918" w:rsidRPr="00AE53A2" w:rsidRDefault="000B0918" w:rsidP="00AE53A2">
      <w:pPr>
        <w:pStyle w:val="Bezmezer"/>
        <w:spacing w:line="276" w:lineRule="auto"/>
      </w:pPr>
      <w:r w:rsidRPr="00AE53A2">
        <w:t>Opomenout nelze ani další výstavní projekty v ostatních budovách</w:t>
      </w:r>
      <w:r w:rsidR="009F6EC4">
        <w:t xml:space="preserve"> Moravské galerie</w:t>
      </w:r>
      <w:r w:rsidR="006D1C7A">
        <w:t>.</w:t>
      </w:r>
      <w:r w:rsidR="006D1C7A" w:rsidRPr="00AE53A2">
        <w:t xml:space="preserve"> </w:t>
      </w:r>
      <w:r w:rsidR="006D1C7A">
        <w:t>B</w:t>
      </w:r>
      <w:r w:rsidR="009F6EC4">
        <w:t xml:space="preserve">yly to </w:t>
      </w:r>
      <w:r w:rsidRPr="00AE53A2">
        <w:t xml:space="preserve">především výstavy současných umělců Jána </w:t>
      </w:r>
      <w:proofErr w:type="spellStart"/>
      <w:r w:rsidRPr="00AE53A2">
        <w:t>Mančušky</w:t>
      </w:r>
      <w:proofErr w:type="spellEnd"/>
      <w:r w:rsidRPr="00AE53A2">
        <w:t xml:space="preserve">, Patricie </w:t>
      </w:r>
      <w:proofErr w:type="spellStart"/>
      <w:r w:rsidRPr="00AE53A2">
        <w:t>Fexové</w:t>
      </w:r>
      <w:proofErr w:type="spellEnd"/>
      <w:r w:rsidRPr="00AE53A2">
        <w:t>, Ondřeje Přibyla, Adély Svobodové a Martina Horáka v Pražákově paláci, kde byla také pře</w:t>
      </w:r>
      <w:r w:rsidR="009F6EC4">
        <w:t>d</w:t>
      </w:r>
      <w:r w:rsidRPr="00AE53A2">
        <w:t xml:space="preserve">stavena sbírka děl laureátů Ceny Jindřicha Chalupeckého. Finalisté této ceny David Böhm a Jiří Franta </w:t>
      </w:r>
      <w:r w:rsidR="009F6EC4" w:rsidRPr="00AE53A2">
        <w:t>připravil</w:t>
      </w:r>
      <w:r w:rsidR="009F6EC4">
        <w:t xml:space="preserve">i </w:t>
      </w:r>
      <w:r w:rsidRPr="00AE53A2">
        <w:t xml:space="preserve">pro galerii ojedinělý projekt Za obrazy, v rámci kterého </w:t>
      </w:r>
      <w:r w:rsidR="009F6EC4">
        <w:t xml:space="preserve">tito </w:t>
      </w:r>
      <w:r w:rsidRPr="00AE53A2">
        <w:t>umělci prostřednictvím kreseb interpretovali díla z expozice moderního umění. Možnost pokochat se starým uměním nabídla návštěvníkům výstava Aristokracie vkusu. Moravská galerie také v roce 2016 pokračovala v dlouhodobé spolupráci s</w:t>
      </w:r>
      <w:r w:rsidR="006D1C7A">
        <w:t> </w:t>
      </w:r>
      <w:r w:rsidRPr="00AE53A2">
        <w:t xml:space="preserve">organizátory cen určených studentům, jako jsou Národní cena za studentský design, Cena profesora Jindřicha </w:t>
      </w:r>
      <w:proofErr w:type="spellStart"/>
      <w:r w:rsidRPr="00AE53A2">
        <w:t>Halabaly</w:t>
      </w:r>
      <w:proofErr w:type="spellEnd"/>
      <w:r w:rsidRPr="00AE53A2">
        <w:t xml:space="preserve"> či Máš umělecké střevo</w:t>
      </w:r>
      <w:r w:rsidR="004F65A8">
        <w:t>?</w:t>
      </w:r>
      <w:r w:rsidRPr="00AE53A2">
        <w:t>.</w:t>
      </w:r>
    </w:p>
    <w:p w14:paraId="4B28B67B" w14:textId="77777777" w:rsidR="000B0918" w:rsidRPr="00AE53A2" w:rsidRDefault="000B0918" w:rsidP="00AE53A2">
      <w:pPr>
        <w:pStyle w:val="Bezmezer"/>
        <w:spacing w:line="276" w:lineRule="auto"/>
      </w:pPr>
    </w:p>
    <w:p w14:paraId="73ED7A3A" w14:textId="2479E60F" w:rsidR="000B0918" w:rsidRPr="00AE53A2" w:rsidRDefault="000B0918" w:rsidP="00AE53A2">
      <w:pPr>
        <w:pStyle w:val="Bezmezer"/>
        <w:spacing w:line="276" w:lineRule="auto"/>
      </w:pPr>
      <w:r w:rsidRPr="00AE53A2">
        <w:t xml:space="preserve">Návštěvníci Moravské galerie měli i v uplynulém roce možnost </w:t>
      </w:r>
      <w:r w:rsidR="009F6EC4">
        <w:t>z</w:t>
      </w:r>
      <w:r w:rsidR="009F6EC4" w:rsidRPr="00AE53A2">
        <w:t xml:space="preserve">hlédnout </w:t>
      </w:r>
      <w:r w:rsidRPr="00AE53A2">
        <w:t>zdarma stálé expozice v Uměleckoprůmyslovém muzeu, Pražákově i Místodržitelském paláci. Jejich návštěvnost byla v roce 2016 více než čtyřikrát vyšší než v letech před zavedením dobrovolného vstupného v prosinci roku 2013, což potvrzuje, že se jednalo o správný krok</w:t>
      </w:r>
      <w:r w:rsidR="004F65A8">
        <w:t xml:space="preserve"> positivně</w:t>
      </w:r>
      <w:r w:rsidRPr="00AE53A2">
        <w:t xml:space="preserve"> reflektovaný návštěvníky. Tvrzení, že Moravská galerie je institucí, jejíž obraz se v</w:t>
      </w:r>
      <w:r w:rsidR="006D1C7A">
        <w:t> </w:t>
      </w:r>
      <w:r w:rsidRPr="00AE53A2">
        <w:t>očích veřejnosti proměňuje v přátelskou galerii, kde lidé rádi tráví svůj volný čas, podporuje i návštěvnost a atmosféra vernisáží výstav a doprovodných programů realizovaných v budovách galerie i na nádvořích.</w:t>
      </w:r>
    </w:p>
    <w:p w14:paraId="7876F256" w14:textId="77777777" w:rsidR="000B0918" w:rsidRPr="00AE53A2" w:rsidRDefault="000B0918" w:rsidP="00AE53A2">
      <w:pPr>
        <w:pStyle w:val="Bezmezer"/>
        <w:spacing w:line="276" w:lineRule="auto"/>
      </w:pPr>
    </w:p>
    <w:p w14:paraId="063BC368" w14:textId="737B9980" w:rsidR="000B0918" w:rsidRPr="00AE53A2" w:rsidRDefault="000B0918" w:rsidP="00AE53A2">
      <w:pPr>
        <w:pStyle w:val="Bezmezer"/>
        <w:spacing w:line="276" w:lineRule="auto"/>
      </w:pPr>
      <w:r w:rsidRPr="00AE53A2">
        <w:t>V případě doprovodných programů se galerie ještě více než v uplynulých letech soustředila na práci se školními skupinami a s dětskými návštěvníky. S</w:t>
      </w:r>
      <w:r w:rsidR="00F81FA4">
        <w:t>e s</w:t>
      </w:r>
      <w:r w:rsidRPr="00AE53A2">
        <w:t xml:space="preserve">tále větším úspěchem se setkávají dětské vernisáže – jedinečný koncept Moravské galerie, díky </w:t>
      </w:r>
      <w:r w:rsidRPr="00AE53A2">
        <w:lastRenderedPageBreak/>
        <w:t>němuž se daří prezentovat galerii jako místo přístupné pro děti od nejútlejšího věku. Především dětem, ale nejen jim, je určena kniha Jak se dělá galerie</w:t>
      </w:r>
      <w:r w:rsidR="00F81FA4">
        <w:t>,</w:t>
      </w:r>
      <w:r w:rsidRPr="00AE53A2">
        <w:t xml:space="preserve"> připravená kurátory Moravské galerie a ilustrovaná Davidem Böhmem, kterou Moravská galerie vydala v září 2016. Tato kniha, které se doposud prodalo na pět tisíc výtisků, představuje historii moderních institucí a poodkrývá zákulisí galerie a přípravy výstav. </w:t>
      </w:r>
    </w:p>
    <w:p w14:paraId="3DC4317E" w14:textId="77777777" w:rsidR="000B0918" w:rsidRPr="00AE53A2" w:rsidRDefault="000B0918" w:rsidP="00AE53A2">
      <w:pPr>
        <w:pStyle w:val="Bezmezer"/>
        <w:spacing w:line="276" w:lineRule="auto"/>
      </w:pPr>
    </w:p>
    <w:p w14:paraId="2AAB77E8" w14:textId="2D736A7B" w:rsidR="000B0918" w:rsidRPr="00AE53A2" w:rsidRDefault="000B0918" w:rsidP="00AE53A2">
      <w:pPr>
        <w:pStyle w:val="Bezmezer"/>
        <w:spacing w:line="276" w:lineRule="auto"/>
      </w:pPr>
      <w:r w:rsidRPr="00AE53A2">
        <w:t xml:space="preserve">K úspěchu Moravské galerie přispěl i nový vizuální styl, díky </w:t>
      </w:r>
      <w:r w:rsidR="00F81FA4">
        <w:t>němuž</w:t>
      </w:r>
      <w:r w:rsidR="00F81FA4" w:rsidRPr="00AE53A2">
        <w:t xml:space="preserve"> </w:t>
      </w:r>
      <w:r w:rsidRPr="00AE53A2">
        <w:t>se instituce stává viditelnější ve veřejném prostoru. Propsal se jak do propagačních materiálů jednotlivých výstav, orientačního systému i do nových tiskovin galerie, jejichž vlajkovou lo</w:t>
      </w:r>
      <w:r w:rsidR="004F65A8">
        <w:t>ď tvoří nový pololetní magazín.</w:t>
      </w:r>
    </w:p>
    <w:p w14:paraId="0F23BD8D" w14:textId="77777777" w:rsidR="000B0918" w:rsidRPr="00AE53A2" w:rsidRDefault="000B0918" w:rsidP="00AE53A2">
      <w:pPr>
        <w:pStyle w:val="Bezmezer"/>
        <w:spacing w:line="276" w:lineRule="auto"/>
      </w:pPr>
    </w:p>
    <w:p w14:paraId="692B7B86" w14:textId="1BD0209B" w:rsidR="000B0918" w:rsidRPr="00AE53A2" w:rsidRDefault="000B0918" w:rsidP="00AE53A2">
      <w:pPr>
        <w:pStyle w:val="Bezmezer"/>
        <w:spacing w:line="276" w:lineRule="auto"/>
      </w:pPr>
      <w:r w:rsidRPr="00AE53A2">
        <w:t xml:space="preserve">Moravská galerie v uplynulém roce ukázala, že je muzeem umění, které dokáže připravovat kvalitní výstavní program reflektovaný odborníky i širokou veřejností </w:t>
      </w:r>
      <w:r w:rsidR="004D6197">
        <w:br/>
      </w:r>
      <w:r w:rsidRPr="00AE53A2">
        <w:t xml:space="preserve">a zároveň měnit zažité stereotypy o fungování muzejních institucí a stávat se tak místem vhodným ke studiu i trávení volného času. </w:t>
      </w:r>
    </w:p>
    <w:p w14:paraId="442EB173" w14:textId="77777777" w:rsidR="000B0918" w:rsidRPr="00AE53A2" w:rsidRDefault="000B0918" w:rsidP="00AE53A2">
      <w:pPr>
        <w:pStyle w:val="Bezmezer"/>
        <w:spacing w:line="276" w:lineRule="auto"/>
      </w:pPr>
    </w:p>
    <w:p w14:paraId="4E5A6696" w14:textId="77777777" w:rsidR="000B0918" w:rsidRPr="00AE53A2" w:rsidRDefault="000B0918" w:rsidP="00AE53A2">
      <w:pPr>
        <w:pStyle w:val="Bezmezer"/>
        <w:spacing w:line="276" w:lineRule="auto"/>
      </w:pPr>
    </w:p>
    <w:p w14:paraId="7D1E7236" w14:textId="77777777" w:rsidR="000B0918" w:rsidRPr="00AE53A2" w:rsidRDefault="000B0918" w:rsidP="00AE53A2">
      <w:pPr>
        <w:pStyle w:val="Bezmezer"/>
        <w:spacing w:line="276" w:lineRule="auto"/>
      </w:pPr>
      <w:r w:rsidRPr="00AE53A2">
        <w:t>Silvie Šeborová</w:t>
      </w:r>
    </w:p>
    <w:p w14:paraId="5A033395" w14:textId="77777777" w:rsidR="00F358FB" w:rsidRPr="00AE53A2" w:rsidRDefault="000B0918" w:rsidP="00AE53A2">
      <w:pPr>
        <w:spacing w:line="276" w:lineRule="auto"/>
      </w:pPr>
      <w:r w:rsidRPr="00AE53A2">
        <w:t>náměstkyně pro vnější komunikaci</w:t>
      </w:r>
    </w:p>
    <w:p w14:paraId="6A84A403" w14:textId="77777777" w:rsidR="00F358FB" w:rsidRPr="00AE53A2" w:rsidRDefault="00F358FB" w:rsidP="00AE53A2">
      <w:pPr>
        <w:spacing w:line="276" w:lineRule="auto"/>
      </w:pPr>
    </w:p>
    <w:p w14:paraId="3C20C2C5" w14:textId="77777777" w:rsidR="00C97E33" w:rsidRDefault="00484691" w:rsidP="00AE53A2">
      <w:pPr>
        <w:pStyle w:val="Nadpis1"/>
        <w:spacing w:line="276" w:lineRule="auto"/>
        <w:rPr>
          <w:szCs w:val="24"/>
        </w:rPr>
      </w:pPr>
      <w:r w:rsidRPr="00AE53A2">
        <w:rPr>
          <w:szCs w:val="24"/>
        </w:rPr>
        <w:br w:type="page"/>
      </w:r>
      <w:bookmarkStart w:id="17" w:name="_Toc454975126"/>
      <w:bookmarkStart w:id="18" w:name="_Toc454982848"/>
      <w:bookmarkStart w:id="19" w:name="_Toc454982906"/>
      <w:bookmarkStart w:id="20" w:name="_Toc454983032"/>
      <w:bookmarkStart w:id="21" w:name="_Toc454983272"/>
      <w:bookmarkStart w:id="22" w:name="_Toc454983306"/>
      <w:bookmarkStart w:id="23" w:name="_Toc454984332"/>
      <w:bookmarkStart w:id="24" w:name="_Toc454996364"/>
      <w:bookmarkStart w:id="25" w:name="_Toc455042650"/>
      <w:bookmarkStart w:id="26" w:name="_Toc455042721"/>
      <w:bookmarkStart w:id="27" w:name="_Toc455042770"/>
      <w:bookmarkStart w:id="28" w:name="_Toc455043341"/>
      <w:bookmarkStart w:id="29" w:name="_Toc455043393"/>
      <w:bookmarkStart w:id="30" w:name="_Toc455046171"/>
      <w:bookmarkStart w:id="31" w:name="_Toc455046386"/>
      <w:bookmarkStart w:id="32" w:name="_Toc455046498"/>
      <w:bookmarkStart w:id="33" w:name="_Toc486440972"/>
      <w:r w:rsidR="00782DDA" w:rsidRPr="00AE53A2">
        <w:rPr>
          <w:szCs w:val="24"/>
        </w:rPr>
        <w:lastRenderedPageBreak/>
        <w:t>KONTAKTNÍ ÚDAJE A PERSONÁLNÍ ZASTOUPENÍ</w:t>
      </w:r>
      <w:bookmarkStart w:id="34" w:name="_Toc45497512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801BB2D" w14:textId="77777777" w:rsidR="00213228" w:rsidRPr="00213228" w:rsidRDefault="00213228" w:rsidP="00213228"/>
    <w:p w14:paraId="62E9E65A" w14:textId="77777777" w:rsidR="00B754D2" w:rsidRPr="00213228" w:rsidRDefault="00F358FB" w:rsidP="00213228">
      <w:pPr>
        <w:pStyle w:val="Nadpis1"/>
      </w:pPr>
      <w:bookmarkStart w:id="35" w:name="_Toc455042722"/>
      <w:bookmarkStart w:id="36" w:name="_Toc455042771"/>
      <w:bookmarkStart w:id="37" w:name="_Toc455043342"/>
      <w:bookmarkStart w:id="38" w:name="_Toc455043394"/>
      <w:bookmarkStart w:id="39" w:name="_Toc455046172"/>
      <w:bookmarkStart w:id="40" w:name="_Toc455046387"/>
      <w:bookmarkStart w:id="41" w:name="_Toc455046499"/>
      <w:bookmarkStart w:id="42" w:name="_Toc486440973"/>
      <w:bookmarkStart w:id="43" w:name="_Toc454982849"/>
      <w:bookmarkStart w:id="44" w:name="_Toc454982907"/>
      <w:bookmarkStart w:id="45" w:name="_Toc454983033"/>
      <w:bookmarkStart w:id="46" w:name="_Toc454983273"/>
      <w:bookmarkStart w:id="47" w:name="_Toc454983307"/>
      <w:bookmarkStart w:id="48" w:name="_Toc454984333"/>
      <w:bookmarkStart w:id="49" w:name="_Toc454996365"/>
      <w:bookmarkStart w:id="50" w:name="_Toc455042651"/>
      <w:r w:rsidRPr="00213228">
        <w:t>Kontaktní údaje</w:t>
      </w:r>
      <w:bookmarkEnd w:id="34"/>
      <w:bookmarkEnd w:id="35"/>
      <w:bookmarkEnd w:id="36"/>
      <w:bookmarkEnd w:id="37"/>
      <w:bookmarkEnd w:id="38"/>
      <w:bookmarkEnd w:id="39"/>
      <w:bookmarkEnd w:id="40"/>
      <w:bookmarkEnd w:id="41"/>
      <w:bookmarkEnd w:id="42"/>
      <w:r w:rsidR="00C97E33" w:rsidRPr="00213228">
        <w:br/>
      </w:r>
    </w:p>
    <w:p w14:paraId="423702F5" w14:textId="682B4500" w:rsidR="00883E72" w:rsidRPr="00AE53A2" w:rsidRDefault="00C97E33" w:rsidP="00AE53A2">
      <w:pPr>
        <w:spacing w:line="276" w:lineRule="auto"/>
        <w:rPr>
          <w:b/>
        </w:rPr>
      </w:pPr>
      <w:r w:rsidRPr="00AE53A2">
        <w:rPr>
          <w:b/>
        </w:rPr>
        <w:t>Adresa: Moravská galerie v Brně, Husova 18, 662 26 Brno</w:t>
      </w:r>
      <w:r w:rsidRPr="00AE53A2">
        <w:rPr>
          <w:b/>
        </w:rPr>
        <w:br/>
        <w:t xml:space="preserve">Telefon: </w:t>
      </w:r>
      <w:r w:rsidR="007A56D0">
        <w:rPr>
          <w:b/>
        </w:rPr>
        <w:t xml:space="preserve">+420 </w:t>
      </w:r>
      <w:r w:rsidRPr="00AE53A2">
        <w:rPr>
          <w:b/>
        </w:rPr>
        <w:t>532 169 111</w:t>
      </w:r>
      <w:r w:rsidRPr="00AE53A2">
        <w:rPr>
          <w:b/>
        </w:rPr>
        <w:br/>
        <w:t xml:space="preserve">E-mail: </w:t>
      </w:r>
      <w:hyperlink r:id="rId11" w:history="1">
        <w:r w:rsidRPr="00AE53A2">
          <w:rPr>
            <w:b/>
          </w:rPr>
          <w:t>info@moravska-galerie.cz</w:t>
        </w:r>
      </w:hyperlink>
      <w:r w:rsidRPr="00AE53A2">
        <w:rPr>
          <w:b/>
        </w:rPr>
        <w:br/>
      </w:r>
      <w:hyperlink r:id="rId12" w:history="1">
        <w:r w:rsidR="00883E72" w:rsidRPr="00AE53A2">
          <w:rPr>
            <w:b/>
          </w:rPr>
          <w:t>www.moravska-galerie.cz</w:t>
        </w:r>
        <w:bookmarkEnd w:id="43"/>
        <w:bookmarkEnd w:id="44"/>
        <w:bookmarkEnd w:id="45"/>
        <w:bookmarkEnd w:id="46"/>
        <w:bookmarkEnd w:id="47"/>
        <w:bookmarkEnd w:id="48"/>
        <w:bookmarkEnd w:id="49"/>
        <w:bookmarkEnd w:id="50"/>
      </w:hyperlink>
      <w:bookmarkStart w:id="51" w:name="_Toc454975128"/>
    </w:p>
    <w:p w14:paraId="537938EF" w14:textId="77777777" w:rsidR="00C97E33" w:rsidRPr="00AE53A2" w:rsidRDefault="00C97E33" w:rsidP="00AE53A2">
      <w:pPr>
        <w:spacing w:line="276" w:lineRule="auto"/>
      </w:pPr>
    </w:p>
    <w:p w14:paraId="6C8A110C" w14:textId="77777777" w:rsidR="00F358FB" w:rsidRDefault="00F358FB" w:rsidP="00BA397C">
      <w:pPr>
        <w:pStyle w:val="Nadpis1"/>
      </w:pPr>
      <w:bookmarkStart w:id="52" w:name="_Toc454982850"/>
      <w:bookmarkStart w:id="53" w:name="_Toc454982908"/>
      <w:bookmarkStart w:id="54" w:name="_Toc454983034"/>
      <w:bookmarkStart w:id="55" w:name="_Toc454983274"/>
      <w:bookmarkStart w:id="56" w:name="_Toc454983308"/>
      <w:bookmarkStart w:id="57" w:name="_Toc454984334"/>
      <w:bookmarkStart w:id="58" w:name="_Toc454996366"/>
      <w:bookmarkStart w:id="59" w:name="_Toc455042652"/>
      <w:bookmarkStart w:id="60" w:name="_Toc455042723"/>
      <w:bookmarkStart w:id="61" w:name="_Toc455042772"/>
      <w:bookmarkStart w:id="62" w:name="_Toc455043343"/>
      <w:bookmarkStart w:id="63" w:name="_Toc455043395"/>
      <w:bookmarkStart w:id="64" w:name="_Toc455046173"/>
      <w:bookmarkStart w:id="65" w:name="_Toc455046388"/>
      <w:bookmarkStart w:id="66" w:name="_Toc455046500"/>
      <w:bookmarkStart w:id="67" w:name="_Toc486440974"/>
      <w:r w:rsidRPr="00BA397C">
        <w:t>Personální zastoupení</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7DBA1E59" w14:textId="77777777" w:rsidR="00BA397C" w:rsidRPr="00BA397C" w:rsidRDefault="00BA397C" w:rsidP="00BA397C"/>
    <w:p w14:paraId="07BCEC9A" w14:textId="77777777" w:rsidR="009767DC" w:rsidRPr="00AE53A2" w:rsidRDefault="009767DC" w:rsidP="00AE53A2">
      <w:pPr>
        <w:spacing w:line="276" w:lineRule="auto"/>
      </w:pPr>
      <w:r w:rsidRPr="00AE53A2">
        <w:t>V roce 2016 měla MG celkem 172 stálých zaměstnanců (149 přepočtených pracovních úvazků).</w:t>
      </w:r>
    </w:p>
    <w:p w14:paraId="75CD9181" w14:textId="77777777" w:rsidR="009767DC" w:rsidRPr="00AE53A2" w:rsidRDefault="009767DC" w:rsidP="00AE53A2">
      <w:pPr>
        <w:spacing w:line="276" w:lineRule="auto"/>
      </w:pPr>
    </w:p>
    <w:p w14:paraId="6A53FF97" w14:textId="77777777" w:rsidR="009767DC" w:rsidRPr="00AE53A2" w:rsidRDefault="009767DC" w:rsidP="00AE53A2">
      <w:pPr>
        <w:spacing w:line="276" w:lineRule="auto"/>
      </w:pPr>
      <w:r w:rsidRPr="00AE53A2">
        <w:t xml:space="preserve">Organizační struktura MG s uvedením vedoucích pracovníků a kurátorů sbírek: </w:t>
      </w:r>
    </w:p>
    <w:p w14:paraId="33813C44" w14:textId="77777777" w:rsidR="009767DC" w:rsidRPr="00AE53A2" w:rsidRDefault="009767DC" w:rsidP="00AE53A2">
      <w:pPr>
        <w:spacing w:line="276" w:lineRule="auto"/>
      </w:pPr>
    </w:p>
    <w:tbl>
      <w:tblPr>
        <w:tblW w:w="0" w:type="auto"/>
        <w:tblCellMar>
          <w:left w:w="70" w:type="dxa"/>
          <w:right w:w="70" w:type="dxa"/>
        </w:tblCellMar>
        <w:tblLook w:val="0000" w:firstRow="0" w:lastRow="0" w:firstColumn="0" w:lastColumn="0" w:noHBand="0" w:noVBand="0"/>
      </w:tblPr>
      <w:tblGrid>
        <w:gridCol w:w="4626"/>
        <w:gridCol w:w="4018"/>
      </w:tblGrid>
      <w:tr w:rsidR="009767DC" w:rsidRPr="00AE53A2" w14:paraId="6F4A4983" w14:textId="77777777" w:rsidTr="004E17C0">
        <w:tc>
          <w:tcPr>
            <w:tcW w:w="4918" w:type="dxa"/>
          </w:tcPr>
          <w:p w14:paraId="7FF1D291" w14:textId="77777777" w:rsidR="009767DC" w:rsidRPr="00AE53A2" w:rsidRDefault="009767DC" w:rsidP="00AE53A2">
            <w:pPr>
              <w:spacing w:line="276" w:lineRule="auto"/>
            </w:pPr>
            <w:r w:rsidRPr="00AE53A2">
              <w:t>Ředitel MG</w:t>
            </w:r>
          </w:p>
        </w:tc>
        <w:tc>
          <w:tcPr>
            <w:tcW w:w="4294" w:type="dxa"/>
          </w:tcPr>
          <w:p w14:paraId="7B280B05" w14:textId="77777777" w:rsidR="009767DC" w:rsidRPr="00AE53A2" w:rsidRDefault="009767DC" w:rsidP="00AE53A2">
            <w:pPr>
              <w:spacing w:line="276" w:lineRule="auto"/>
            </w:pPr>
            <w:r w:rsidRPr="00AE53A2">
              <w:t xml:space="preserve">Mgr. Jan Press </w:t>
            </w:r>
          </w:p>
          <w:p w14:paraId="4A3BB2E1" w14:textId="77777777" w:rsidR="009767DC" w:rsidRPr="00AE53A2" w:rsidRDefault="009767DC" w:rsidP="00AE53A2">
            <w:pPr>
              <w:spacing w:line="276" w:lineRule="auto"/>
            </w:pPr>
          </w:p>
        </w:tc>
      </w:tr>
      <w:tr w:rsidR="009767DC" w:rsidRPr="00AE53A2" w14:paraId="719A4B34" w14:textId="77777777" w:rsidTr="004E17C0">
        <w:tc>
          <w:tcPr>
            <w:tcW w:w="4918" w:type="dxa"/>
          </w:tcPr>
          <w:p w14:paraId="0FF31663" w14:textId="77777777" w:rsidR="009767DC" w:rsidRPr="00AE53A2" w:rsidRDefault="009767DC" w:rsidP="00AE53A2">
            <w:pPr>
              <w:spacing w:line="276" w:lineRule="auto"/>
            </w:pPr>
            <w:r w:rsidRPr="00AE53A2">
              <w:t>Tajemník MG</w:t>
            </w:r>
          </w:p>
        </w:tc>
        <w:tc>
          <w:tcPr>
            <w:tcW w:w="4294" w:type="dxa"/>
          </w:tcPr>
          <w:p w14:paraId="7BAE87BD" w14:textId="77777777" w:rsidR="009767DC" w:rsidRPr="00AE53A2" w:rsidRDefault="009767DC" w:rsidP="00AE53A2">
            <w:pPr>
              <w:spacing w:before="100" w:beforeAutospacing="1" w:after="100" w:afterAutospacing="1" w:line="276" w:lineRule="auto"/>
            </w:pPr>
            <w:r w:rsidRPr="00AE53A2">
              <w:t xml:space="preserve">do obsazení pozice Mgr. Jan Press, v zastoupení Mgr. Pavla Obrovská </w:t>
            </w:r>
            <w:r w:rsidRPr="00AE53A2">
              <w:br/>
            </w:r>
          </w:p>
        </w:tc>
      </w:tr>
      <w:tr w:rsidR="009767DC" w:rsidRPr="00AE53A2" w14:paraId="5FAC6A8A" w14:textId="77777777" w:rsidTr="004E17C0">
        <w:tc>
          <w:tcPr>
            <w:tcW w:w="4918" w:type="dxa"/>
          </w:tcPr>
          <w:p w14:paraId="4743F94F" w14:textId="77777777" w:rsidR="009767DC" w:rsidRPr="00AE53A2" w:rsidRDefault="009767DC" w:rsidP="00AE53A2">
            <w:pPr>
              <w:spacing w:line="276" w:lineRule="auto"/>
              <w:rPr>
                <w:i/>
              </w:rPr>
            </w:pPr>
            <w:bookmarkStart w:id="68" w:name="_Toc454975129"/>
            <w:bookmarkStart w:id="69" w:name="_Toc454982851"/>
            <w:bookmarkStart w:id="70" w:name="_Toc454982909"/>
            <w:bookmarkStart w:id="71" w:name="_Toc454983035"/>
            <w:bookmarkStart w:id="72" w:name="_Toc454983275"/>
            <w:bookmarkStart w:id="73" w:name="_Toc454983309"/>
            <w:bookmarkStart w:id="74" w:name="_Toc454984335"/>
            <w:bookmarkStart w:id="75" w:name="_Toc454996367"/>
            <w:r w:rsidRPr="00AE53A2">
              <w:rPr>
                <w:i/>
              </w:rPr>
              <w:t>Pracoviště přímo řízená ředitelem MG</w:t>
            </w:r>
            <w:bookmarkEnd w:id="68"/>
            <w:bookmarkEnd w:id="69"/>
            <w:bookmarkEnd w:id="70"/>
            <w:bookmarkEnd w:id="71"/>
            <w:bookmarkEnd w:id="72"/>
            <w:bookmarkEnd w:id="73"/>
            <w:bookmarkEnd w:id="74"/>
            <w:bookmarkEnd w:id="75"/>
          </w:p>
        </w:tc>
        <w:tc>
          <w:tcPr>
            <w:tcW w:w="4294" w:type="dxa"/>
          </w:tcPr>
          <w:p w14:paraId="15C02970" w14:textId="77777777" w:rsidR="009767DC" w:rsidRPr="00AE53A2" w:rsidRDefault="009767DC" w:rsidP="00AE53A2">
            <w:pPr>
              <w:spacing w:line="276" w:lineRule="auto"/>
            </w:pPr>
          </w:p>
          <w:p w14:paraId="08026A15" w14:textId="77777777" w:rsidR="009767DC" w:rsidRPr="00AE53A2" w:rsidRDefault="009767DC" w:rsidP="00AE53A2">
            <w:pPr>
              <w:spacing w:line="276" w:lineRule="auto"/>
            </w:pPr>
          </w:p>
        </w:tc>
      </w:tr>
      <w:tr w:rsidR="009767DC" w:rsidRPr="00AE53A2" w14:paraId="5E61A4F9" w14:textId="77777777" w:rsidTr="004E17C0">
        <w:tc>
          <w:tcPr>
            <w:tcW w:w="4918" w:type="dxa"/>
          </w:tcPr>
          <w:p w14:paraId="748011D6" w14:textId="77777777" w:rsidR="009767DC" w:rsidRPr="00AE53A2" w:rsidRDefault="009767DC" w:rsidP="00AE53A2">
            <w:pPr>
              <w:spacing w:before="100" w:beforeAutospacing="1" w:after="100" w:afterAutospacing="1" w:line="276" w:lineRule="auto"/>
              <w:jc w:val="both"/>
            </w:pPr>
            <w:r w:rsidRPr="00AE53A2">
              <w:t>Archiv MG</w:t>
            </w:r>
          </w:p>
        </w:tc>
        <w:tc>
          <w:tcPr>
            <w:tcW w:w="4294" w:type="dxa"/>
          </w:tcPr>
          <w:p w14:paraId="7039398C" w14:textId="77777777" w:rsidR="009767DC" w:rsidRPr="00AE53A2" w:rsidRDefault="009767DC" w:rsidP="00AE53A2">
            <w:pPr>
              <w:spacing w:before="100" w:beforeAutospacing="1" w:after="100" w:afterAutospacing="1" w:line="276" w:lineRule="auto"/>
              <w:jc w:val="both"/>
            </w:pPr>
            <w:r w:rsidRPr="00AE53A2">
              <w:t>Mgr. Tomáš Zapletal (do 31. 1.)</w:t>
            </w:r>
          </w:p>
        </w:tc>
      </w:tr>
      <w:tr w:rsidR="009767DC" w:rsidRPr="00AE53A2" w14:paraId="62FA37CB" w14:textId="77777777" w:rsidTr="004E17C0">
        <w:tc>
          <w:tcPr>
            <w:tcW w:w="4918" w:type="dxa"/>
          </w:tcPr>
          <w:p w14:paraId="6302BAB3" w14:textId="77777777" w:rsidR="009767DC" w:rsidRPr="00AE53A2" w:rsidRDefault="009767DC" w:rsidP="00AE53A2">
            <w:pPr>
              <w:spacing w:before="100" w:beforeAutospacing="1" w:after="100" w:afterAutospacing="1" w:line="276" w:lineRule="auto"/>
              <w:jc w:val="both"/>
            </w:pPr>
          </w:p>
        </w:tc>
        <w:tc>
          <w:tcPr>
            <w:tcW w:w="4294" w:type="dxa"/>
          </w:tcPr>
          <w:p w14:paraId="7AC1417C" w14:textId="77777777" w:rsidR="009767DC" w:rsidRPr="00AE53A2" w:rsidRDefault="009767DC" w:rsidP="00AE53A2">
            <w:pPr>
              <w:spacing w:before="100" w:beforeAutospacing="1" w:after="100" w:afterAutospacing="1" w:line="276" w:lineRule="auto"/>
              <w:jc w:val="both"/>
            </w:pPr>
            <w:r w:rsidRPr="00AE53A2">
              <w:t>Mgr. Svatava Hájková (od 15. 2.)</w:t>
            </w:r>
          </w:p>
        </w:tc>
      </w:tr>
      <w:tr w:rsidR="009767DC" w:rsidRPr="00AE53A2" w14:paraId="0967CFC0" w14:textId="77777777" w:rsidTr="004E17C0">
        <w:tc>
          <w:tcPr>
            <w:tcW w:w="4918" w:type="dxa"/>
          </w:tcPr>
          <w:p w14:paraId="343B496D" w14:textId="77777777" w:rsidR="009767DC" w:rsidRPr="00AE53A2" w:rsidRDefault="009767DC" w:rsidP="00AE53A2">
            <w:pPr>
              <w:spacing w:before="100" w:beforeAutospacing="1" w:after="100" w:afterAutospacing="1" w:line="276" w:lineRule="auto"/>
            </w:pPr>
            <w:r w:rsidRPr="00AE53A2">
              <w:t>Investiční technik</w:t>
            </w:r>
          </w:p>
        </w:tc>
        <w:tc>
          <w:tcPr>
            <w:tcW w:w="4294" w:type="dxa"/>
          </w:tcPr>
          <w:p w14:paraId="617CBCE7" w14:textId="77777777" w:rsidR="009767DC" w:rsidRPr="00AE53A2" w:rsidRDefault="009767DC" w:rsidP="00AE53A2">
            <w:pPr>
              <w:spacing w:before="100" w:beforeAutospacing="1" w:after="100" w:afterAutospacing="1" w:line="276" w:lineRule="auto"/>
            </w:pPr>
            <w:r w:rsidRPr="00AE53A2">
              <w:t>Ing. Milan Kříž (od 1. 2.)</w:t>
            </w:r>
          </w:p>
        </w:tc>
      </w:tr>
      <w:tr w:rsidR="009767DC" w:rsidRPr="00AE53A2" w14:paraId="16BBBEE9" w14:textId="77777777" w:rsidTr="004E17C0">
        <w:tc>
          <w:tcPr>
            <w:tcW w:w="4918" w:type="dxa"/>
          </w:tcPr>
          <w:p w14:paraId="6E99A674" w14:textId="77777777" w:rsidR="009767DC" w:rsidRPr="00AE53A2" w:rsidRDefault="009767DC" w:rsidP="00AE53A2">
            <w:pPr>
              <w:spacing w:before="100" w:beforeAutospacing="1" w:after="100" w:afterAutospacing="1" w:line="276" w:lineRule="auto"/>
            </w:pPr>
            <w:r w:rsidRPr="00AE53A2">
              <w:t>Pracovník interního auditu</w:t>
            </w:r>
          </w:p>
        </w:tc>
        <w:tc>
          <w:tcPr>
            <w:tcW w:w="4294" w:type="dxa"/>
          </w:tcPr>
          <w:p w14:paraId="1793A8B4" w14:textId="77777777" w:rsidR="009767DC" w:rsidRPr="000648AA" w:rsidRDefault="009767DC" w:rsidP="00AE53A2">
            <w:pPr>
              <w:spacing w:before="100" w:beforeAutospacing="1" w:after="100" w:afterAutospacing="1" w:line="276" w:lineRule="auto"/>
              <w:rPr>
                <w:spacing w:val="-10"/>
              </w:rPr>
            </w:pPr>
            <w:r w:rsidRPr="000648AA">
              <w:rPr>
                <w:spacing w:val="-10"/>
              </w:rPr>
              <w:t xml:space="preserve">Ludmila Kačerovská </w:t>
            </w:r>
            <w:proofErr w:type="spellStart"/>
            <w:r w:rsidRPr="000648AA">
              <w:rPr>
                <w:spacing w:val="-10"/>
              </w:rPr>
              <w:t>Kamešová</w:t>
            </w:r>
            <w:proofErr w:type="spellEnd"/>
            <w:r w:rsidRPr="000648AA">
              <w:rPr>
                <w:spacing w:val="-10"/>
              </w:rPr>
              <w:t xml:space="preserve"> (do 30. 4.) </w:t>
            </w:r>
          </w:p>
        </w:tc>
      </w:tr>
      <w:tr w:rsidR="009767DC" w:rsidRPr="00AE53A2" w14:paraId="22112F1C" w14:textId="77777777" w:rsidTr="004E17C0">
        <w:tc>
          <w:tcPr>
            <w:tcW w:w="4918" w:type="dxa"/>
          </w:tcPr>
          <w:p w14:paraId="3B97A8FE" w14:textId="77777777" w:rsidR="009767DC" w:rsidRPr="00AE53A2" w:rsidRDefault="009767DC" w:rsidP="00AE53A2">
            <w:pPr>
              <w:spacing w:before="100" w:beforeAutospacing="1" w:after="100" w:afterAutospacing="1" w:line="276" w:lineRule="auto"/>
            </w:pPr>
          </w:p>
        </w:tc>
        <w:tc>
          <w:tcPr>
            <w:tcW w:w="4294" w:type="dxa"/>
          </w:tcPr>
          <w:p w14:paraId="443AE287" w14:textId="77777777" w:rsidR="009767DC" w:rsidRPr="00AE53A2" w:rsidRDefault="009767DC" w:rsidP="00AE53A2">
            <w:pPr>
              <w:spacing w:before="100" w:beforeAutospacing="1" w:after="100" w:afterAutospacing="1" w:line="276" w:lineRule="auto"/>
            </w:pPr>
            <w:r w:rsidRPr="00AE53A2">
              <w:t>Ing. Denisa Makki (od 25. 4.)</w:t>
            </w:r>
          </w:p>
        </w:tc>
      </w:tr>
      <w:tr w:rsidR="009767DC" w:rsidRPr="00AE53A2" w14:paraId="334EA6A0" w14:textId="77777777" w:rsidTr="004E17C0">
        <w:tc>
          <w:tcPr>
            <w:tcW w:w="4918" w:type="dxa"/>
          </w:tcPr>
          <w:p w14:paraId="08490564" w14:textId="77777777" w:rsidR="009767DC" w:rsidRPr="00AE53A2" w:rsidRDefault="009767DC" w:rsidP="00AE53A2">
            <w:pPr>
              <w:spacing w:before="100" w:beforeAutospacing="1" w:after="100" w:afterAutospacing="1" w:line="276" w:lineRule="auto"/>
            </w:pPr>
            <w:r w:rsidRPr="00AE53A2">
              <w:t>Oddělení ostrahy a bezpečnosti sbírek</w:t>
            </w:r>
            <w:r w:rsidRPr="00AE53A2">
              <w:tab/>
            </w:r>
          </w:p>
        </w:tc>
        <w:tc>
          <w:tcPr>
            <w:tcW w:w="4294" w:type="dxa"/>
          </w:tcPr>
          <w:p w14:paraId="746073FD" w14:textId="77777777" w:rsidR="009767DC" w:rsidRPr="00AE53A2" w:rsidRDefault="009767DC" w:rsidP="00AE53A2">
            <w:pPr>
              <w:spacing w:before="100" w:beforeAutospacing="1" w:after="100" w:afterAutospacing="1" w:line="276" w:lineRule="auto"/>
            </w:pPr>
            <w:r w:rsidRPr="00AE53A2">
              <w:t>Mgr. Michal Kučera</w:t>
            </w:r>
          </w:p>
        </w:tc>
      </w:tr>
      <w:tr w:rsidR="009767DC" w:rsidRPr="00AE53A2" w14:paraId="4886E6D2" w14:textId="77777777" w:rsidTr="004E17C0">
        <w:trPr>
          <w:trHeight w:val="270"/>
        </w:trPr>
        <w:tc>
          <w:tcPr>
            <w:tcW w:w="4918" w:type="dxa"/>
          </w:tcPr>
          <w:p w14:paraId="6B5B0963" w14:textId="114FF60E" w:rsidR="009767DC" w:rsidRPr="00AE53A2" w:rsidRDefault="009767DC" w:rsidP="00AE53A2">
            <w:pPr>
              <w:spacing w:before="100" w:beforeAutospacing="1" w:after="100" w:afterAutospacing="1" w:line="276" w:lineRule="auto"/>
            </w:pPr>
            <w:r w:rsidRPr="00AE53A2">
              <w:t>CENS, Rodný dům Josefa Hoffmanna, Jurkovičova vila</w:t>
            </w:r>
          </w:p>
        </w:tc>
        <w:tc>
          <w:tcPr>
            <w:tcW w:w="4294" w:type="dxa"/>
          </w:tcPr>
          <w:p w14:paraId="1E83FCD3" w14:textId="77777777" w:rsidR="009767DC" w:rsidRPr="00AE53A2" w:rsidRDefault="009767DC" w:rsidP="00AE53A2">
            <w:pPr>
              <w:spacing w:before="100" w:beforeAutospacing="1" w:after="100" w:afterAutospacing="1" w:line="276" w:lineRule="auto"/>
            </w:pPr>
            <w:r w:rsidRPr="00AE53A2">
              <w:t>Mgr. Rostislav Koryčánek</w:t>
            </w:r>
          </w:p>
        </w:tc>
      </w:tr>
      <w:tr w:rsidR="009767DC" w:rsidRPr="00AE53A2" w14:paraId="3E20B1D7" w14:textId="77777777" w:rsidTr="004E17C0">
        <w:trPr>
          <w:trHeight w:val="270"/>
        </w:trPr>
        <w:tc>
          <w:tcPr>
            <w:tcW w:w="4918" w:type="dxa"/>
          </w:tcPr>
          <w:p w14:paraId="7A51DAA8" w14:textId="77777777" w:rsidR="001309E6" w:rsidRPr="00AE53A2" w:rsidRDefault="001309E6" w:rsidP="00AE53A2">
            <w:pPr>
              <w:spacing w:line="276" w:lineRule="auto"/>
            </w:pPr>
          </w:p>
        </w:tc>
        <w:tc>
          <w:tcPr>
            <w:tcW w:w="4294" w:type="dxa"/>
          </w:tcPr>
          <w:p w14:paraId="313E4D1A" w14:textId="77777777" w:rsidR="009767DC" w:rsidRPr="00AE53A2" w:rsidRDefault="009767DC" w:rsidP="00AE53A2">
            <w:pPr>
              <w:spacing w:line="276" w:lineRule="auto"/>
            </w:pPr>
          </w:p>
        </w:tc>
      </w:tr>
      <w:tr w:rsidR="009767DC" w:rsidRPr="00AE53A2" w14:paraId="5151EB96" w14:textId="77777777" w:rsidTr="004E17C0">
        <w:tc>
          <w:tcPr>
            <w:tcW w:w="4918" w:type="dxa"/>
          </w:tcPr>
          <w:p w14:paraId="07536551" w14:textId="0F0DFB33" w:rsidR="009767DC" w:rsidRPr="000648AA" w:rsidRDefault="000648AA" w:rsidP="00AE53A2">
            <w:pPr>
              <w:spacing w:before="100" w:beforeAutospacing="1" w:after="100" w:afterAutospacing="1" w:line="276" w:lineRule="auto"/>
              <w:rPr>
                <w:i/>
              </w:rPr>
            </w:pPr>
            <w:r>
              <w:rPr>
                <w:i/>
              </w:rPr>
              <w:t>Náměstek O</w:t>
            </w:r>
            <w:r w:rsidR="009767DC" w:rsidRPr="000648AA">
              <w:rPr>
                <w:i/>
              </w:rPr>
              <w:t>dbor</w:t>
            </w:r>
            <w:r>
              <w:rPr>
                <w:i/>
              </w:rPr>
              <w:t>u</w:t>
            </w:r>
            <w:r w:rsidR="009767DC" w:rsidRPr="000648AA">
              <w:rPr>
                <w:i/>
              </w:rPr>
              <w:t xml:space="preserve"> ředitele</w:t>
            </w:r>
          </w:p>
        </w:tc>
        <w:tc>
          <w:tcPr>
            <w:tcW w:w="4294" w:type="dxa"/>
          </w:tcPr>
          <w:p w14:paraId="25629098" w14:textId="77777777" w:rsidR="009767DC" w:rsidRPr="00AE53A2" w:rsidRDefault="009767DC" w:rsidP="00AE53A2">
            <w:pPr>
              <w:spacing w:before="100" w:beforeAutospacing="1" w:after="100" w:afterAutospacing="1" w:line="276" w:lineRule="auto"/>
            </w:pPr>
            <w:r w:rsidRPr="00AE53A2">
              <w:t xml:space="preserve">do obsazení pozice Mgr. Jan Press, </w:t>
            </w:r>
            <w:r w:rsidRPr="00AE53A2">
              <w:br/>
              <w:t>v zastoupení Mgr. Pavla Obrovská</w:t>
            </w:r>
          </w:p>
        </w:tc>
      </w:tr>
      <w:tr w:rsidR="009767DC" w:rsidRPr="00AE53A2" w14:paraId="29B9BB02" w14:textId="77777777" w:rsidTr="004E17C0">
        <w:tc>
          <w:tcPr>
            <w:tcW w:w="4918" w:type="dxa"/>
          </w:tcPr>
          <w:p w14:paraId="4EC7C790" w14:textId="77777777" w:rsidR="009767DC" w:rsidRPr="000648AA" w:rsidRDefault="009767DC" w:rsidP="00AE53A2">
            <w:pPr>
              <w:spacing w:line="276" w:lineRule="auto"/>
            </w:pPr>
            <w:bookmarkStart w:id="76" w:name="_Toc454975130"/>
            <w:bookmarkStart w:id="77" w:name="_Toc454982852"/>
            <w:bookmarkStart w:id="78" w:name="_Toc454982910"/>
            <w:bookmarkStart w:id="79" w:name="_Toc454983036"/>
            <w:bookmarkStart w:id="80" w:name="_Toc454983276"/>
            <w:bookmarkStart w:id="81" w:name="_Toc454983310"/>
            <w:bookmarkStart w:id="82" w:name="_Toc454984336"/>
            <w:bookmarkStart w:id="83" w:name="_Toc454996368"/>
            <w:bookmarkStart w:id="84" w:name="_Toc455042653"/>
            <w:bookmarkStart w:id="85" w:name="_Toc455042724"/>
            <w:r w:rsidRPr="000648AA">
              <w:t>Sekretariát ředitele MG</w:t>
            </w:r>
            <w:bookmarkEnd w:id="76"/>
            <w:bookmarkEnd w:id="77"/>
            <w:bookmarkEnd w:id="78"/>
            <w:bookmarkEnd w:id="79"/>
            <w:bookmarkEnd w:id="80"/>
            <w:bookmarkEnd w:id="81"/>
            <w:bookmarkEnd w:id="82"/>
            <w:bookmarkEnd w:id="83"/>
            <w:bookmarkEnd w:id="84"/>
            <w:bookmarkEnd w:id="85"/>
          </w:p>
        </w:tc>
        <w:tc>
          <w:tcPr>
            <w:tcW w:w="4294" w:type="dxa"/>
          </w:tcPr>
          <w:p w14:paraId="613FB2A2" w14:textId="266A7BC4" w:rsidR="009767DC" w:rsidRPr="00AE53A2" w:rsidRDefault="009767DC" w:rsidP="00AE53A2">
            <w:pPr>
              <w:spacing w:before="100" w:beforeAutospacing="1" w:after="100" w:afterAutospacing="1" w:line="276" w:lineRule="auto"/>
            </w:pPr>
            <w:r w:rsidRPr="00AE53A2">
              <w:t xml:space="preserve">do obsazení pozice </w:t>
            </w:r>
            <w:r w:rsidR="000648AA">
              <w:t xml:space="preserve">tajemníka </w:t>
            </w:r>
            <w:r w:rsidRPr="00AE53A2">
              <w:t xml:space="preserve">Mgr. Jan Press, </w:t>
            </w:r>
            <w:r w:rsidRPr="00AE53A2">
              <w:br/>
              <w:t>v zastoupení Mgr. Pavla Obrovská</w:t>
            </w:r>
          </w:p>
          <w:p w14:paraId="63B4CA17" w14:textId="77777777" w:rsidR="009767DC" w:rsidRPr="00AE53A2" w:rsidRDefault="009767DC" w:rsidP="00AE53A2">
            <w:pPr>
              <w:spacing w:before="100" w:beforeAutospacing="1" w:after="100" w:afterAutospacing="1" w:line="276" w:lineRule="auto"/>
            </w:pPr>
          </w:p>
        </w:tc>
      </w:tr>
      <w:tr w:rsidR="009767DC" w:rsidRPr="00AE53A2" w14:paraId="56144540" w14:textId="77777777" w:rsidTr="004E17C0">
        <w:tc>
          <w:tcPr>
            <w:tcW w:w="4918" w:type="dxa"/>
          </w:tcPr>
          <w:p w14:paraId="55480FB8" w14:textId="77777777" w:rsidR="009767DC" w:rsidRPr="00AE53A2" w:rsidRDefault="009767DC" w:rsidP="00AE53A2">
            <w:pPr>
              <w:spacing w:before="100" w:beforeAutospacing="1" w:after="100" w:afterAutospacing="1" w:line="276" w:lineRule="auto"/>
            </w:pPr>
            <w:r w:rsidRPr="00AE53A2">
              <w:t>Knihovna</w:t>
            </w:r>
          </w:p>
        </w:tc>
        <w:tc>
          <w:tcPr>
            <w:tcW w:w="4294" w:type="dxa"/>
          </w:tcPr>
          <w:p w14:paraId="488FF76F" w14:textId="77777777" w:rsidR="009767DC" w:rsidRPr="00AE53A2" w:rsidRDefault="009767DC" w:rsidP="00AE53A2">
            <w:pPr>
              <w:spacing w:before="100" w:beforeAutospacing="1" w:after="100" w:afterAutospacing="1" w:line="276" w:lineRule="auto"/>
            </w:pPr>
            <w:r w:rsidRPr="00AE53A2">
              <w:t>PhDr. Judita Matějová</w:t>
            </w:r>
          </w:p>
        </w:tc>
      </w:tr>
      <w:tr w:rsidR="009767DC" w:rsidRPr="00AE53A2" w14:paraId="2B54058B" w14:textId="77777777" w:rsidTr="004E17C0">
        <w:tc>
          <w:tcPr>
            <w:tcW w:w="4918" w:type="dxa"/>
          </w:tcPr>
          <w:p w14:paraId="62B17F9D" w14:textId="77777777" w:rsidR="009767DC" w:rsidRPr="00AE53A2" w:rsidRDefault="009767DC" w:rsidP="00AE53A2">
            <w:pPr>
              <w:spacing w:before="100" w:beforeAutospacing="1" w:after="100" w:afterAutospacing="1" w:line="276" w:lineRule="auto"/>
            </w:pPr>
            <w:r w:rsidRPr="00AE53A2">
              <w:t>Sbírka bibliofilií a knižní vazby</w:t>
            </w:r>
          </w:p>
        </w:tc>
        <w:tc>
          <w:tcPr>
            <w:tcW w:w="4294" w:type="dxa"/>
          </w:tcPr>
          <w:p w14:paraId="4E79A24B" w14:textId="77777777" w:rsidR="009767DC" w:rsidRPr="00AE53A2" w:rsidRDefault="009767DC" w:rsidP="00AE53A2">
            <w:pPr>
              <w:spacing w:before="100" w:beforeAutospacing="1" w:after="100" w:afterAutospacing="1" w:line="276" w:lineRule="auto"/>
            </w:pPr>
            <w:r w:rsidRPr="00AE53A2">
              <w:t>PhDr. Hana Karkanová (do 31. 12.)</w:t>
            </w:r>
          </w:p>
        </w:tc>
      </w:tr>
      <w:tr w:rsidR="009767DC" w:rsidRPr="00AE53A2" w14:paraId="04ADA864" w14:textId="77777777" w:rsidTr="004E17C0">
        <w:tc>
          <w:tcPr>
            <w:tcW w:w="4918" w:type="dxa"/>
          </w:tcPr>
          <w:p w14:paraId="5165675B" w14:textId="77777777" w:rsidR="009767DC" w:rsidRPr="00AE53A2" w:rsidRDefault="009767DC" w:rsidP="00AE53A2">
            <w:pPr>
              <w:spacing w:before="100" w:beforeAutospacing="1" w:after="100" w:afterAutospacing="1" w:line="276" w:lineRule="auto"/>
            </w:pPr>
          </w:p>
        </w:tc>
        <w:tc>
          <w:tcPr>
            <w:tcW w:w="4294" w:type="dxa"/>
          </w:tcPr>
          <w:p w14:paraId="3A3B014D" w14:textId="77777777" w:rsidR="009767DC" w:rsidRPr="00AE53A2" w:rsidRDefault="009767DC" w:rsidP="00AE53A2">
            <w:pPr>
              <w:spacing w:before="100" w:beforeAutospacing="1" w:after="100" w:afterAutospacing="1" w:line="276" w:lineRule="auto"/>
            </w:pPr>
          </w:p>
        </w:tc>
      </w:tr>
      <w:tr w:rsidR="009767DC" w:rsidRPr="00AE53A2" w14:paraId="24765D90" w14:textId="77777777" w:rsidTr="004E17C0">
        <w:tc>
          <w:tcPr>
            <w:tcW w:w="4918" w:type="dxa"/>
          </w:tcPr>
          <w:p w14:paraId="1521A766" w14:textId="77777777" w:rsidR="009767DC" w:rsidRPr="00AE53A2" w:rsidRDefault="009767DC" w:rsidP="00AE53A2">
            <w:pPr>
              <w:spacing w:before="100" w:beforeAutospacing="1" w:after="100" w:afterAutospacing="1" w:line="276" w:lineRule="auto"/>
            </w:pPr>
            <w:r w:rsidRPr="00AE53A2">
              <w:t>Sbírka starých tisků</w:t>
            </w:r>
          </w:p>
        </w:tc>
        <w:tc>
          <w:tcPr>
            <w:tcW w:w="4294" w:type="dxa"/>
          </w:tcPr>
          <w:p w14:paraId="471FA7D4" w14:textId="77777777" w:rsidR="009767DC" w:rsidRPr="00AE53A2" w:rsidRDefault="009767DC" w:rsidP="00AE53A2">
            <w:pPr>
              <w:spacing w:before="100" w:beforeAutospacing="1" w:after="100" w:afterAutospacing="1" w:line="276" w:lineRule="auto"/>
            </w:pPr>
            <w:r w:rsidRPr="00AE53A2">
              <w:t>PhDr. Judita Matějová</w:t>
            </w:r>
          </w:p>
        </w:tc>
      </w:tr>
      <w:tr w:rsidR="009767DC" w:rsidRPr="00AE53A2" w14:paraId="7D172A34" w14:textId="77777777" w:rsidTr="004E17C0">
        <w:trPr>
          <w:trHeight w:val="270"/>
        </w:trPr>
        <w:tc>
          <w:tcPr>
            <w:tcW w:w="4918" w:type="dxa"/>
          </w:tcPr>
          <w:p w14:paraId="6BF02637" w14:textId="77777777" w:rsidR="009767DC" w:rsidRPr="00AE53A2" w:rsidRDefault="009767DC" w:rsidP="00AE53A2">
            <w:pPr>
              <w:spacing w:before="100" w:beforeAutospacing="1" w:after="100" w:afterAutospacing="1" w:line="276" w:lineRule="auto"/>
            </w:pPr>
          </w:p>
        </w:tc>
        <w:tc>
          <w:tcPr>
            <w:tcW w:w="4294" w:type="dxa"/>
          </w:tcPr>
          <w:p w14:paraId="76F70210" w14:textId="77777777" w:rsidR="009767DC" w:rsidRPr="00AE53A2" w:rsidRDefault="009767DC" w:rsidP="00AE53A2">
            <w:pPr>
              <w:spacing w:line="276" w:lineRule="auto"/>
            </w:pPr>
          </w:p>
        </w:tc>
      </w:tr>
      <w:tr w:rsidR="009767DC" w:rsidRPr="00AE53A2" w14:paraId="1AC3E118" w14:textId="77777777" w:rsidTr="004E17C0">
        <w:trPr>
          <w:trHeight w:val="270"/>
        </w:trPr>
        <w:tc>
          <w:tcPr>
            <w:tcW w:w="4918" w:type="dxa"/>
          </w:tcPr>
          <w:p w14:paraId="7CBAF99C" w14:textId="4B9196BC" w:rsidR="009767DC" w:rsidRPr="00AE53A2" w:rsidRDefault="009767DC" w:rsidP="007A56D0">
            <w:pPr>
              <w:spacing w:before="100" w:beforeAutospacing="1" w:after="100" w:afterAutospacing="1" w:line="276" w:lineRule="auto"/>
              <w:rPr>
                <w:i/>
              </w:rPr>
            </w:pPr>
            <w:r w:rsidRPr="00AE53A2">
              <w:rPr>
                <w:i/>
              </w:rPr>
              <w:t>Náměst</w:t>
            </w:r>
            <w:r w:rsidR="007A56D0">
              <w:rPr>
                <w:i/>
              </w:rPr>
              <w:t>kyně</w:t>
            </w:r>
            <w:r w:rsidRPr="00AE53A2">
              <w:rPr>
                <w:i/>
              </w:rPr>
              <w:t xml:space="preserve"> pro vnější komunikaci</w:t>
            </w:r>
          </w:p>
        </w:tc>
        <w:tc>
          <w:tcPr>
            <w:tcW w:w="4294" w:type="dxa"/>
          </w:tcPr>
          <w:p w14:paraId="2C06C517" w14:textId="77777777" w:rsidR="009767DC" w:rsidRPr="00AE53A2" w:rsidRDefault="009767DC" w:rsidP="00AE53A2">
            <w:pPr>
              <w:spacing w:before="100" w:beforeAutospacing="1" w:after="100" w:afterAutospacing="1" w:line="276" w:lineRule="auto"/>
            </w:pPr>
            <w:r w:rsidRPr="00AE53A2">
              <w:t>Mgr. Silvie Šeborová (od 1. 1.)</w:t>
            </w:r>
            <w:r w:rsidRPr="00AE53A2">
              <w:br/>
            </w:r>
          </w:p>
        </w:tc>
      </w:tr>
      <w:tr w:rsidR="009767DC" w:rsidRPr="00AE53A2" w14:paraId="1026C1B6" w14:textId="77777777" w:rsidTr="004E17C0">
        <w:tc>
          <w:tcPr>
            <w:tcW w:w="4918" w:type="dxa"/>
          </w:tcPr>
          <w:p w14:paraId="679F121C" w14:textId="77777777" w:rsidR="009767DC" w:rsidRPr="00AE53A2" w:rsidRDefault="009767DC" w:rsidP="00AE53A2">
            <w:pPr>
              <w:spacing w:before="100" w:beforeAutospacing="1" w:after="100" w:afterAutospacing="1" w:line="276" w:lineRule="auto"/>
            </w:pPr>
            <w:r w:rsidRPr="00AE53A2">
              <w:t>Oddělení pro práci s veřejností</w:t>
            </w:r>
          </w:p>
        </w:tc>
        <w:tc>
          <w:tcPr>
            <w:tcW w:w="4294" w:type="dxa"/>
          </w:tcPr>
          <w:p w14:paraId="3485E81F" w14:textId="4DAED2CB" w:rsidR="009767DC" w:rsidRPr="00AE53A2" w:rsidRDefault="009767DC" w:rsidP="00AE53A2">
            <w:pPr>
              <w:spacing w:before="100" w:beforeAutospacing="1" w:after="100" w:afterAutospacing="1" w:line="276" w:lineRule="auto"/>
            </w:pPr>
            <w:r w:rsidRPr="00AE53A2">
              <w:t xml:space="preserve"> Mgr. Eva Strouhalová (do 30. 6.) </w:t>
            </w:r>
            <w:r w:rsidRPr="00AE53A2">
              <w:br/>
              <w:t xml:space="preserve"> Mgr. Silvie Šeborová (od 1. 7.)</w:t>
            </w:r>
            <w:r w:rsidR="001309E6">
              <w:br/>
            </w:r>
          </w:p>
        </w:tc>
      </w:tr>
      <w:tr w:rsidR="009767DC" w:rsidRPr="00AE53A2" w14:paraId="5772E082" w14:textId="77777777" w:rsidTr="004E17C0">
        <w:trPr>
          <w:trHeight w:val="270"/>
        </w:trPr>
        <w:tc>
          <w:tcPr>
            <w:tcW w:w="4918" w:type="dxa"/>
          </w:tcPr>
          <w:p w14:paraId="39E20B6E" w14:textId="77777777" w:rsidR="009767DC" w:rsidRPr="00AE53A2" w:rsidRDefault="009767DC" w:rsidP="00AE53A2">
            <w:pPr>
              <w:spacing w:before="100" w:beforeAutospacing="1" w:after="100" w:afterAutospacing="1" w:line="276" w:lineRule="auto"/>
            </w:pPr>
            <w:r w:rsidRPr="00AE53A2">
              <w:t>Oddělení marketingu a komunikace</w:t>
            </w:r>
          </w:p>
        </w:tc>
        <w:tc>
          <w:tcPr>
            <w:tcW w:w="4294" w:type="dxa"/>
          </w:tcPr>
          <w:p w14:paraId="2FDD4A29" w14:textId="316F8EC2" w:rsidR="009767DC" w:rsidRPr="00AE53A2" w:rsidRDefault="009767DC" w:rsidP="00AE53A2">
            <w:pPr>
              <w:spacing w:before="100" w:beforeAutospacing="1" w:after="100" w:afterAutospacing="1" w:line="276" w:lineRule="auto"/>
            </w:pPr>
            <w:r w:rsidRPr="00AE53A2">
              <w:t>MgA. Žaneta Drgová (od 1. 1.)</w:t>
            </w:r>
          </w:p>
        </w:tc>
      </w:tr>
      <w:tr w:rsidR="009767DC" w:rsidRPr="00AE53A2" w14:paraId="4C0D8ED0" w14:textId="77777777" w:rsidTr="004E17C0">
        <w:trPr>
          <w:trHeight w:val="270"/>
        </w:trPr>
        <w:tc>
          <w:tcPr>
            <w:tcW w:w="4918" w:type="dxa"/>
          </w:tcPr>
          <w:p w14:paraId="6D1BBE5B" w14:textId="77777777" w:rsidR="009767DC" w:rsidRPr="00AE53A2" w:rsidRDefault="009767DC" w:rsidP="00AE53A2">
            <w:pPr>
              <w:spacing w:line="276" w:lineRule="auto"/>
            </w:pPr>
          </w:p>
        </w:tc>
        <w:tc>
          <w:tcPr>
            <w:tcW w:w="4294" w:type="dxa"/>
          </w:tcPr>
          <w:p w14:paraId="5C628ECF" w14:textId="77777777" w:rsidR="009767DC" w:rsidRPr="00AE53A2" w:rsidRDefault="009767DC" w:rsidP="00AE53A2">
            <w:pPr>
              <w:spacing w:line="276" w:lineRule="auto"/>
            </w:pPr>
          </w:p>
        </w:tc>
      </w:tr>
      <w:tr w:rsidR="009767DC" w:rsidRPr="00AE53A2" w14:paraId="33AA1A8C" w14:textId="77777777" w:rsidTr="004E17C0">
        <w:trPr>
          <w:trHeight w:val="270"/>
        </w:trPr>
        <w:tc>
          <w:tcPr>
            <w:tcW w:w="4918" w:type="dxa"/>
          </w:tcPr>
          <w:p w14:paraId="3F2CA5D1" w14:textId="77777777" w:rsidR="009767DC" w:rsidRPr="00AE53A2" w:rsidRDefault="009767DC" w:rsidP="00AE53A2">
            <w:pPr>
              <w:spacing w:before="100" w:beforeAutospacing="1" w:after="100" w:afterAutospacing="1" w:line="276" w:lineRule="auto"/>
              <w:rPr>
                <w:i/>
              </w:rPr>
            </w:pPr>
            <w:r w:rsidRPr="00AE53A2">
              <w:rPr>
                <w:i/>
              </w:rPr>
              <w:t>Náměstek pro odbornou činnost</w:t>
            </w:r>
          </w:p>
        </w:tc>
        <w:tc>
          <w:tcPr>
            <w:tcW w:w="4294" w:type="dxa"/>
          </w:tcPr>
          <w:p w14:paraId="2EE21E1D" w14:textId="77777777" w:rsidR="009767DC" w:rsidRPr="00AE53A2" w:rsidRDefault="009767DC" w:rsidP="00AE53A2">
            <w:pPr>
              <w:spacing w:before="100" w:beforeAutospacing="1" w:after="100" w:afterAutospacing="1" w:line="276" w:lineRule="auto"/>
            </w:pPr>
            <w:r w:rsidRPr="00AE53A2">
              <w:t>Mgr. Ondřej Chrobák</w:t>
            </w:r>
          </w:p>
        </w:tc>
      </w:tr>
      <w:tr w:rsidR="009767DC" w:rsidRPr="00AE53A2" w14:paraId="324FCB5B" w14:textId="77777777" w:rsidTr="004E17C0">
        <w:tc>
          <w:tcPr>
            <w:tcW w:w="4918" w:type="dxa"/>
          </w:tcPr>
          <w:p w14:paraId="1FC948CC" w14:textId="77777777" w:rsidR="009767DC" w:rsidRPr="00AE53A2" w:rsidRDefault="009767DC" w:rsidP="00AE53A2">
            <w:pPr>
              <w:spacing w:before="100" w:beforeAutospacing="1" w:after="100" w:afterAutospacing="1" w:line="276" w:lineRule="auto"/>
            </w:pPr>
            <w:r w:rsidRPr="00AE53A2">
              <w:rPr>
                <w:i/>
              </w:rPr>
              <w:t>Odbor správy sbírek</w:t>
            </w:r>
          </w:p>
        </w:tc>
        <w:tc>
          <w:tcPr>
            <w:tcW w:w="4294" w:type="dxa"/>
          </w:tcPr>
          <w:p w14:paraId="07FA8F15" w14:textId="77777777" w:rsidR="009767DC" w:rsidRPr="00AE53A2" w:rsidRDefault="009767DC" w:rsidP="00AE53A2">
            <w:pPr>
              <w:spacing w:before="100" w:beforeAutospacing="1" w:after="100" w:afterAutospacing="1" w:line="276" w:lineRule="auto"/>
            </w:pPr>
            <w:r w:rsidRPr="00AE53A2">
              <w:t>Mgr. Pavla Obrovská</w:t>
            </w:r>
          </w:p>
        </w:tc>
      </w:tr>
      <w:tr w:rsidR="009767DC" w:rsidRPr="00AE53A2" w14:paraId="06772E1B" w14:textId="77777777" w:rsidTr="004E17C0">
        <w:tc>
          <w:tcPr>
            <w:tcW w:w="4918" w:type="dxa"/>
          </w:tcPr>
          <w:p w14:paraId="3A393AC6" w14:textId="77777777" w:rsidR="009767DC" w:rsidRPr="00AE53A2" w:rsidRDefault="009767DC" w:rsidP="00AE53A2">
            <w:pPr>
              <w:spacing w:before="100" w:beforeAutospacing="1" w:after="100" w:afterAutospacing="1" w:line="276" w:lineRule="auto"/>
            </w:pPr>
            <w:r w:rsidRPr="00AE53A2">
              <w:t>Registr sbírek</w:t>
            </w:r>
          </w:p>
        </w:tc>
        <w:tc>
          <w:tcPr>
            <w:tcW w:w="4294" w:type="dxa"/>
          </w:tcPr>
          <w:p w14:paraId="40909A2B" w14:textId="77777777" w:rsidR="009767DC" w:rsidRPr="00AE53A2" w:rsidRDefault="009767DC" w:rsidP="00AE53A2">
            <w:pPr>
              <w:spacing w:before="100" w:beforeAutospacing="1" w:after="100" w:afterAutospacing="1" w:line="276" w:lineRule="auto"/>
            </w:pPr>
            <w:r w:rsidRPr="00AE53A2">
              <w:t>Mgr. Pavla Obrovská</w:t>
            </w:r>
          </w:p>
        </w:tc>
      </w:tr>
      <w:tr w:rsidR="009767DC" w:rsidRPr="00AE53A2" w14:paraId="2AAB6557" w14:textId="77777777" w:rsidTr="004E17C0">
        <w:tc>
          <w:tcPr>
            <w:tcW w:w="4918" w:type="dxa"/>
          </w:tcPr>
          <w:p w14:paraId="2530640E" w14:textId="77777777" w:rsidR="009767DC" w:rsidRPr="00AE53A2" w:rsidRDefault="009767DC" w:rsidP="00AE53A2">
            <w:pPr>
              <w:spacing w:before="100" w:beforeAutospacing="1" w:after="100" w:afterAutospacing="1" w:line="276" w:lineRule="auto"/>
            </w:pPr>
            <w:r w:rsidRPr="00AE53A2">
              <w:t>Restaurátorské oddělení</w:t>
            </w:r>
          </w:p>
        </w:tc>
        <w:tc>
          <w:tcPr>
            <w:tcW w:w="4294" w:type="dxa"/>
          </w:tcPr>
          <w:p w14:paraId="4C7B20F0" w14:textId="77777777" w:rsidR="009767DC" w:rsidRPr="00AE53A2" w:rsidRDefault="009767DC" w:rsidP="00AE53A2">
            <w:pPr>
              <w:spacing w:before="100" w:beforeAutospacing="1" w:after="100" w:afterAutospacing="1" w:line="276" w:lineRule="auto"/>
            </w:pPr>
            <w:proofErr w:type="spellStart"/>
            <w:r w:rsidRPr="00AE53A2">
              <w:t>ak</w:t>
            </w:r>
            <w:proofErr w:type="spellEnd"/>
            <w:r w:rsidRPr="00AE53A2">
              <w:t xml:space="preserve">. </w:t>
            </w:r>
            <w:proofErr w:type="spellStart"/>
            <w:r w:rsidRPr="00AE53A2">
              <w:t>mal</w:t>
            </w:r>
            <w:proofErr w:type="spellEnd"/>
            <w:r w:rsidRPr="00AE53A2">
              <w:t>. Igor Fogaš</w:t>
            </w:r>
          </w:p>
        </w:tc>
      </w:tr>
      <w:tr w:rsidR="009767DC" w:rsidRPr="00AE53A2" w14:paraId="1618091C" w14:textId="77777777" w:rsidTr="004E17C0">
        <w:tc>
          <w:tcPr>
            <w:tcW w:w="4918" w:type="dxa"/>
          </w:tcPr>
          <w:p w14:paraId="0C5B7F65" w14:textId="77777777" w:rsidR="009767DC" w:rsidRPr="00AE53A2" w:rsidRDefault="009767DC" w:rsidP="00AE53A2">
            <w:pPr>
              <w:spacing w:before="100" w:beforeAutospacing="1" w:after="100" w:afterAutospacing="1" w:line="276" w:lineRule="auto"/>
            </w:pPr>
            <w:r w:rsidRPr="00AE53A2">
              <w:t>Management sbírek</w:t>
            </w:r>
          </w:p>
        </w:tc>
        <w:tc>
          <w:tcPr>
            <w:tcW w:w="4294" w:type="dxa"/>
          </w:tcPr>
          <w:p w14:paraId="2D32EF6E" w14:textId="77777777" w:rsidR="009767DC" w:rsidRPr="00AE53A2" w:rsidRDefault="009767DC" w:rsidP="00AE53A2">
            <w:pPr>
              <w:spacing w:before="100" w:beforeAutospacing="1" w:after="100" w:afterAutospacing="1" w:line="276" w:lineRule="auto"/>
            </w:pPr>
            <w:r w:rsidRPr="00AE53A2">
              <w:t>Mgr. Miroslav Divina</w:t>
            </w:r>
          </w:p>
        </w:tc>
      </w:tr>
      <w:tr w:rsidR="009767DC" w:rsidRPr="00AE53A2" w14:paraId="6E64A9D5" w14:textId="77777777" w:rsidTr="004E17C0">
        <w:tc>
          <w:tcPr>
            <w:tcW w:w="4918" w:type="dxa"/>
          </w:tcPr>
          <w:p w14:paraId="332228DA" w14:textId="77777777" w:rsidR="009767DC" w:rsidRPr="00AE53A2" w:rsidRDefault="009767DC" w:rsidP="00AE53A2">
            <w:pPr>
              <w:spacing w:line="276" w:lineRule="auto"/>
              <w:rPr>
                <w:i/>
              </w:rPr>
            </w:pPr>
          </w:p>
        </w:tc>
        <w:tc>
          <w:tcPr>
            <w:tcW w:w="4294" w:type="dxa"/>
          </w:tcPr>
          <w:p w14:paraId="4085F715" w14:textId="77777777" w:rsidR="009767DC" w:rsidRPr="00AE53A2" w:rsidRDefault="009767DC" w:rsidP="00AE53A2">
            <w:pPr>
              <w:spacing w:line="276" w:lineRule="auto"/>
            </w:pPr>
          </w:p>
        </w:tc>
      </w:tr>
      <w:tr w:rsidR="009767DC" w:rsidRPr="00AE53A2" w14:paraId="248D12EF" w14:textId="77777777" w:rsidTr="004E17C0">
        <w:tc>
          <w:tcPr>
            <w:tcW w:w="4918" w:type="dxa"/>
          </w:tcPr>
          <w:p w14:paraId="26D43BFA" w14:textId="77777777" w:rsidR="009767DC" w:rsidRPr="00AE53A2" w:rsidRDefault="009767DC" w:rsidP="00AE53A2">
            <w:pPr>
              <w:spacing w:before="100" w:beforeAutospacing="1" w:after="100" w:afterAutospacing="1" w:line="276" w:lineRule="auto"/>
              <w:rPr>
                <w:i/>
              </w:rPr>
            </w:pPr>
            <w:r w:rsidRPr="00AE53A2">
              <w:rPr>
                <w:i/>
              </w:rPr>
              <w:t>Odbor volného umění</w:t>
            </w:r>
          </w:p>
        </w:tc>
        <w:tc>
          <w:tcPr>
            <w:tcW w:w="4294" w:type="dxa"/>
          </w:tcPr>
          <w:p w14:paraId="370DB95E" w14:textId="77777777" w:rsidR="009767DC" w:rsidRPr="00AE53A2" w:rsidRDefault="009767DC" w:rsidP="00AE53A2">
            <w:pPr>
              <w:spacing w:before="100" w:beforeAutospacing="1" w:after="100" w:afterAutospacing="1" w:line="276" w:lineRule="auto"/>
            </w:pPr>
            <w:r w:rsidRPr="00AE53A2">
              <w:t xml:space="preserve">Mgr. Ondřej Chrobák </w:t>
            </w:r>
          </w:p>
        </w:tc>
      </w:tr>
      <w:tr w:rsidR="009767DC" w:rsidRPr="00AE53A2" w14:paraId="5A268C65" w14:textId="77777777" w:rsidTr="004E17C0">
        <w:tc>
          <w:tcPr>
            <w:tcW w:w="4918" w:type="dxa"/>
          </w:tcPr>
          <w:p w14:paraId="531C0EC0" w14:textId="2518685F" w:rsidR="009767DC" w:rsidRPr="00AE53A2" w:rsidRDefault="009767DC" w:rsidP="00AE53A2">
            <w:pPr>
              <w:spacing w:before="100" w:beforeAutospacing="1" w:after="100" w:afterAutospacing="1" w:line="276" w:lineRule="auto"/>
            </w:pPr>
            <w:r w:rsidRPr="00AE53A2">
              <w:t xml:space="preserve">Sbírka moderního a současného malířství </w:t>
            </w:r>
            <w:r w:rsidR="0027001E">
              <w:br/>
            </w:r>
            <w:r w:rsidRPr="00AE53A2">
              <w:t>a sochařství, Sbírka uměleckých děl pro nevidomé a slabozraké</w:t>
            </w:r>
          </w:p>
        </w:tc>
        <w:tc>
          <w:tcPr>
            <w:tcW w:w="4294" w:type="dxa"/>
          </w:tcPr>
          <w:p w14:paraId="766EB0DE" w14:textId="77777777" w:rsidR="009767DC" w:rsidRPr="00AE53A2" w:rsidRDefault="009767DC" w:rsidP="00AE53A2">
            <w:pPr>
              <w:spacing w:before="100" w:beforeAutospacing="1" w:after="100" w:afterAutospacing="1" w:line="276" w:lineRule="auto"/>
            </w:pPr>
            <w:r w:rsidRPr="00AE53A2">
              <w:t>Mgr. Ondřej Chrobák</w:t>
            </w:r>
          </w:p>
          <w:p w14:paraId="0F841BAE" w14:textId="77777777" w:rsidR="009767DC" w:rsidRPr="00AE53A2" w:rsidRDefault="009767DC" w:rsidP="00AE53A2">
            <w:pPr>
              <w:spacing w:line="276" w:lineRule="auto"/>
            </w:pPr>
          </w:p>
        </w:tc>
      </w:tr>
      <w:tr w:rsidR="009767DC" w:rsidRPr="00AE53A2" w14:paraId="44F8CEE5" w14:textId="77777777" w:rsidTr="004E17C0">
        <w:tc>
          <w:tcPr>
            <w:tcW w:w="4918" w:type="dxa"/>
          </w:tcPr>
          <w:p w14:paraId="13E4E2A6" w14:textId="2869A10B" w:rsidR="009767DC" w:rsidRPr="00AE53A2" w:rsidRDefault="009767DC" w:rsidP="00132629">
            <w:pPr>
              <w:spacing w:before="100" w:beforeAutospacing="1" w:after="100" w:afterAutospacing="1" w:line="276" w:lineRule="auto"/>
            </w:pPr>
            <w:r w:rsidRPr="00AE53A2">
              <w:t xml:space="preserve">Sbírka malířství a sochařství starého umění </w:t>
            </w:r>
            <w:r w:rsidRPr="00AE53A2">
              <w:br/>
              <w:t>a 19. století</w:t>
            </w:r>
          </w:p>
        </w:tc>
        <w:tc>
          <w:tcPr>
            <w:tcW w:w="4294" w:type="dxa"/>
          </w:tcPr>
          <w:p w14:paraId="4ED7B99E" w14:textId="77777777" w:rsidR="009767DC" w:rsidRPr="00AE53A2" w:rsidRDefault="009767DC" w:rsidP="00AE53A2">
            <w:pPr>
              <w:spacing w:before="100" w:beforeAutospacing="1" w:after="100" w:afterAutospacing="1" w:line="276" w:lineRule="auto"/>
            </w:pPr>
            <w:r w:rsidRPr="00AE53A2">
              <w:t xml:space="preserve">Mgr. Petr Tomášek </w:t>
            </w:r>
          </w:p>
        </w:tc>
      </w:tr>
      <w:tr w:rsidR="009767DC" w:rsidRPr="00AE53A2" w14:paraId="39999348" w14:textId="77777777" w:rsidTr="004E17C0">
        <w:tc>
          <w:tcPr>
            <w:tcW w:w="4918" w:type="dxa"/>
          </w:tcPr>
          <w:p w14:paraId="182601A2" w14:textId="3468C507" w:rsidR="009767DC" w:rsidRPr="00AE53A2" w:rsidRDefault="009767DC" w:rsidP="00132629">
            <w:pPr>
              <w:spacing w:before="100" w:beforeAutospacing="1" w:after="100" w:afterAutospacing="1" w:line="276" w:lineRule="auto"/>
            </w:pPr>
            <w:r w:rsidRPr="00AE53A2">
              <w:t xml:space="preserve">Sbírka kresby a grafiky starého umění </w:t>
            </w:r>
            <w:r w:rsidR="0027001E">
              <w:br/>
            </w:r>
            <w:r w:rsidRPr="00AE53A2">
              <w:t>a 19. století</w:t>
            </w:r>
          </w:p>
        </w:tc>
        <w:tc>
          <w:tcPr>
            <w:tcW w:w="4294" w:type="dxa"/>
          </w:tcPr>
          <w:p w14:paraId="0519608C" w14:textId="77777777" w:rsidR="009767DC" w:rsidRPr="00AE53A2" w:rsidRDefault="009767DC" w:rsidP="00AE53A2">
            <w:pPr>
              <w:spacing w:before="100" w:beforeAutospacing="1" w:after="100" w:afterAutospacing="1" w:line="276" w:lineRule="auto"/>
            </w:pPr>
            <w:r w:rsidRPr="00AE53A2">
              <w:t>Mgr. Ing. Zdeněk Kazlepka, Ph.D.</w:t>
            </w:r>
          </w:p>
        </w:tc>
      </w:tr>
      <w:tr w:rsidR="009767DC" w:rsidRPr="00AE53A2" w14:paraId="1FEEE0AA" w14:textId="77777777" w:rsidTr="004E17C0">
        <w:tc>
          <w:tcPr>
            <w:tcW w:w="4918" w:type="dxa"/>
          </w:tcPr>
          <w:p w14:paraId="53B40261" w14:textId="325B6E77" w:rsidR="009767DC" w:rsidRPr="00AE53A2" w:rsidRDefault="009767DC" w:rsidP="00096EF8">
            <w:pPr>
              <w:spacing w:before="100" w:beforeAutospacing="1" w:after="100" w:afterAutospacing="1" w:line="276" w:lineRule="auto"/>
            </w:pPr>
            <w:r w:rsidRPr="00AE53A2">
              <w:t>Sbírka</w:t>
            </w:r>
            <w:r w:rsidR="00096EF8">
              <w:t xml:space="preserve"> </w:t>
            </w:r>
            <w:r w:rsidR="00096EF8" w:rsidRPr="00AE53A2">
              <w:t>kresby a grafiky</w:t>
            </w:r>
            <w:r w:rsidRPr="00AE53A2">
              <w:t xml:space="preserve"> moderní</w:t>
            </w:r>
            <w:r w:rsidR="00096EF8">
              <w:t>ho</w:t>
            </w:r>
            <w:r w:rsidRPr="00AE53A2">
              <w:t xml:space="preserve"> </w:t>
            </w:r>
            <w:r w:rsidR="0027001E">
              <w:br/>
            </w:r>
            <w:r w:rsidRPr="00AE53A2">
              <w:t>a současné</w:t>
            </w:r>
            <w:r w:rsidR="00096EF8">
              <w:t>ho umění</w:t>
            </w:r>
            <w:r w:rsidRPr="00AE53A2">
              <w:t xml:space="preserve"> </w:t>
            </w:r>
          </w:p>
        </w:tc>
        <w:tc>
          <w:tcPr>
            <w:tcW w:w="4294" w:type="dxa"/>
          </w:tcPr>
          <w:p w14:paraId="3BCC192E" w14:textId="77777777" w:rsidR="009767DC" w:rsidRPr="00AE53A2" w:rsidRDefault="009767DC" w:rsidP="00AE53A2">
            <w:pPr>
              <w:spacing w:before="100" w:beforeAutospacing="1" w:after="100" w:afterAutospacing="1" w:line="276" w:lineRule="auto"/>
            </w:pPr>
            <w:r w:rsidRPr="00AE53A2">
              <w:t>Mgr. Petr Ingerle</w:t>
            </w:r>
          </w:p>
        </w:tc>
      </w:tr>
      <w:tr w:rsidR="009767DC" w:rsidRPr="00AE53A2" w14:paraId="457F58D7" w14:textId="77777777" w:rsidTr="004E56FE">
        <w:trPr>
          <w:trHeight w:val="80"/>
        </w:trPr>
        <w:tc>
          <w:tcPr>
            <w:tcW w:w="4918" w:type="dxa"/>
          </w:tcPr>
          <w:p w14:paraId="2A2DA344" w14:textId="77777777" w:rsidR="009767DC" w:rsidRPr="00AE53A2" w:rsidRDefault="009767DC" w:rsidP="00AE53A2">
            <w:pPr>
              <w:spacing w:line="276" w:lineRule="auto"/>
            </w:pPr>
          </w:p>
        </w:tc>
        <w:tc>
          <w:tcPr>
            <w:tcW w:w="4294" w:type="dxa"/>
          </w:tcPr>
          <w:p w14:paraId="33DD2273" w14:textId="77777777" w:rsidR="009767DC" w:rsidRPr="00AE53A2" w:rsidRDefault="009767DC" w:rsidP="00AE53A2">
            <w:pPr>
              <w:spacing w:line="276" w:lineRule="auto"/>
            </w:pPr>
          </w:p>
        </w:tc>
      </w:tr>
      <w:tr w:rsidR="009767DC" w:rsidRPr="00AE53A2" w14:paraId="3D789C0C" w14:textId="77777777" w:rsidTr="004E17C0">
        <w:tc>
          <w:tcPr>
            <w:tcW w:w="4918" w:type="dxa"/>
          </w:tcPr>
          <w:p w14:paraId="417FF963" w14:textId="77777777" w:rsidR="009767DC" w:rsidRPr="00AE53A2" w:rsidRDefault="009767DC" w:rsidP="00AE53A2">
            <w:pPr>
              <w:spacing w:before="100" w:beforeAutospacing="1" w:after="100" w:afterAutospacing="1" w:line="276" w:lineRule="auto"/>
            </w:pPr>
            <w:r w:rsidRPr="00AE53A2">
              <w:rPr>
                <w:i/>
              </w:rPr>
              <w:t>Odbor UMPRUM</w:t>
            </w:r>
          </w:p>
        </w:tc>
        <w:tc>
          <w:tcPr>
            <w:tcW w:w="4294" w:type="dxa"/>
          </w:tcPr>
          <w:p w14:paraId="658F172A" w14:textId="77777777" w:rsidR="009767DC" w:rsidRPr="00AE53A2" w:rsidRDefault="009767DC" w:rsidP="00AE53A2">
            <w:pPr>
              <w:spacing w:before="100" w:beforeAutospacing="1" w:after="100" w:afterAutospacing="1" w:line="276" w:lineRule="auto"/>
            </w:pPr>
            <w:r w:rsidRPr="00AE53A2">
              <w:t>Mgr. Rostislav Koryčánek (do 30. 4.)</w:t>
            </w:r>
          </w:p>
        </w:tc>
      </w:tr>
      <w:tr w:rsidR="009767DC" w:rsidRPr="00AE53A2" w14:paraId="3C671FB9" w14:textId="77777777" w:rsidTr="004E17C0">
        <w:tc>
          <w:tcPr>
            <w:tcW w:w="4918" w:type="dxa"/>
          </w:tcPr>
          <w:p w14:paraId="57074084" w14:textId="77777777" w:rsidR="009767DC" w:rsidRPr="00AE53A2" w:rsidRDefault="009767DC" w:rsidP="00AE53A2">
            <w:pPr>
              <w:spacing w:before="100" w:beforeAutospacing="1" w:after="100" w:afterAutospacing="1" w:line="276" w:lineRule="auto"/>
              <w:rPr>
                <w:i/>
              </w:rPr>
            </w:pPr>
          </w:p>
        </w:tc>
        <w:tc>
          <w:tcPr>
            <w:tcW w:w="4294" w:type="dxa"/>
          </w:tcPr>
          <w:p w14:paraId="4C42DEB8" w14:textId="77777777" w:rsidR="009767DC" w:rsidRPr="00AE53A2" w:rsidRDefault="009767DC" w:rsidP="00AE53A2">
            <w:pPr>
              <w:spacing w:before="100" w:beforeAutospacing="1" w:after="100" w:afterAutospacing="1" w:line="276" w:lineRule="auto"/>
            </w:pPr>
            <w:r w:rsidRPr="00AE53A2">
              <w:t>Mgr. Ondřej Chrobák (od 1. 5.)</w:t>
            </w:r>
          </w:p>
        </w:tc>
      </w:tr>
      <w:tr w:rsidR="009767DC" w:rsidRPr="00AE53A2" w14:paraId="62E4D44C" w14:textId="77777777" w:rsidTr="004E17C0">
        <w:tc>
          <w:tcPr>
            <w:tcW w:w="4918" w:type="dxa"/>
          </w:tcPr>
          <w:p w14:paraId="5B38BEBE" w14:textId="77EF42F5" w:rsidR="009767DC" w:rsidRPr="00AE53A2" w:rsidRDefault="009767DC" w:rsidP="00AE53A2">
            <w:pPr>
              <w:spacing w:before="100" w:beforeAutospacing="1" w:after="100" w:afterAutospacing="1" w:line="276" w:lineRule="auto"/>
            </w:pPr>
            <w:r w:rsidRPr="00AE53A2">
              <w:t>Sbírka textilu</w:t>
            </w:r>
            <w:r w:rsidR="00096EF8">
              <w:t xml:space="preserve"> a módy</w:t>
            </w:r>
          </w:p>
        </w:tc>
        <w:tc>
          <w:tcPr>
            <w:tcW w:w="4294" w:type="dxa"/>
          </w:tcPr>
          <w:p w14:paraId="2AFA6441" w14:textId="77777777" w:rsidR="009767DC" w:rsidRPr="00AE53A2" w:rsidRDefault="009767DC" w:rsidP="00AE53A2">
            <w:pPr>
              <w:spacing w:before="100" w:beforeAutospacing="1" w:after="100" w:afterAutospacing="1" w:line="276" w:lineRule="auto"/>
            </w:pPr>
            <w:r w:rsidRPr="00AE53A2">
              <w:t>Mgr. Andrea Březinová</w:t>
            </w:r>
          </w:p>
        </w:tc>
      </w:tr>
      <w:tr w:rsidR="009767DC" w:rsidRPr="00AE53A2" w14:paraId="2217A637" w14:textId="77777777" w:rsidTr="004E17C0">
        <w:tc>
          <w:tcPr>
            <w:tcW w:w="4918" w:type="dxa"/>
          </w:tcPr>
          <w:p w14:paraId="7FB15AC5" w14:textId="77777777" w:rsidR="009767DC" w:rsidRPr="00AE53A2" w:rsidRDefault="009767DC" w:rsidP="00AE53A2">
            <w:pPr>
              <w:spacing w:before="100" w:beforeAutospacing="1" w:after="100" w:afterAutospacing="1" w:line="276" w:lineRule="auto"/>
            </w:pPr>
            <w:r w:rsidRPr="00AE53A2">
              <w:t>Sbírka nábytku, keramiky, porcelánu a hraček</w:t>
            </w:r>
          </w:p>
        </w:tc>
        <w:tc>
          <w:tcPr>
            <w:tcW w:w="4294" w:type="dxa"/>
          </w:tcPr>
          <w:p w14:paraId="51F43EBC" w14:textId="77777777" w:rsidR="009767DC" w:rsidRPr="00AE53A2" w:rsidRDefault="009767DC" w:rsidP="00AE53A2">
            <w:pPr>
              <w:spacing w:before="100" w:beforeAutospacing="1" w:after="100" w:afterAutospacing="1" w:line="276" w:lineRule="auto"/>
            </w:pPr>
            <w:r w:rsidRPr="00AE53A2">
              <w:t xml:space="preserve">Mgr. Andrea Husseiniová (do 30. 6.)  </w:t>
            </w:r>
          </w:p>
        </w:tc>
      </w:tr>
      <w:tr w:rsidR="009767DC" w:rsidRPr="00AE53A2" w14:paraId="06B456DA" w14:textId="77777777" w:rsidTr="004E17C0">
        <w:tc>
          <w:tcPr>
            <w:tcW w:w="4918" w:type="dxa"/>
          </w:tcPr>
          <w:p w14:paraId="00503F63" w14:textId="77777777" w:rsidR="009767DC" w:rsidRPr="00AE53A2" w:rsidRDefault="009767DC" w:rsidP="00AE53A2">
            <w:pPr>
              <w:spacing w:before="100" w:beforeAutospacing="1" w:after="100" w:afterAutospacing="1" w:line="276" w:lineRule="auto"/>
            </w:pPr>
          </w:p>
        </w:tc>
        <w:tc>
          <w:tcPr>
            <w:tcW w:w="4294" w:type="dxa"/>
          </w:tcPr>
          <w:p w14:paraId="219C5D4F" w14:textId="77777777" w:rsidR="009767DC" w:rsidRPr="00AE53A2" w:rsidRDefault="009767DC" w:rsidP="00AE53A2">
            <w:pPr>
              <w:spacing w:before="100" w:beforeAutospacing="1" w:after="100" w:afterAutospacing="1" w:line="276" w:lineRule="auto"/>
            </w:pPr>
            <w:r w:rsidRPr="00AE53A2">
              <w:t>neobsazeno (od 1. 7.)</w:t>
            </w:r>
          </w:p>
        </w:tc>
      </w:tr>
      <w:tr w:rsidR="009767DC" w:rsidRPr="00AE53A2" w14:paraId="592FC86C" w14:textId="77777777" w:rsidTr="004E17C0">
        <w:tc>
          <w:tcPr>
            <w:tcW w:w="4918" w:type="dxa"/>
          </w:tcPr>
          <w:p w14:paraId="4F749F11" w14:textId="78A9ABA9" w:rsidR="009767DC" w:rsidRPr="00AE53A2" w:rsidRDefault="00096EF8" w:rsidP="00AE53A2">
            <w:pPr>
              <w:spacing w:before="100" w:beforeAutospacing="1" w:after="100" w:afterAutospacing="1" w:line="276" w:lineRule="auto"/>
            </w:pPr>
            <w:r>
              <w:t>Sbírka kovů</w:t>
            </w:r>
            <w:r w:rsidR="009767DC" w:rsidRPr="00AE53A2">
              <w:t>,</w:t>
            </w:r>
            <w:r>
              <w:t xml:space="preserve"> skla, sbírky starověku </w:t>
            </w:r>
            <w:r w:rsidR="0027001E">
              <w:br/>
            </w:r>
            <w:r>
              <w:t>a mimoevropských kultur</w:t>
            </w:r>
          </w:p>
        </w:tc>
        <w:tc>
          <w:tcPr>
            <w:tcW w:w="4294" w:type="dxa"/>
          </w:tcPr>
          <w:p w14:paraId="48074005" w14:textId="77777777" w:rsidR="009767DC" w:rsidRPr="00AE53A2" w:rsidRDefault="009767DC" w:rsidP="00AE53A2">
            <w:pPr>
              <w:spacing w:before="100" w:beforeAutospacing="1" w:after="100" w:afterAutospacing="1" w:line="276" w:lineRule="auto"/>
            </w:pPr>
            <w:r w:rsidRPr="00AE53A2">
              <w:t>PhDr. Alena Krkošková</w:t>
            </w:r>
          </w:p>
        </w:tc>
      </w:tr>
      <w:tr w:rsidR="009767DC" w:rsidRPr="00AE53A2" w14:paraId="450FAD3F" w14:textId="77777777" w:rsidTr="004E17C0">
        <w:tc>
          <w:tcPr>
            <w:tcW w:w="4918" w:type="dxa"/>
          </w:tcPr>
          <w:p w14:paraId="1928B173" w14:textId="77777777" w:rsidR="009767DC" w:rsidRPr="00AE53A2" w:rsidRDefault="009767DC" w:rsidP="00AE53A2">
            <w:pPr>
              <w:spacing w:before="100" w:beforeAutospacing="1" w:after="100" w:afterAutospacing="1" w:line="276" w:lineRule="auto"/>
            </w:pPr>
            <w:r w:rsidRPr="00AE53A2">
              <w:t>Sbírka fotografie a nových médií</w:t>
            </w:r>
          </w:p>
        </w:tc>
        <w:tc>
          <w:tcPr>
            <w:tcW w:w="4294" w:type="dxa"/>
          </w:tcPr>
          <w:p w14:paraId="492C56ED" w14:textId="77777777" w:rsidR="009767DC" w:rsidRPr="00AE53A2" w:rsidRDefault="009767DC" w:rsidP="00AE53A2">
            <w:pPr>
              <w:spacing w:before="100" w:beforeAutospacing="1" w:after="100" w:afterAutospacing="1" w:line="276" w:lineRule="auto"/>
            </w:pPr>
            <w:r w:rsidRPr="00AE53A2">
              <w:t xml:space="preserve">Mgr. Jiří Pátek </w:t>
            </w:r>
          </w:p>
        </w:tc>
      </w:tr>
      <w:tr w:rsidR="009767DC" w:rsidRPr="00AE53A2" w14:paraId="21FB2621" w14:textId="77777777" w:rsidTr="004E17C0">
        <w:tc>
          <w:tcPr>
            <w:tcW w:w="4918" w:type="dxa"/>
          </w:tcPr>
          <w:p w14:paraId="057619FD" w14:textId="77777777" w:rsidR="009767DC" w:rsidRPr="00AE53A2" w:rsidRDefault="009767DC" w:rsidP="00AE53A2">
            <w:pPr>
              <w:spacing w:before="100" w:beforeAutospacing="1" w:after="100" w:afterAutospacing="1" w:line="276" w:lineRule="auto"/>
            </w:pPr>
            <w:r w:rsidRPr="00AE53A2">
              <w:t>Sbírka grafického designu</w:t>
            </w:r>
          </w:p>
        </w:tc>
        <w:tc>
          <w:tcPr>
            <w:tcW w:w="4294" w:type="dxa"/>
          </w:tcPr>
          <w:p w14:paraId="1ECFB90F" w14:textId="77777777" w:rsidR="009767DC" w:rsidRPr="00AE53A2" w:rsidRDefault="009767DC" w:rsidP="00AE53A2">
            <w:pPr>
              <w:spacing w:before="100" w:beforeAutospacing="1" w:after="100" w:afterAutospacing="1" w:line="276" w:lineRule="auto"/>
            </w:pPr>
            <w:r w:rsidRPr="00AE53A2">
              <w:t>PhDr. Marta Sylvestrová</w:t>
            </w:r>
          </w:p>
        </w:tc>
      </w:tr>
      <w:tr w:rsidR="009767DC" w:rsidRPr="00AE53A2" w14:paraId="6C75A65C" w14:textId="77777777" w:rsidTr="004E17C0">
        <w:tc>
          <w:tcPr>
            <w:tcW w:w="4918" w:type="dxa"/>
          </w:tcPr>
          <w:p w14:paraId="3AF283E0" w14:textId="77777777" w:rsidR="009767DC" w:rsidRPr="00AE53A2" w:rsidRDefault="009767DC" w:rsidP="00AE53A2">
            <w:pPr>
              <w:spacing w:line="276" w:lineRule="auto"/>
            </w:pPr>
          </w:p>
        </w:tc>
        <w:tc>
          <w:tcPr>
            <w:tcW w:w="4294" w:type="dxa"/>
          </w:tcPr>
          <w:p w14:paraId="04B9F195" w14:textId="77777777" w:rsidR="009767DC" w:rsidRPr="00AE53A2" w:rsidRDefault="009767DC" w:rsidP="00AE53A2">
            <w:pPr>
              <w:spacing w:line="276" w:lineRule="auto"/>
            </w:pPr>
          </w:p>
        </w:tc>
      </w:tr>
      <w:tr w:rsidR="009767DC" w:rsidRPr="00AE53A2" w14:paraId="1DFC5AA2" w14:textId="77777777" w:rsidTr="004E17C0">
        <w:tc>
          <w:tcPr>
            <w:tcW w:w="4918" w:type="dxa"/>
          </w:tcPr>
          <w:p w14:paraId="787C1154" w14:textId="77777777" w:rsidR="009767DC" w:rsidRPr="00AE53A2" w:rsidRDefault="009767DC" w:rsidP="00AE53A2">
            <w:pPr>
              <w:spacing w:before="100" w:beforeAutospacing="1" w:after="100" w:afterAutospacing="1" w:line="276" w:lineRule="auto"/>
              <w:rPr>
                <w:i/>
              </w:rPr>
            </w:pPr>
            <w:r w:rsidRPr="00AE53A2">
              <w:rPr>
                <w:i/>
              </w:rPr>
              <w:t>Náměstkyně pro ekonomiku a provoz</w:t>
            </w:r>
          </w:p>
        </w:tc>
        <w:tc>
          <w:tcPr>
            <w:tcW w:w="4294" w:type="dxa"/>
          </w:tcPr>
          <w:p w14:paraId="4AB1B1BC" w14:textId="77777777" w:rsidR="009767DC" w:rsidRPr="00AE53A2" w:rsidRDefault="009767DC" w:rsidP="00AE53A2">
            <w:pPr>
              <w:spacing w:before="100" w:beforeAutospacing="1" w:after="100" w:afterAutospacing="1" w:line="276" w:lineRule="auto"/>
            </w:pPr>
            <w:r w:rsidRPr="00AE53A2">
              <w:t>Ing. Marie Kočařová</w:t>
            </w:r>
          </w:p>
        </w:tc>
      </w:tr>
      <w:tr w:rsidR="009767DC" w:rsidRPr="00AE53A2" w14:paraId="00B687A4" w14:textId="77777777" w:rsidTr="004E17C0">
        <w:tc>
          <w:tcPr>
            <w:tcW w:w="4918" w:type="dxa"/>
          </w:tcPr>
          <w:p w14:paraId="752DAA74" w14:textId="77777777" w:rsidR="009767DC" w:rsidRPr="00AE53A2" w:rsidRDefault="009767DC" w:rsidP="00AE53A2">
            <w:pPr>
              <w:spacing w:before="100" w:beforeAutospacing="1" w:after="100" w:afterAutospacing="1" w:line="276" w:lineRule="auto"/>
            </w:pPr>
            <w:r w:rsidRPr="00AE53A2">
              <w:t xml:space="preserve">Oddělení produkce výstav a publikací </w:t>
            </w:r>
          </w:p>
        </w:tc>
        <w:tc>
          <w:tcPr>
            <w:tcW w:w="4294" w:type="dxa"/>
          </w:tcPr>
          <w:p w14:paraId="73F1076B" w14:textId="77777777" w:rsidR="009767DC" w:rsidRPr="00AE53A2" w:rsidRDefault="009767DC" w:rsidP="00AE53A2">
            <w:pPr>
              <w:spacing w:before="100" w:beforeAutospacing="1" w:after="100" w:afterAutospacing="1" w:line="276" w:lineRule="auto"/>
            </w:pPr>
            <w:r w:rsidRPr="00AE53A2">
              <w:t>PhDr. Miroslava Pluháčková</w:t>
            </w:r>
          </w:p>
        </w:tc>
      </w:tr>
      <w:tr w:rsidR="009767DC" w:rsidRPr="00AE53A2" w14:paraId="37E06BBE" w14:textId="77777777" w:rsidTr="004E17C0">
        <w:tc>
          <w:tcPr>
            <w:tcW w:w="4918" w:type="dxa"/>
          </w:tcPr>
          <w:p w14:paraId="757E441D" w14:textId="77777777" w:rsidR="009767DC" w:rsidRPr="00AE53A2" w:rsidRDefault="009767DC" w:rsidP="00AE53A2">
            <w:pPr>
              <w:spacing w:before="100" w:beforeAutospacing="1" w:after="100" w:afterAutospacing="1" w:line="276" w:lineRule="auto"/>
            </w:pPr>
            <w:r w:rsidRPr="00AE53A2">
              <w:t>Oddělení stavby výstav</w:t>
            </w:r>
          </w:p>
        </w:tc>
        <w:tc>
          <w:tcPr>
            <w:tcW w:w="4294" w:type="dxa"/>
          </w:tcPr>
          <w:p w14:paraId="08080CD1" w14:textId="77777777" w:rsidR="009767DC" w:rsidRPr="00AE53A2" w:rsidRDefault="009767DC" w:rsidP="00AE53A2">
            <w:pPr>
              <w:spacing w:before="100" w:beforeAutospacing="1" w:after="100" w:afterAutospacing="1" w:line="276" w:lineRule="auto"/>
            </w:pPr>
            <w:r w:rsidRPr="00AE53A2">
              <w:t>Petr Kolaja</w:t>
            </w:r>
          </w:p>
        </w:tc>
      </w:tr>
      <w:tr w:rsidR="009767DC" w:rsidRPr="00AE53A2" w14:paraId="1CAFD699" w14:textId="77777777" w:rsidTr="004E17C0">
        <w:tc>
          <w:tcPr>
            <w:tcW w:w="4918" w:type="dxa"/>
          </w:tcPr>
          <w:p w14:paraId="37922C3E" w14:textId="77777777" w:rsidR="009767DC" w:rsidRPr="00AE53A2" w:rsidRDefault="009767DC" w:rsidP="00AE53A2">
            <w:pPr>
              <w:spacing w:before="100" w:beforeAutospacing="1" w:after="100" w:afterAutospacing="1" w:line="276" w:lineRule="auto"/>
            </w:pPr>
            <w:r w:rsidRPr="00AE53A2">
              <w:t>Provozně technické oddělení</w:t>
            </w:r>
          </w:p>
        </w:tc>
        <w:tc>
          <w:tcPr>
            <w:tcW w:w="4294" w:type="dxa"/>
          </w:tcPr>
          <w:p w14:paraId="7DB826A7" w14:textId="77777777" w:rsidR="009767DC" w:rsidRPr="00AE53A2" w:rsidRDefault="009767DC" w:rsidP="00AE53A2">
            <w:pPr>
              <w:spacing w:before="100" w:beforeAutospacing="1" w:after="100" w:afterAutospacing="1" w:line="276" w:lineRule="auto"/>
            </w:pPr>
            <w:r w:rsidRPr="00AE53A2">
              <w:t>Ing. Zbyněk Kroča</w:t>
            </w:r>
          </w:p>
        </w:tc>
      </w:tr>
      <w:tr w:rsidR="009767DC" w:rsidRPr="00AE53A2" w14:paraId="541FA466" w14:textId="77777777" w:rsidTr="004E17C0">
        <w:tc>
          <w:tcPr>
            <w:tcW w:w="4918" w:type="dxa"/>
          </w:tcPr>
          <w:p w14:paraId="20C85DDC" w14:textId="77777777" w:rsidR="009767DC" w:rsidRPr="00AE53A2" w:rsidRDefault="009767DC" w:rsidP="00AE53A2">
            <w:pPr>
              <w:spacing w:before="100" w:beforeAutospacing="1" w:after="100" w:afterAutospacing="1" w:line="276" w:lineRule="auto"/>
            </w:pPr>
            <w:r w:rsidRPr="00AE53A2">
              <w:t>Ekonomické oddělení</w:t>
            </w:r>
          </w:p>
        </w:tc>
        <w:tc>
          <w:tcPr>
            <w:tcW w:w="4294" w:type="dxa"/>
          </w:tcPr>
          <w:p w14:paraId="41C59631" w14:textId="77777777" w:rsidR="009767DC" w:rsidRPr="00AE53A2" w:rsidRDefault="009767DC" w:rsidP="00AE53A2">
            <w:pPr>
              <w:spacing w:before="100" w:beforeAutospacing="1" w:after="100" w:afterAutospacing="1" w:line="276" w:lineRule="auto"/>
            </w:pPr>
            <w:r w:rsidRPr="00AE53A2">
              <w:t>Ing. Marie Kočařová</w:t>
            </w:r>
          </w:p>
        </w:tc>
      </w:tr>
    </w:tbl>
    <w:p w14:paraId="5CF2CBA6" w14:textId="77777777" w:rsidR="00F358FB" w:rsidRPr="00AE53A2" w:rsidRDefault="00F358FB" w:rsidP="00AE53A2">
      <w:pPr>
        <w:spacing w:line="276" w:lineRule="auto"/>
      </w:pPr>
    </w:p>
    <w:p w14:paraId="697B7D0A" w14:textId="77777777" w:rsidR="00F358FB" w:rsidRPr="00AE53A2" w:rsidRDefault="00F358FB" w:rsidP="00AE53A2">
      <w:pPr>
        <w:spacing w:line="276" w:lineRule="auto"/>
      </w:pPr>
    </w:p>
    <w:p w14:paraId="4178CB63" w14:textId="77777777" w:rsidR="00F358FB" w:rsidRPr="00AE53A2" w:rsidRDefault="00F358FB" w:rsidP="00AE53A2">
      <w:pPr>
        <w:spacing w:line="276" w:lineRule="auto"/>
        <w:rPr>
          <w:highlight w:val="yellow"/>
        </w:rPr>
      </w:pPr>
    </w:p>
    <w:p w14:paraId="521F7E3D" w14:textId="682F6411" w:rsidR="00F358FB" w:rsidRDefault="00F358FB" w:rsidP="0027001E">
      <w:pPr>
        <w:pStyle w:val="Nadpis1"/>
      </w:pPr>
      <w:bookmarkStart w:id="86" w:name="_Toc454975132"/>
      <w:bookmarkStart w:id="87" w:name="_Toc454982854"/>
      <w:bookmarkStart w:id="88" w:name="_Toc454982912"/>
      <w:bookmarkStart w:id="89" w:name="_Toc454983038"/>
      <w:bookmarkStart w:id="90" w:name="_Toc454983278"/>
      <w:bookmarkStart w:id="91" w:name="_Toc454983312"/>
      <w:bookmarkStart w:id="92" w:name="_Toc454984338"/>
      <w:bookmarkStart w:id="93" w:name="_Toc454996370"/>
      <w:bookmarkStart w:id="94" w:name="_Toc455042655"/>
      <w:bookmarkStart w:id="95" w:name="_Toc455042726"/>
      <w:bookmarkStart w:id="96" w:name="_Toc455042774"/>
      <w:bookmarkStart w:id="97" w:name="_Toc455043345"/>
      <w:bookmarkStart w:id="98" w:name="_Toc455043397"/>
      <w:bookmarkStart w:id="99" w:name="_Toc455046175"/>
      <w:bookmarkStart w:id="100" w:name="_Toc455046390"/>
      <w:bookmarkStart w:id="101" w:name="_Toc455046502"/>
      <w:bookmarkStart w:id="102" w:name="_Toc486440975"/>
      <w:r w:rsidRPr="0027001E">
        <w:lastRenderedPageBreak/>
        <w:t>Poradní sbor pro sbírkotvornou činnost MG</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D1EC22E" w14:textId="77777777" w:rsidR="00F46012" w:rsidRPr="00F46012" w:rsidRDefault="00F46012" w:rsidP="00F46012"/>
    <w:p w14:paraId="1D3ACBDE" w14:textId="22AFF779" w:rsidR="00F358FB" w:rsidRPr="00AE53A2" w:rsidRDefault="00173C21" w:rsidP="00AE53A2">
      <w:pPr>
        <w:spacing w:after="200" w:line="276" w:lineRule="auto"/>
      </w:pPr>
      <w:r>
        <w:t xml:space="preserve">Poradní orgán ředitele MG, sestavený </w:t>
      </w:r>
      <w:r w:rsidR="00F358FB" w:rsidRPr="00AE53A2">
        <w:t>z teoretiků výtvarného umění, jehož úkolem je vyjadřovat se ke strategii sbírkotvorné činnosti galerie a jejím změnám, k nabývání děl do sbírky MG a k dalším otázkám týkajícím se správy a uchování sbírky MG. Poradní sbor se skládá ze dvou sekcí:</w:t>
      </w:r>
    </w:p>
    <w:p w14:paraId="73ABD817" w14:textId="77777777" w:rsidR="00F358FB" w:rsidRPr="00AE53A2" w:rsidRDefault="00F358FB" w:rsidP="00AE53A2">
      <w:pPr>
        <w:spacing w:after="200" w:line="276" w:lineRule="auto"/>
      </w:pPr>
      <w:r w:rsidRPr="00AE53A2">
        <w:t>Volné umění a fotografie</w:t>
      </w:r>
    </w:p>
    <w:p w14:paraId="228DDF65" w14:textId="2B50803E" w:rsidR="00C97E33" w:rsidRPr="00AE53A2" w:rsidRDefault="00F358FB" w:rsidP="00AE53A2">
      <w:pPr>
        <w:spacing w:line="276" w:lineRule="auto"/>
      </w:pPr>
      <w:bookmarkStart w:id="103" w:name="_Toc454975133"/>
      <w:bookmarkStart w:id="104" w:name="_Toc454982855"/>
      <w:r w:rsidRPr="00AE53A2">
        <w:t>Mgr. Ondřej Jakubec, Ph</w:t>
      </w:r>
      <w:r w:rsidR="0006584B" w:rsidRPr="00AE53A2">
        <w:t>.</w:t>
      </w:r>
      <w:r w:rsidRPr="00AE53A2">
        <w:t>D. (Seminář dějin umění Masarykovy univerzity v Brně)</w:t>
      </w:r>
      <w:bookmarkStart w:id="105" w:name="_Toc454975134"/>
      <w:bookmarkEnd w:id="103"/>
      <w:r w:rsidR="009F11BB" w:rsidRPr="00AE53A2">
        <w:br/>
      </w:r>
      <w:r w:rsidRPr="00AE53A2">
        <w:t>PhDr. Tomáš Rybička (Galerie moderního umění v Hradci Králové)</w:t>
      </w:r>
      <w:bookmarkEnd w:id="105"/>
      <w:r w:rsidR="009F11BB" w:rsidRPr="00AE53A2">
        <w:br/>
      </w:r>
      <w:r w:rsidR="007A56D0">
        <w:t>d</w:t>
      </w:r>
      <w:r w:rsidRPr="00AE53A2">
        <w:t xml:space="preserve">oc. PhDr. Jana Ševčíková (historička umění) </w:t>
      </w:r>
      <w:bookmarkStart w:id="106" w:name="_Toc454975135"/>
      <w:r w:rsidR="009F11BB" w:rsidRPr="00AE53A2">
        <w:br/>
      </w:r>
      <w:r w:rsidRPr="00AE53A2">
        <w:t xml:space="preserve">PhDr. Mahulena </w:t>
      </w:r>
      <w:proofErr w:type="spellStart"/>
      <w:r w:rsidRPr="00AE53A2">
        <w:t>Nešlehová</w:t>
      </w:r>
      <w:proofErr w:type="spellEnd"/>
      <w:r w:rsidRPr="00AE53A2">
        <w:t xml:space="preserve"> (Ústav dějin umění Akademie věd České republiky)</w:t>
      </w:r>
      <w:bookmarkEnd w:id="106"/>
      <w:r w:rsidRPr="00AE53A2">
        <w:t xml:space="preserve"> </w:t>
      </w:r>
      <w:bookmarkStart w:id="107" w:name="_Toc454975136"/>
      <w:r w:rsidR="009F11BB" w:rsidRPr="00AE53A2">
        <w:br/>
      </w:r>
      <w:r w:rsidRPr="00AE53A2">
        <w:t>PhDr. Hana Rousová (historička umění)</w:t>
      </w:r>
      <w:bookmarkStart w:id="108" w:name="_Toc454975137"/>
      <w:bookmarkEnd w:id="107"/>
      <w:r w:rsidR="009F11BB" w:rsidRPr="00AE53A2">
        <w:br/>
      </w:r>
      <w:r w:rsidRPr="00AE53A2">
        <w:t>PhDr. Olga Kotková (Národní galerie v Praze)</w:t>
      </w:r>
      <w:bookmarkEnd w:id="108"/>
      <w:r w:rsidRPr="00AE53A2">
        <w:t xml:space="preserve"> </w:t>
      </w:r>
      <w:r w:rsidR="009F11BB" w:rsidRPr="00AE53A2">
        <w:br/>
      </w:r>
      <w:r w:rsidRPr="00AE53A2">
        <w:t>Mgr. Tomáš Pospěch (Slezská univerzita v Opavě, Filozoficko-přírodovědecká fakulta)</w:t>
      </w:r>
      <w:r w:rsidR="009F11BB" w:rsidRPr="00AE53A2">
        <w:br/>
      </w:r>
      <w:r w:rsidRPr="00AE53A2">
        <w:t xml:space="preserve">Mgr. </w:t>
      </w:r>
      <w:proofErr w:type="spellStart"/>
      <w:r w:rsidRPr="00AE53A2">
        <w:t>ak</w:t>
      </w:r>
      <w:proofErr w:type="spellEnd"/>
      <w:r w:rsidRPr="00AE53A2">
        <w:t>. arch. Edith Jeřábková (</w:t>
      </w:r>
      <w:r w:rsidRPr="00AE53A2">
        <w:rPr>
          <w:bCs/>
        </w:rPr>
        <w:t>Vysoká škola uměleckoprůmyslová v Praze)</w:t>
      </w:r>
      <w:r w:rsidR="009F11BB" w:rsidRPr="00AE53A2">
        <w:rPr>
          <w:bCs/>
        </w:rPr>
        <w:br/>
      </w:r>
      <w:r w:rsidRPr="00AE53A2">
        <w:t>Mgr. Katarína Chmelinová, PhD. (Sloven</w:t>
      </w:r>
      <w:r w:rsidR="0006584B" w:rsidRPr="00AE53A2">
        <w:t>s</w:t>
      </w:r>
      <w:r w:rsidRPr="00AE53A2">
        <w:t xml:space="preserve">ká </w:t>
      </w:r>
      <w:proofErr w:type="spellStart"/>
      <w:r w:rsidRPr="00AE53A2">
        <w:t>národná</w:t>
      </w:r>
      <w:proofErr w:type="spellEnd"/>
      <w:r w:rsidRPr="00AE53A2">
        <w:t xml:space="preserve"> </w:t>
      </w:r>
      <w:proofErr w:type="spellStart"/>
      <w:r w:rsidRPr="00AE53A2">
        <w:t>galéria</w:t>
      </w:r>
      <w:proofErr w:type="spellEnd"/>
      <w:r w:rsidRPr="00AE53A2">
        <w:t>)</w:t>
      </w:r>
      <w:bookmarkEnd w:id="104"/>
    </w:p>
    <w:p w14:paraId="37BFF50B" w14:textId="77777777" w:rsidR="00F358FB" w:rsidRPr="00AE53A2" w:rsidRDefault="009F11BB" w:rsidP="00AE53A2">
      <w:pPr>
        <w:spacing w:line="276" w:lineRule="auto"/>
      </w:pPr>
      <w:r w:rsidRPr="00AE53A2">
        <w:br/>
      </w:r>
      <w:r w:rsidR="00F358FB" w:rsidRPr="00AE53A2">
        <w:t>Užité umění a grafický design</w:t>
      </w:r>
    </w:p>
    <w:p w14:paraId="5A28682F" w14:textId="77777777" w:rsidR="00DF0D01" w:rsidRPr="00AE53A2" w:rsidRDefault="00DF0D01" w:rsidP="00AE53A2">
      <w:pPr>
        <w:spacing w:line="276" w:lineRule="auto"/>
      </w:pPr>
    </w:p>
    <w:p w14:paraId="5B31ADF6" w14:textId="4A548B1C" w:rsidR="00F358FB" w:rsidRPr="00AE53A2" w:rsidRDefault="00F358FB" w:rsidP="00AE53A2">
      <w:pPr>
        <w:spacing w:line="276" w:lineRule="auto"/>
      </w:pPr>
      <w:r w:rsidRPr="00AE53A2">
        <w:t xml:space="preserve">PhDr. Jan </w:t>
      </w:r>
      <w:proofErr w:type="spellStart"/>
      <w:r w:rsidRPr="00AE53A2">
        <w:t>Mohr</w:t>
      </w:r>
      <w:proofErr w:type="spellEnd"/>
      <w:r w:rsidRPr="00AE53A2">
        <w:t xml:space="preserve"> (Severočeské muzeum v Liberci) </w:t>
      </w:r>
      <w:r w:rsidR="009F11BB" w:rsidRPr="00AE53A2">
        <w:br/>
      </w:r>
      <w:r w:rsidRPr="00AE53A2">
        <w:t xml:space="preserve">PhDr. </w:t>
      </w:r>
      <w:proofErr w:type="spellStart"/>
      <w:r w:rsidRPr="00AE53A2">
        <w:t>Duňa</w:t>
      </w:r>
      <w:proofErr w:type="spellEnd"/>
      <w:r w:rsidRPr="00AE53A2">
        <w:t xml:space="preserve"> Panenková (historička umění)</w:t>
      </w:r>
      <w:r w:rsidR="009F11BB" w:rsidRPr="00AE53A2">
        <w:br/>
      </w:r>
      <w:r w:rsidRPr="00AE53A2">
        <w:t>PhDr. Helena Brožková (Uměleckoprůmyslové museum v Praze)</w:t>
      </w:r>
      <w:r w:rsidR="009F11BB" w:rsidRPr="00AE53A2">
        <w:br/>
      </w:r>
      <w:r w:rsidRPr="00AE53A2">
        <w:t xml:space="preserve">PhDr. Jana Pauly (Národní technické muzeum v Praze) </w:t>
      </w:r>
      <w:r w:rsidR="009F11BB" w:rsidRPr="00AE53A2">
        <w:br/>
      </w:r>
      <w:r w:rsidR="007A56D0">
        <w:t>d</w:t>
      </w:r>
      <w:r w:rsidRPr="00AE53A2">
        <w:t>oc. Lada Hubatová</w:t>
      </w:r>
      <w:r w:rsidR="0006584B" w:rsidRPr="00AE53A2">
        <w:t>-</w:t>
      </w:r>
      <w:r w:rsidRPr="00AE53A2">
        <w:t>Vacková, Ph.D. (Vysoká škola uměleckoprůmyslová v Praze)</w:t>
      </w:r>
      <w:r w:rsidR="009F11BB" w:rsidRPr="00AE53A2">
        <w:br/>
      </w:r>
      <w:r w:rsidRPr="00AE53A2">
        <w:t>Mgr. Miroslav Vlk, Ph</w:t>
      </w:r>
      <w:r w:rsidR="00E30180" w:rsidRPr="00AE53A2">
        <w:t>.</w:t>
      </w:r>
      <w:r w:rsidRPr="00AE53A2">
        <w:t>D. (historik umění)</w:t>
      </w:r>
      <w:r w:rsidR="009F11BB" w:rsidRPr="00AE53A2">
        <w:br/>
      </w:r>
      <w:r w:rsidRPr="00AE53A2">
        <w:t>Mgr. Ondřej Jakubec, Ph</w:t>
      </w:r>
      <w:r w:rsidR="00E30180" w:rsidRPr="00AE53A2">
        <w:t>.</w:t>
      </w:r>
      <w:r w:rsidRPr="00AE53A2">
        <w:t>D. (Seminář dějin umění Masarykovy univerzity v Brně)</w:t>
      </w:r>
      <w:r w:rsidR="009F11BB" w:rsidRPr="00AE53A2">
        <w:br/>
      </w:r>
      <w:r w:rsidRPr="00AE53A2">
        <w:t xml:space="preserve">PhDr. Jan Mergl (Západočeské muzeum v Plzni) </w:t>
      </w:r>
    </w:p>
    <w:p w14:paraId="1BEB9CDF" w14:textId="77777777" w:rsidR="009F11BB" w:rsidRPr="00AE53A2" w:rsidRDefault="009F11BB" w:rsidP="00AE53A2">
      <w:pPr>
        <w:spacing w:line="276" w:lineRule="auto"/>
      </w:pPr>
      <w:r w:rsidRPr="00AE53A2">
        <w:br/>
      </w:r>
      <w:bookmarkStart w:id="109" w:name="_Toc454975138"/>
    </w:p>
    <w:p w14:paraId="1846CF03" w14:textId="1A0D7F9E" w:rsidR="004A496A" w:rsidRPr="0059464B" w:rsidRDefault="00F358FB" w:rsidP="0059464B">
      <w:pPr>
        <w:pStyle w:val="Nadpis1"/>
      </w:pPr>
      <w:bookmarkStart w:id="110" w:name="_Toc454975139"/>
      <w:bookmarkStart w:id="111" w:name="_Toc454982857"/>
      <w:bookmarkStart w:id="112" w:name="_Toc454982914"/>
      <w:bookmarkStart w:id="113" w:name="_Toc454983040"/>
      <w:bookmarkStart w:id="114" w:name="_Toc454983280"/>
      <w:bookmarkStart w:id="115" w:name="_Toc454983314"/>
      <w:bookmarkStart w:id="116" w:name="_Toc454984340"/>
      <w:bookmarkStart w:id="117" w:name="_Toc454996371"/>
      <w:bookmarkStart w:id="118" w:name="_Toc455042656"/>
      <w:bookmarkStart w:id="119" w:name="_Toc455042727"/>
      <w:bookmarkStart w:id="120" w:name="_Toc455042775"/>
      <w:bookmarkStart w:id="121" w:name="_Toc455043346"/>
      <w:bookmarkStart w:id="122" w:name="_Toc455043398"/>
      <w:bookmarkStart w:id="123" w:name="_Toc455046176"/>
      <w:bookmarkStart w:id="124" w:name="_Toc455046391"/>
      <w:bookmarkStart w:id="125" w:name="_Toc455046503"/>
      <w:bookmarkStart w:id="126" w:name="_Toc486440976"/>
      <w:bookmarkEnd w:id="109"/>
      <w:r w:rsidRPr="0059464B">
        <w:t>VÝSTAVNÍ PROSTORY MG</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12E58F1E" w14:textId="77777777" w:rsidR="0059464B" w:rsidRPr="0059464B" w:rsidRDefault="0059464B" w:rsidP="0059464B"/>
    <w:p w14:paraId="6F8066E6" w14:textId="2646D6F3" w:rsidR="00CF0438" w:rsidRPr="00AE53A2" w:rsidRDefault="00CF0438" w:rsidP="00AE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bookmarkStart w:id="127" w:name="_Toc454975140"/>
      <w:bookmarkStart w:id="128" w:name="_Toc454982858"/>
      <w:bookmarkStart w:id="129" w:name="_Toc454982915"/>
      <w:bookmarkStart w:id="130" w:name="_Toc454983041"/>
      <w:bookmarkStart w:id="131" w:name="_Toc454983281"/>
      <w:bookmarkStart w:id="132" w:name="_Toc454983315"/>
      <w:bookmarkStart w:id="133" w:name="_Toc454984341"/>
      <w:bookmarkStart w:id="134" w:name="_Toc454996372"/>
      <w:r w:rsidRPr="00AE53A2">
        <w:t>Výstavní sály MG se nacházejí v několika budovách, z nichž každá svými expozicemi i</w:t>
      </w:r>
      <w:r w:rsidR="00173C21">
        <w:t> </w:t>
      </w:r>
      <w:r w:rsidRPr="00AE53A2">
        <w:t>výstavním programem sleduje určitou oblast výtvarného umění. Místodržitelsk</w:t>
      </w:r>
      <w:r w:rsidR="00173C21">
        <w:t>ý palác (Moravské nám. 1a) je</w:t>
      </w:r>
      <w:r w:rsidRPr="00AE53A2">
        <w:t xml:space="preserve"> věnován dílům českého i světového výtvarného umění od gotiky až po 19. století, Pražákův palác (Husova 18) je určen moderním a současným směrům volné tvorby a budova Uměleckoprůmyslového muzea (Husova 14) slouží prezentaci užitého umění a umělecké fotografie. V každé z těchto budov je instalována stálá expozice a pravidelně se zde obměňují krátkodobé výstavy. Galerie přitom využívá nejen vlastních výstavních sálů, které jsou místem konání stěžejních výstavních projektů, nýbrž i přilehlých prostor, vhodných k uvádění rozsahem menších výstav.</w:t>
      </w:r>
    </w:p>
    <w:p w14:paraId="2BF88A54" w14:textId="3F502E9D" w:rsidR="00CF0438" w:rsidRPr="00AE53A2" w:rsidRDefault="00CF0438" w:rsidP="006A7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E53A2">
        <w:t xml:space="preserve">Pražákův palác prošel v roce 2015 rozsáhlou stavební úpravou vynucenou nutnými protipožárními úpravami, jež se staly impulzem pro celkovou transformaci budovy na </w:t>
      </w:r>
      <w:r w:rsidRPr="00AE53A2">
        <w:lastRenderedPageBreak/>
        <w:t>moderní výstavní prostor, do které bylo zahrnuto znovuotevření stálé expozice moderního umění ve druhém patře, nová stálá expozice nového umění v prvním patře, částečné zpřístupnění depozitáře soch, otevření výstavního prostoru Atria a sochařský park na nádvoří.</w:t>
      </w:r>
    </w:p>
    <w:p w14:paraId="264E26FD" w14:textId="02A63881" w:rsidR="009E2A2D" w:rsidRDefault="006A74EA" w:rsidP="00C15531">
      <w:pPr>
        <w:autoSpaceDN/>
        <w:spacing w:line="276" w:lineRule="auto"/>
      </w:pPr>
      <w:r w:rsidRPr="006A74EA">
        <w:t>V Místodržitelském paláci využíváme prostory v přízemí ke krátkodobým významným projektům zaměřeným na prezentaci starého umění</w:t>
      </w:r>
      <w:r>
        <w:t>,</w:t>
      </w:r>
      <w:r w:rsidRPr="006A74EA">
        <w:t xml:space="preserve"> pr</w:t>
      </w:r>
      <w:r>
        <w:t>ostory v 1. patře k prezentaci umění v rámci s</w:t>
      </w:r>
      <w:r w:rsidRPr="006A74EA">
        <w:t>tálé expozic</w:t>
      </w:r>
      <w:r>
        <w:t xml:space="preserve">e, kde byly </w:t>
      </w:r>
      <w:r w:rsidRPr="00AE53A2">
        <w:t>nevyhovující dveře nahrazeny vhodnější skleněnou příčkou.</w:t>
      </w:r>
      <w:r>
        <w:t xml:space="preserve"> </w:t>
      </w:r>
      <w:r w:rsidRPr="006A74EA">
        <w:t>Italský sál</w:t>
      </w:r>
      <w:r>
        <w:t>, část expozice</w:t>
      </w:r>
      <w:r w:rsidRPr="006A74EA">
        <w:t xml:space="preserve"> s pozdně středověkými a bar</w:t>
      </w:r>
      <w:r>
        <w:t>okními díly italské provenience, byl</w:t>
      </w:r>
      <w:r w:rsidRPr="006A74EA">
        <w:t xml:space="preserve"> v březnu 2016 z d</w:t>
      </w:r>
      <w:r>
        <w:t>ůvodu rekonstrukce deinstalován, n</w:t>
      </w:r>
      <w:r w:rsidRPr="006A74EA">
        <w:t xml:space="preserve">ejvýznamnější díla ze sbírky </w:t>
      </w:r>
      <w:r>
        <w:t>však byla včleněna do stávající expozice. Od</w:t>
      </w:r>
      <w:r w:rsidRPr="006A74EA">
        <w:t xml:space="preserve"> ukončení rekonstrukce využívá instituce </w:t>
      </w:r>
      <w:r>
        <w:t xml:space="preserve">tento </w:t>
      </w:r>
      <w:r w:rsidRPr="006A74EA">
        <w:t>sál ke krátkodobým přehlídkám a intervencím. K ob</w:t>
      </w:r>
      <w:r>
        <w:t>dobným účelům slouží také tzv. s</w:t>
      </w:r>
      <w:r w:rsidRPr="006A74EA">
        <w:t xml:space="preserve">ál </w:t>
      </w:r>
      <w:r w:rsidR="00971A0B">
        <w:t>č.</w:t>
      </w:r>
      <w:r w:rsidRPr="006A74EA">
        <w:t xml:space="preserve"> 6 a Barokní sál. Tyto prostory používá galerie primárně k </w:t>
      </w:r>
      <w:r>
        <w:t>prezentacím studentských prací.</w:t>
      </w:r>
    </w:p>
    <w:p w14:paraId="03B3A83B" w14:textId="77777777" w:rsidR="00C15531" w:rsidRDefault="00C15531" w:rsidP="00C15531">
      <w:pPr>
        <w:autoSpaceDN/>
        <w:spacing w:line="276" w:lineRule="auto"/>
      </w:pPr>
    </w:p>
    <w:p w14:paraId="15C449C1" w14:textId="46B42D09" w:rsidR="009E2A2D" w:rsidRDefault="009E2A2D" w:rsidP="00D920B8">
      <w:pPr>
        <w:autoSpaceDE w:val="0"/>
        <w:spacing w:after="200" w:line="276" w:lineRule="auto"/>
      </w:pPr>
      <w:r>
        <w:t>V </w:t>
      </w:r>
      <w:r w:rsidR="00CB0CEE">
        <w:t>U</w:t>
      </w:r>
      <w:r>
        <w:t xml:space="preserve">měleckoprůmyslovém muzeu se výstavy, které profilují výstavní sezonu, odehrávají v přízemních třech sálech včetně atriového prostoru, který prochází přes všechna patra muzea. Prostory umožňují bohaté uplatnění architektury výstav a proměnu jejich atmosféry. Jsou vybaveny klima-technikou umožňující kontrolu prostředí. Profilující výstavy mají možnost se rozšířit </w:t>
      </w:r>
      <w:r w:rsidR="00CB0CEE">
        <w:t xml:space="preserve">o </w:t>
      </w:r>
      <w:r>
        <w:t xml:space="preserve">výstavní prostor v prvním patře s názvem Respirium, </w:t>
      </w:r>
      <w:r w:rsidR="00CB0CEE">
        <w:t>jenž</w:t>
      </w:r>
      <w:r>
        <w:t xml:space="preserve"> je určen také pro samostatné výstavy, které se orientují na témata spojená se současným designem a architekturou. Speciální výstavní síň </w:t>
      </w:r>
      <w:proofErr w:type="spellStart"/>
      <w:r>
        <w:t>Camera</w:t>
      </w:r>
      <w:proofErr w:type="spellEnd"/>
      <w:r>
        <w:t xml:space="preserve">, odpovídající normám pro prezentaci vysoce citlivých sbírkových předmětů, se nachází v prvním patře Uměleckoprůmyslového muzea a prezentuje se zde umělecká fotografie a nová média. Ve druhém patře se nachází prostory určené pro stálou expozici, která v současné době prezentuje to nejzajímavější z uměleckoprůmyslových sbírek. Od jara 2016 začala Moravská galerie aktivně využívat prostory terasy, kromě jiného i pro výstavní účely. V současné době se zde nachází dlouhodobá instalace Sloní břich ateliéru </w:t>
      </w:r>
      <w:r w:rsidR="00D920B8">
        <w:t xml:space="preserve">MRAK, který vede Martin </w:t>
      </w:r>
      <w:proofErr w:type="spellStart"/>
      <w:r w:rsidR="00D920B8">
        <w:t>Rajniš</w:t>
      </w:r>
      <w:proofErr w:type="spellEnd"/>
      <w:r w:rsidR="00D920B8">
        <w:t>.</w:t>
      </w:r>
    </w:p>
    <w:p w14:paraId="472C238F" w14:textId="77777777" w:rsidR="00BF54BB" w:rsidRDefault="00CF0438" w:rsidP="00AE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E53A2">
        <w:t xml:space="preserve">Vedle reprezentativních budov v centru Brna má MG ve své správě vlastní vilu Dušana Jurkoviče v Brně-Žabovřeskách (Jana Nečase 2), která prošla v letech 2008–2010 celkovou rekonstrukcí a od dubna 2011 slouží veřejnosti jako další výstavní prostor MG se stálou expozicí, sezónními výstavami a doprovodným programem. </w:t>
      </w:r>
    </w:p>
    <w:p w14:paraId="7A9C84E8" w14:textId="035D0250" w:rsidR="00CF0438" w:rsidRPr="00AE53A2" w:rsidRDefault="00CF0438" w:rsidP="00AE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E53A2">
        <w:t xml:space="preserve">Dalším historickým objektem ve správě MG je Rodný dům Josefa Hoffmanna v Brtnici (budova zůstává majetkem města Brtnice a MG je zde v nájmu), kde MG zajišťuje provoz a program krátkodobých tematických výstav ve spolupráci s MAK – Rakouským muzeem užitého a současného umění ve Vídni. </w:t>
      </w:r>
    </w:p>
    <w:p w14:paraId="61A3A154" w14:textId="6BBD7A8F" w:rsidR="004A496A" w:rsidRPr="00AE53A2" w:rsidRDefault="00CF0438" w:rsidP="00AE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E53A2">
        <w:t xml:space="preserve">Část svých sbírek zpřístupňuje MG nadále ve stálé expozici </w:t>
      </w:r>
      <w:r w:rsidRPr="00AE53A2">
        <w:rPr>
          <w:i/>
        </w:rPr>
        <w:t>Od gotiky po empír</w:t>
      </w:r>
      <w:r w:rsidR="00BF54BB">
        <w:t xml:space="preserve"> na zámku v Mikulově.</w:t>
      </w:r>
      <w:r w:rsidRPr="00AE53A2">
        <w:br/>
      </w:r>
    </w:p>
    <w:p w14:paraId="018011E3" w14:textId="77777777" w:rsidR="00D920B8" w:rsidRDefault="00D920B8">
      <w:pPr>
        <w:autoSpaceDN/>
        <w:rPr>
          <w:b/>
          <w:bCs/>
        </w:rPr>
      </w:pPr>
      <w:bookmarkStart w:id="135" w:name="_Toc455042657"/>
      <w:bookmarkStart w:id="136" w:name="_Toc455042728"/>
      <w:bookmarkStart w:id="137" w:name="_Toc455042776"/>
      <w:bookmarkStart w:id="138" w:name="_Toc455043347"/>
      <w:bookmarkStart w:id="139" w:name="_Toc455043399"/>
      <w:bookmarkStart w:id="140" w:name="_Toc455046177"/>
      <w:bookmarkStart w:id="141" w:name="_Toc455046392"/>
      <w:bookmarkStart w:id="142" w:name="_Toc455046504"/>
      <w:r>
        <w:br w:type="page"/>
      </w:r>
    </w:p>
    <w:p w14:paraId="541FE1C2" w14:textId="293ADC53" w:rsidR="004A496A" w:rsidRDefault="00F358FB" w:rsidP="00D920B8">
      <w:pPr>
        <w:pStyle w:val="Nadpis1"/>
        <w:spacing w:line="276" w:lineRule="auto"/>
        <w:rPr>
          <w:szCs w:val="24"/>
        </w:rPr>
      </w:pPr>
      <w:bookmarkStart w:id="143" w:name="_Toc486440977"/>
      <w:r w:rsidRPr="00AE53A2">
        <w:rPr>
          <w:szCs w:val="24"/>
        </w:rPr>
        <w:lastRenderedPageBreak/>
        <w:t>SBÍRKOVÝ FOND</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52233218" w14:textId="77777777" w:rsidR="00D920B8" w:rsidRPr="00D920B8" w:rsidRDefault="00D920B8" w:rsidP="00D920B8"/>
    <w:p w14:paraId="6624BB26" w14:textId="77777777" w:rsidR="00F358FB" w:rsidRPr="00AE53A2" w:rsidRDefault="00F358FB" w:rsidP="00AE53A2">
      <w:pPr>
        <w:spacing w:line="276" w:lineRule="auto"/>
      </w:pPr>
      <w:r w:rsidRPr="00AE53A2">
        <w:t xml:space="preserve">Rozsah sbírkového fondu </w:t>
      </w:r>
    </w:p>
    <w:p w14:paraId="2A2C7B52" w14:textId="77777777" w:rsidR="00D45658" w:rsidRPr="00AE53A2" w:rsidRDefault="00D45658" w:rsidP="00AE53A2">
      <w:pPr>
        <w:spacing w:line="276" w:lineRule="auto"/>
      </w:pPr>
    </w:p>
    <w:tbl>
      <w:tblPr>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61"/>
        <w:gridCol w:w="2683"/>
      </w:tblGrid>
      <w:tr w:rsidR="00F358FB" w:rsidRPr="00AE53A2" w14:paraId="588A5AA6" w14:textId="77777777" w:rsidTr="00911D7B">
        <w:trPr>
          <w:trHeight w:hRule="exact" w:val="284"/>
        </w:trPr>
        <w:tc>
          <w:tcPr>
            <w:tcW w:w="6370" w:type="dxa"/>
            <w:tcMar>
              <w:top w:w="0" w:type="dxa"/>
              <w:left w:w="70" w:type="dxa"/>
              <w:bottom w:w="0" w:type="dxa"/>
              <w:right w:w="70" w:type="dxa"/>
            </w:tcMar>
          </w:tcPr>
          <w:p w14:paraId="0783BC74" w14:textId="62E88194" w:rsidR="00F358FB" w:rsidRPr="00AE53A2" w:rsidRDefault="00F358FB" w:rsidP="00AE53A2">
            <w:pPr>
              <w:spacing w:after="200" w:line="276" w:lineRule="auto"/>
              <w:rPr>
                <w:rFonts w:eastAsia="Times New Roman"/>
              </w:rPr>
            </w:pPr>
            <w:r w:rsidRPr="00AE53A2">
              <w:t xml:space="preserve">Rozsah </w:t>
            </w:r>
            <w:r w:rsidRPr="00BF54BB">
              <w:t>sbírkového fondu k 31. 12</w:t>
            </w:r>
            <w:r w:rsidR="00BF54BB" w:rsidRPr="00BF54BB">
              <w:t>. 2016</w:t>
            </w:r>
            <w:r w:rsidRPr="00BF54BB">
              <w:t xml:space="preserve"> (zapsán v CES</w:t>
            </w:r>
            <w:r w:rsidRPr="00AE53A2">
              <w:t>)</w:t>
            </w:r>
          </w:p>
        </w:tc>
        <w:tc>
          <w:tcPr>
            <w:tcW w:w="2842" w:type="dxa"/>
            <w:tcMar>
              <w:top w:w="0" w:type="dxa"/>
              <w:left w:w="70" w:type="dxa"/>
              <w:bottom w:w="0" w:type="dxa"/>
              <w:right w:w="70" w:type="dxa"/>
            </w:tcMar>
          </w:tcPr>
          <w:p w14:paraId="63E16270" w14:textId="77777777" w:rsidR="00F358FB" w:rsidRPr="00AE53A2" w:rsidRDefault="0026262A" w:rsidP="00AE53A2">
            <w:pPr>
              <w:spacing w:after="200" w:line="276" w:lineRule="auto"/>
              <w:jc w:val="right"/>
              <w:rPr>
                <w:rFonts w:eastAsia="Times New Roman"/>
              </w:rPr>
            </w:pPr>
            <w:r w:rsidRPr="00AE53A2">
              <w:t>155 569</w:t>
            </w:r>
            <w:r w:rsidR="00F358FB" w:rsidRPr="00AE53A2">
              <w:t xml:space="preserve"> </w:t>
            </w:r>
            <w:proofErr w:type="spellStart"/>
            <w:r w:rsidR="00F358FB" w:rsidRPr="00AE53A2">
              <w:t>inv</w:t>
            </w:r>
            <w:proofErr w:type="spellEnd"/>
            <w:r w:rsidR="00F358FB" w:rsidRPr="00AE53A2">
              <w:t>. č.</w:t>
            </w:r>
          </w:p>
        </w:tc>
      </w:tr>
      <w:tr w:rsidR="00F358FB" w:rsidRPr="00AE53A2" w14:paraId="7544D3BF" w14:textId="77777777" w:rsidTr="00911D7B">
        <w:trPr>
          <w:trHeight w:hRule="exact" w:val="284"/>
        </w:trPr>
        <w:tc>
          <w:tcPr>
            <w:tcW w:w="6370" w:type="dxa"/>
            <w:tcMar>
              <w:top w:w="0" w:type="dxa"/>
              <w:left w:w="70" w:type="dxa"/>
              <w:bottom w:w="0" w:type="dxa"/>
              <w:right w:w="70" w:type="dxa"/>
            </w:tcMar>
          </w:tcPr>
          <w:p w14:paraId="4EC464BA" w14:textId="77777777" w:rsidR="00F358FB" w:rsidRPr="00AE53A2" w:rsidRDefault="00F358FB" w:rsidP="00AE53A2">
            <w:pPr>
              <w:spacing w:after="200" w:line="276" w:lineRule="auto"/>
              <w:rPr>
                <w:rFonts w:eastAsia="Times New Roman"/>
              </w:rPr>
            </w:pPr>
            <w:r w:rsidRPr="00AE53A2">
              <w:t>Přírůstky sbírkového fondu</w:t>
            </w:r>
          </w:p>
        </w:tc>
        <w:tc>
          <w:tcPr>
            <w:tcW w:w="2842" w:type="dxa"/>
            <w:tcMar>
              <w:top w:w="0" w:type="dxa"/>
              <w:left w:w="70" w:type="dxa"/>
              <w:bottom w:w="0" w:type="dxa"/>
              <w:right w:w="70" w:type="dxa"/>
            </w:tcMar>
          </w:tcPr>
          <w:p w14:paraId="5F5905EA" w14:textId="77777777" w:rsidR="00F358FB" w:rsidRPr="00AE53A2" w:rsidRDefault="0026262A" w:rsidP="00AE53A2">
            <w:pPr>
              <w:spacing w:before="100" w:beforeAutospacing="1" w:after="100" w:afterAutospacing="1" w:line="276" w:lineRule="auto"/>
              <w:jc w:val="right"/>
              <w:rPr>
                <w:rFonts w:eastAsia="Times New Roman"/>
              </w:rPr>
            </w:pPr>
            <w:r w:rsidRPr="00AE53A2">
              <w:t xml:space="preserve">422 </w:t>
            </w:r>
            <w:proofErr w:type="spellStart"/>
            <w:r w:rsidR="00F358FB" w:rsidRPr="00AE53A2">
              <w:t>přír</w:t>
            </w:r>
            <w:proofErr w:type="spellEnd"/>
            <w:r w:rsidR="00F358FB" w:rsidRPr="00AE53A2">
              <w:t xml:space="preserve">. </w:t>
            </w:r>
            <w:proofErr w:type="gramStart"/>
            <w:r w:rsidR="00F358FB" w:rsidRPr="00AE53A2">
              <w:t>č.</w:t>
            </w:r>
            <w:proofErr w:type="gramEnd"/>
          </w:p>
        </w:tc>
      </w:tr>
      <w:tr w:rsidR="00F358FB" w:rsidRPr="00AE53A2" w14:paraId="6F3C3F77" w14:textId="77777777" w:rsidTr="00911D7B">
        <w:trPr>
          <w:trHeight w:hRule="exact" w:val="284"/>
        </w:trPr>
        <w:tc>
          <w:tcPr>
            <w:tcW w:w="6370" w:type="dxa"/>
            <w:tcMar>
              <w:top w:w="0" w:type="dxa"/>
              <w:left w:w="70" w:type="dxa"/>
              <w:bottom w:w="0" w:type="dxa"/>
              <w:right w:w="70" w:type="dxa"/>
            </w:tcMar>
          </w:tcPr>
          <w:p w14:paraId="6C7C3C3F" w14:textId="77777777" w:rsidR="00F358FB" w:rsidRPr="00AE53A2" w:rsidRDefault="00AC4C90" w:rsidP="00AE53A2">
            <w:pPr>
              <w:spacing w:before="100" w:beforeAutospacing="1" w:after="100" w:afterAutospacing="1" w:line="276" w:lineRule="auto"/>
              <w:rPr>
                <w:rFonts w:eastAsia="Times New Roman"/>
              </w:rPr>
            </w:pPr>
            <w:r w:rsidRPr="00AE53A2">
              <w:t xml:space="preserve">     z toho </w:t>
            </w:r>
            <w:r w:rsidR="00F358FB" w:rsidRPr="00AE53A2">
              <w:t>nákupem získáno</w:t>
            </w:r>
          </w:p>
        </w:tc>
        <w:tc>
          <w:tcPr>
            <w:tcW w:w="2842" w:type="dxa"/>
            <w:tcMar>
              <w:top w:w="0" w:type="dxa"/>
              <w:left w:w="70" w:type="dxa"/>
              <w:bottom w:w="0" w:type="dxa"/>
              <w:right w:w="70" w:type="dxa"/>
            </w:tcMar>
          </w:tcPr>
          <w:p w14:paraId="75203272" w14:textId="77777777" w:rsidR="00F358FB" w:rsidRPr="00AE53A2" w:rsidRDefault="0026262A" w:rsidP="00AE53A2">
            <w:pPr>
              <w:spacing w:before="100" w:beforeAutospacing="1" w:after="100" w:afterAutospacing="1" w:line="276" w:lineRule="auto"/>
              <w:jc w:val="right"/>
              <w:rPr>
                <w:rFonts w:eastAsia="Times New Roman"/>
              </w:rPr>
            </w:pPr>
            <w:r w:rsidRPr="00AE53A2">
              <w:t>29</w:t>
            </w:r>
            <w:r w:rsidR="00F358FB" w:rsidRPr="00AE53A2">
              <w:t xml:space="preserve"> </w:t>
            </w:r>
            <w:proofErr w:type="spellStart"/>
            <w:r w:rsidR="00F358FB" w:rsidRPr="00AE53A2">
              <w:t>přír</w:t>
            </w:r>
            <w:proofErr w:type="spellEnd"/>
            <w:r w:rsidR="00F358FB" w:rsidRPr="00AE53A2">
              <w:t xml:space="preserve">. </w:t>
            </w:r>
            <w:proofErr w:type="gramStart"/>
            <w:r w:rsidR="00F358FB" w:rsidRPr="00AE53A2">
              <w:t>č.</w:t>
            </w:r>
            <w:proofErr w:type="gramEnd"/>
          </w:p>
        </w:tc>
      </w:tr>
      <w:tr w:rsidR="00F358FB" w:rsidRPr="00AE53A2" w14:paraId="52F8931E" w14:textId="77777777" w:rsidTr="00911D7B">
        <w:trPr>
          <w:trHeight w:hRule="exact" w:val="284"/>
        </w:trPr>
        <w:tc>
          <w:tcPr>
            <w:tcW w:w="6370" w:type="dxa"/>
            <w:tcMar>
              <w:top w:w="0" w:type="dxa"/>
              <w:left w:w="70" w:type="dxa"/>
              <w:bottom w:w="0" w:type="dxa"/>
              <w:right w:w="70" w:type="dxa"/>
            </w:tcMar>
          </w:tcPr>
          <w:p w14:paraId="755BA267" w14:textId="77777777" w:rsidR="00F358FB" w:rsidRPr="00AE53A2" w:rsidRDefault="00F358FB" w:rsidP="00AE53A2">
            <w:pPr>
              <w:spacing w:before="100" w:beforeAutospacing="1" w:after="100" w:afterAutospacing="1" w:line="276" w:lineRule="auto"/>
              <w:rPr>
                <w:rFonts w:eastAsia="Times New Roman"/>
              </w:rPr>
            </w:pPr>
            <w:r w:rsidRPr="00AE53A2">
              <w:t>Hodnota zakoupených uměleckých předmětů</w:t>
            </w:r>
          </w:p>
        </w:tc>
        <w:tc>
          <w:tcPr>
            <w:tcW w:w="2842" w:type="dxa"/>
            <w:tcMar>
              <w:top w:w="0" w:type="dxa"/>
              <w:left w:w="70" w:type="dxa"/>
              <w:bottom w:w="0" w:type="dxa"/>
              <w:right w:w="70" w:type="dxa"/>
            </w:tcMar>
          </w:tcPr>
          <w:p w14:paraId="57723217" w14:textId="77777777" w:rsidR="00F358FB" w:rsidRPr="00AE53A2" w:rsidRDefault="0026262A" w:rsidP="00AE53A2">
            <w:pPr>
              <w:spacing w:before="100" w:beforeAutospacing="1" w:after="100" w:afterAutospacing="1" w:line="276" w:lineRule="auto"/>
              <w:jc w:val="right"/>
              <w:rPr>
                <w:rFonts w:eastAsia="Times New Roman"/>
              </w:rPr>
            </w:pPr>
            <w:r w:rsidRPr="00AE53A2">
              <w:t>150 000</w:t>
            </w:r>
            <w:r w:rsidR="00F358FB" w:rsidRPr="00AE53A2">
              <w:t xml:space="preserve"> Kč</w:t>
            </w:r>
          </w:p>
        </w:tc>
      </w:tr>
      <w:tr w:rsidR="00F358FB" w:rsidRPr="00AE53A2" w14:paraId="4DA588D8" w14:textId="77777777" w:rsidTr="00911D7B">
        <w:trPr>
          <w:trHeight w:hRule="exact" w:val="284"/>
        </w:trPr>
        <w:tc>
          <w:tcPr>
            <w:tcW w:w="6370" w:type="dxa"/>
            <w:tcMar>
              <w:top w:w="0" w:type="dxa"/>
              <w:left w:w="70" w:type="dxa"/>
              <w:bottom w:w="0" w:type="dxa"/>
              <w:right w:w="70" w:type="dxa"/>
            </w:tcMar>
          </w:tcPr>
          <w:p w14:paraId="2530BBEB" w14:textId="77777777" w:rsidR="00F358FB" w:rsidRPr="007A56D0" w:rsidRDefault="00F358FB" w:rsidP="00AE53A2">
            <w:pPr>
              <w:spacing w:before="100" w:beforeAutospacing="1" w:after="100" w:afterAutospacing="1" w:line="276" w:lineRule="auto"/>
              <w:rPr>
                <w:rFonts w:eastAsia="Times New Roman"/>
              </w:rPr>
            </w:pPr>
            <w:r w:rsidRPr="007A56D0">
              <w:t>Inventarizace sbírek</w:t>
            </w:r>
          </w:p>
        </w:tc>
        <w:tc>
          <w:tcPr>
            <w:tcW w:w="2842" w:type="dxa"/>
            <w:tcMar>
              <w:top w:w="0" w:type="dxa"/>
              <w:left w:w="70" w:type="dxa"/>
              <w:bottom w:w="0" w:type="dxa"/>
              <w:right w:w="70" w:type="dxa"/>
            </w:tcMar>
          </w:tcPr>
          <w:p w14:paraId="59A5EDED" w14:textId="77777777" w:rsidR="00F358FB" w:rsidRPr="00AE53A2" w:rsidRDefault="0026262A" w:rsidP="00AE53A2">
            <w:pPr>
              <w:spacing w:before="100" w:beforeAutospacing="1" w:after="100" w:afterAutospacing="1" w:line="276" w:lineRule="auto"/>
              <w:jc w:val="right"/>
            </w:pPr>
            <w:r w:rsidRPr="00AE53A2">
              <w:t>12 921</w:t>
            </w:r>
            <w:r w:rsidR="00F358FB" w:rsidRPr="00AE53A2">
              <w:t xml:space="preserve"> </w:t>
            </w:r>
            <w:proofErr w:type="spellStart"/>
            <w:r w:rsidR="00F358FB" w:rsidRPr="00AE53A2">
              <w:t>inv</w:t>
            </w:r>
            <w:proofErr w:type="spellEnd"/>
            <w:r w:rsidR="00F358FB" w:rsidRPr="00AE53A2">
              <w:t>. č.</w:t>
            </w:r>
          </w:p>
        </w:tc>
      </w:tr>
      <w:tr w:rsidR="00F358FB" w:rsidRPr="00AE53A2" w14:paraId="7B62EEBF" w14:textId="77777777" w:rsidTr="00911D7B">
        <w:trPr>
          <w:trHeight w:hRule="exact" w:val="284"/>
        </w:trPr>
        <w:tc>
          <w:tcPr>
            <w:tcW w:w="6370" w:type="dxa"/>
            <w:tcMar>
              <w:top w:w="0" w:type="dxa"/>
              <w:left w:w="70" w:type="dxa"/>
              <w:bottom w:w="0" w:type="dxa"/>
              <w:right w:w="70" w:type="dxa"/>
            </w:tcMar>
          </w:tcPr>
          <w:p w14:paraId="627FA7F3" w14:textId="0F195F75" w:rsidR="00F358FB" w:rsidRPr="007A56D0" w:rsidRDefault="00F358FB" w:rsidP="00AE53A2">
            <w:pPr>
              <w:spacing w:before="100" w:beforeAutospacing="1" w:after="100" w:afterAutospacing="1" w:line="276" w:lineRule="auto"/>
              <w:rPr>
                <w:rFonts w:eastAsia="Times New Roman"/>
              </w:rPr>
            </w:pPr>
            <w:r w:rsidRPr="007A56D0">
              <w:t xml:space="preserve">Do počítačové databáze </w:t>
            </w:r>
            <w:proofErr w:type="spellStart"/>
            <w:r w:rsidRPr="007A56D0">
              <w:t>Demus</w:t>
            </w:r>
            <w:proofErr w:type="spellEnd"/>
            <w:r w:rsidRPr="007A56D0">
              <w:t xml:space="preserve"> nově </w:t>
            </w:r>
            <w:r w:rsidRPr="00BF54BB">
              <w:t>zaneseno v roce 201</w:t>
            </w:r>
            <w:r w:rsidR="00BF54BB" w:rsidRPr="00BF54BB">
              <w:t>6</w:t>
            </w:r>
          </w:p>
        </w:tc>
        <w:tc>
          <w:tcPr>
            <w:tcW w:w="2842" w:type="dxa"/>
            <w:tcMar>
              <w:top w:w="0" w:type="dxa"/>
              <w:left w:w="70" w:type="dxa"/>
              <w:bottom w:w="0" w:type="dxa"/>
              <w:right w:w="70" w:type="dxa"/>
            </w:tcMar>
          </w:tcPr>
          <w:p w14:paraId="565AFB2E" w14:textId="77777777" w:rsidR="00F358FB" w:rsidRPr="00AE53A2" w:rsidRDefault="0026262A" w:rsidP="00AE53A2">
            <w:pPr>
              <w:spacing w:before="100" w:beforeAutospacing="1" w:after="100" w:afterAutospacing="1" w:line="276" w:lineRule="auto"/>
              <w:jc w:val="right"/>
            </w:pPr>
            <w:r w:rsidRPr="00AE53A2">
              <w:t xml:space="preserve">7 547 </w:t>
            </w:r>
            <w:r w:rsidR="00F358FB" w:rsidRPr="00AE53A2">
              <w:t>karet</w:t>
            </w:r>
          </w:p>
        </w:tc>
      </w:tr>
      <w:tr w:rsidR="00F358FB" w:rsidRPr="00AE53A2" w14:paraId="24B3CA57" w14:textId="77777777" w:rsidTr="00911D7B">
        <w:trPr>
          <w:trHeight w:hRule="exact" w:val="284"/>
        </w:trPr>
        <w:tc>
          <w:tcPr>
            <w:tcW w:w="6370" w:type="dxa"/>
            <w:tcMar>
              <w:top w:w="0" w:type="dxa"/>
              <w:left w:w="70" w:type="dxa"/>
              <w:bottom w:w="0" w:type="dxa"/>
              <w:right w:w="70" w:type="dxa"/>
            </w:tcMar>
          </w:tcPr>
          <w:p w14:paraId="1D6E09D4" w14:textId="77777777" w:rsidR="00F358FB" w:rsidRPr="00AE53A2" w:rsidRDefault="00F358FB" w:rsidP="00AE53A2">
            <w:pPr>
              <w:spacing w:before="100" w:beforeAutospacing="1" w:after="100" w:afterAutospacing="1" w:line="276" w:lineRule="auto"/>
              <w:rPr>
                <w:rFonts w:eastAsia="Times New Roman"/>
              </w:rPr>
            </w:pPr>
            <w:r w:rsidRPr="00AE53A2">
              <w:t xml:space="preserve">Celkově evidováno v počítačové databázi </w:t>
            </w:r>
            <w:proofErr w:type="spellStart"/>
            <w:r w:rsidRPr="00AE53A2">
              <w:t>Demus</w:t>
            </w:r>
            <w:proofErr w:type="spellEnd"/>
          </w:p>
        </w:tc>
        <w:tc>
          <w:tcPr>
            <w:tcW w:w="2842" w:type="dxa"/>
            <w:tcMar>
              <w:top w:w="0" w:type="dxa"/>
              <w:left w:w="70" w:type="dxa"/>
              <w:bottom w:w="0" w:type="dxa"/>
              <w:right w:w="70" w:type="dxa"/>
            </w:tcMar>
          </w:tcPr>
          <w:p w14:paraId="217BC7FC" w14:textId="77777777" w:rsidR="00F358FB" w:rsidRPr="00AE53A2" w:rsidRDefault="0026262A" w:rsidP="00AE53A2">
            <w:pPr>
              <w:spacing w:before="100" w:beforeAutospacing="1" w:after="100" w:afterAutospacing="1" w:line="276" w:lineRule="auto"/>
              <w:jc w:val="right"/>
            </w:pPr>
            <w:r w:rsidRPr="00AE53A2">
              <w:t>226 635</w:t>
            </w:r>
            <w:r w:rsidR="00F358FB" w:rsidRPr="00AE53A2">
              <w:t xml:space="preserve"> karet</w:t>
            </w:r>
          </w:p>
        </w:tc>
      </w:tr>
      <w:tr w:rsidR="00F358FB" w:rsidRPr="00AE53A2" w14:paraId="1E4D7C3A" w14:textId="77777777" w:rsidTr="00911D7B">
        <w:trPr>
          <w:trHeight w:hRule="exact" w:val="284"/>
        </w:trPr>
        <w:tc>
          <w:tcPr>
            <w:tcW w:w="6370" w:type="dxa"/>
            <w:tcMar>
              <w:top w:w="0" w:type="dxa"/>
              <w:left w:w="70" w:type="dxa"/>
              <w:bottom w:w="0" w:type="dxa"/>
              <w:right w:w="70" w:type="dxa"/>
            </w:tcMar>
          </w:tcPr>
          <w:p w14:paraId="20664380" w14:textId="77777777" w:rsidR="00F358FB" w:rsidRPr="00AE53A2" w:rsidRDefault="00AC4C90" w:rsidP="00AE53A2">
            <w:pPr>
              <w:spacing w:before="100" w:beforeAutospacing="1" w:after="100" w:afterAutospacing="1" w:line="276" w:lineRule="auto"/>
              <w:rPr>
                <w:rFonts w:eastAsia="Times New Roman"/>
              </w:rPr>
            </w:pPr>
            <w:r w:rsidRPr="00AE53A2">
              <w:t xml:space="preserve">     z toho </w:t>
            </w:r>
            <w:r w:rsidR="00F358FB" w:rsidRPr="00AE53A2">
              <w:t>karet pomocného materiálu</w:t>
            </w:r>
          </w:p>
        </w:tc>
        <w:tc>
          <w:tcPr>
            <w:tcW w:w="2842" w:type="dxa"/>
            <w:tcMar>
              <w:top w:w="0" w:type="dxa"/>
              <w:left w:w="70" w:type="dxa"/>
              <w:bottom w:w="0" w:type="dxa"/>
              <w:right w:w="70" w:type="dxa"/>
            </w:tcMar>
          </w:tcPr>
          <w:p w14:paraId="0E383B74" w14:textId="77777777" w:rsidR="00F358FB" w:rsidRPr="00AE53A2" w:rsidRDefault="0026262A" w:rsidP="00AE53A2">
            <w:pPr>
              <w:spacing w:before="100" w:beforeAutospacing="1" w:after="100" w:afterAutospacing="1" w:line="276" w:lineRule="auto"/>
              <w:jc w:val="right"/>
            </w:pPr>
            <w:r w:rsidRPr="00AE53A2">
              <w:t xml:space="preserve">28 639 </w:t>
            </w:r>
            <w:r w:rsidR="00F358FB" w:rsidRPr="00AE53A2">
              <w:t>karet</w:t>
            </w:r>
          </w:p>
        </w:tc>
      </w:tr>
    </w:tbl>
    <w:p w14:paraId="1DA3818F" w14:textId="77777777" w:rsidR="00F358FB" w:rsidRPr="00AE53A2" w:rsidRDefault="00F358FB" w:rsidP="00AE53A2">
      <w:pPr>
        <w:spacing w:after="200" w:line="276" w:lineRule="auto"/>
      </w:pPr>
    </w:p>
    <w:p w14:paraId="24ADFF2D" w14:textId="77777777" w:rsidR="00F358FB" w:rsidRPr="00AE53A2" w:rsidRDefault="00F358FB" w:rsidP="00AE53A2">
      <w:pPr>
        <w:autoSpaceDE w:val="0"/>
        <w:adjustRightInd w:val="0"/>
        <w:spacing w:after="200" w:line="276" w:lineRule="auto"/>
      </w:pPr>
      <w:r w:rsidRPr="00AE53A2">
        <w:t>Badatelské využití a zápůjčky sbírek</w:t>
      </w: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61"/>
        <w:gridCol w:w="2683"/>
      </w:tblGrid>
      <w:tr w:rsidR="00F358FB" w:rsidRPr="00AE53A2" w14:paraId="6D2A7DC1" w14:textId="77777777" w:rsidTr="0026262A">
        <w:trPr>
          <w:trHeight w:hRule="exact" w:val="284"/>
        </w:trPr>
        <w:tc>
          <w:tcPr>
            <w:tcW w:w="5961" w:type="dxa"/>
            <w:tcMar>
              <w:top w:w="0" w:type="dxa"/>
              <w:left w:w="70" w:type="dxa"/>
              <w:bottom w:w="0" w:type="dxa"/>
              <w:right w:w="70" w:type="dxa"/>
            </w:tcMar>
          </w:tcPr>
          <w:p w14:paraId="42232BFA" w14:textId="77777777" w:rsidR="00F358FB" w:rsidRPr="00AE53A2" w:rsidRDefault="00F358FB" w:rsidP="00AE53A2">
            <w:pPr>
              <w:spacing w:after="200" w:line="276" w:lineRule="auto"/>
              <w:rPr>
                <w:rFonts w:eastAsia="Times New Roman"/>
              </w:rPr>
            </w:pPr>
            <w:r w:rsidRPr="00AE53A2">
              <w:t>Počet badatelských návštěv</w:t>
            </w:r>
          </w:p>
        </w:tc>
        <w:tc>
          <w:tcPr>
            <w:tcW w:w="2683" w:type="dxa"/>
            <w:tcMar>
              <w:top w:w="0" w:type="dxa"/>
              <w:left w:w="70" w:type="dxa"/>
              <w:bottom w:w="0" w:type="dxa"/>
              <w:right w:w="70" w:type="dxa"/>
            </w:tcMar>
          </w:tcPr>
          <w:p w14:paraId="5A5AEC5C" w14:textId="77777777" w:rsidR="00F358FB" w:rsidRPr="00AE53A2" w:rsidRDefault="0026262A" w:rsidP="00AE53A2">
            <w:pPr>
              <w:spacing w:after="200" w:line="276" w:lineRule="auto"/>
              <w:jc w:val="right"/>
              <w:rPr>
                <w:rFonts w:eastAsia="Times New Roman"/>
              </w:rPr>
            </w:pPr>
            <w:r w:rsidRPr="00AE53A2">
              <w:t>127</w:t>
            </w:r>
          </w:p>
        </w:tc>
      </w:tr>
      <w:tr w:rsidR="0026262A" w:rsidRPr="00AE53A2" w14:paraId="78FCD24D" w14:textId="77777777" w:rsidTr="0026262A">
        <w:trPr>
          <w:trHeight w:hRule="exact" w:val="284"/>
        </w:trPr>
        <w:tc>
          <w:tcPr>
            <w:tcW w:w="5961" w:type="dxa"/>
            <w:tcMar>
              <w:top w:w="0" w:type="dxa"/>
              <w:left w:w="70" w:type="dxa"/>
              <w:bottom w:w="0" w:type="dxa"/>
              <w:right w:w="70" w:type="dxa"/>
            </w:tcMar>
          </w:tcPr>
          <w:p w14:paraId="12274A61" w14:textId="77777777" w:rsidR="0026262A" w:rsidRPr="00AE53A2" w:rsidRDefault="0026262A" w:rsidP="00AE53A2">
            <w:pPr>
              <w:spacing w:after="200" w:line="276" w:lineRule="auto"/>
            </w:pPr>
            <w:r w:rsidRPr="00AE53A2">
              <w:t>Počet badatelských dotazů</w:t>
            </w:r>
          </w:p>
        </w:tc>
        <w:tc>
          <w:tcPr>
            <w:tcW w:w="2683" w:type="dxa"/>
            <w:tcMar>
              <w:top w:w="0" w:type="dxa"/>
              <w:left w:w="70" w:type="dxa"/>
              <w:bottom w:w="0" w:type="dxa"/>
              <w:right w:w="70" w:type="dxa"/>
            </w:tcMar>
          </w:tcPr>
          <w:p w14:paraId="085D290F" w14:textId="77777777" w:rsidR="0026262A" w:rsidRPr="00AE53A2" w:rsidRDefault="0026262A" w:rsidP="00AE53A2">
            <w:pPr>
              <w:spacing w:after="200" w:line="276" w:lineRule="auto"/>
              <w:jc w:val="right"/>
            </w:pPr>
            <w:r w:rsidRPr="00AE53A2">
              <w:t>148</w:t>
            </w:r>
          </w:p>
        </w:tc>
      </w:tr>
      <w:tr w:rsidR="00F358FB" w:rsidRPr="00AE53A2" w14:paraId="58CCFBE4" w14:textId="77777777" w:rsidTr="0026262A">
        <w:trPr>
          <w:trHeight w:hRule="exact" w:val="284"/>
        </w:trPr>
        <w:tc>
          <w:tcPr>
            <w:tcW w:w="5961" w:type="dxa"/>
            <w:tcMar>
              <w:top w:w="0" w:type="dxa"/>
              <w:left w:w="70" w:type="dxa"/>
              <w:bottom w:w="0" w:type="dxa"/>
              <w:right w:w="70" w:type="dxa"/>
            </w:tcMar>
          </w:tcPr>
          <w:p w14:paraId="161CDA79" w14:textId="77777777" w:rsidR="00F358FB" w:rsidRPr="00AE53A2" w:rsidRDefault="00F358FB" w:rsidP="00AE53A2">
            <w:pPr>
              <w:spacing w:after="200" w:line="276" w:lineRule="auto"/>
              <w:rPr>
                <w:rFonts w:eastAsia="Times New Roman"/>
              </w:rPr>
            </w:pPr>
            <w:r w:rsidRPr="00AE53A2">
              <w:t>Počet zápůjček ze sbírkového fondu</w:t>
            </w:r>
          </w:p>
        </w:tc>
        <w:tc>
          <w:tcPr>
            <w:tcW w:w="2683" w:type="dxa"/>
            <w:tcMar>
              <w:top w:w="0" w:type="dxa"/>
              <w:left w:w="70" w:type="dxa"/>
              <w:bottom w:w="0" w:type="dxa"/>
              <w:right w:w="70" w:type="dxa"/>
            </w:tcMar>
          </w:tcPr>
          <w:p w14:paraId="6BF6093B" w14:textId="77777777" w:rsidR="00F358FB" w:rsidRPr="00AE53A2" w:rsidRDefault="0026262A" w:rsidP="00AE53A2">
            <w:pPr>
              <w:spacing w:before="100" w:beforeAutospacing="1" w:after="100" w:afterAutospacing="1" w:line="276" w:lineRule="auto"/>
              <w:jc w:val="right"/>
              <w:rPr>
                <w:rFonts w:eastAsia="Times New Roman"/>
              </w:rPr>
            </w:pPr>
            <w:r w:rsidRPr="00AE53A2">
              <w:rPr>
                <w:rFonts w:eastAsia="Times New Roman"/>
              </w:rPr>
              <w:t>76</w:t>
            </w:r>
          </w:p>
        </w:tc>
      </w:tr>
      <w:tr w:rsidR="00F358FB" w:rsidRPr="00AE53A2" w14:paraId="4A2F0DF5" w14:textId="77777777" w:rsidTr="0026262A">
        <w:trPr>
          <w:trHeight w:hRule="exact" w:val="284"/>
        </w:trPr>
        <w:tc>
          <w:tcPr>
            <w:tcW w:w="5961" w:type="dxa"/>
            <w:tcMar>
              <w:top w:w="0" w:type="dxa"/>
              <w:left w:w="70" w:type="dxa"/>
              <w:bottom w:w="0" w:type="dxa"/>
              <w:right w:w="70" w:type="dxa"/>
            </w:tcMar>
          </w:tcPr>
          <w:p w14:paraId="4AE8438D" w14:textId="77777777" w:rsidR="00F358FB" w:rsidRPr="00AE53A2" w:rsidRDefault="00AC4C90" w:rsidP="00AE53A2">
            <w:pPr>
              <w:spacing w:before="100" w:beforeAutospacing="1" w:after="100" w:afterAutospacing="1" w:line="276" w:lineRule="auto"/>
              <w:rPr>
                <w:rFonts w:eastAsia="Times New Roman"/>
              </w:rPr>
            </w:pPr>
            <w:r w:rsidRPr="00AE53A2">
              <w:t xml:space="preserve">     </w:t>
            </w:r>
            <w:r w:rsidR="00F358FB" w:rsidRPr="00AE53A2">
              <w:t>z toho v rámci ČR</w:t>
            </w:r>
          </w:p>
        </w:tc>
        <w:tc>
          <w:tcPr>
            <w:tcW w:w="2683" w:type="dxa"/>
            <w:tcMar>
              <w:top w:w="0" w:type="dxa"/>
              <w:left w:w="70" w:type="dxa"/>
              <w:bottom w:w="0" w:type="dxa"/>
              <w:right w:w="70" w:type="dxa"/>
            </w:tcMar>
          </w:tcPr>
          <w:p w14:paraId="4B745D60" w14:textId="77777777" w:rsidR="00F358FB" w:rsidRPr="00AE53A2" w:rsidRDefault="0026262A" w:rsidP="00AE53A2">
            <w:pPr>
              <w:spacing w:before="100" w:beforeAutospacing="1" w:after="100" w:afterAutospacing="1" w:line="276" w:lineRule="auto"/>
              <w:jc w:val="right"/>
              <w:rPr>
                <w:rFonts w:eastAsia="Times New Roman"/>
              </w:rPr>
            </w:pPr>
            <w:r w:rsidRPr="00AE53A2">
              <w:t>64</w:t>
            </w:r>
          </w:p>
        </w:tc>
      </w:tr>
      <w:tr w:rsidR="00F358FB" w:rsidRPr="00AE53A2" w14:paraId="3A2EC67B" w14:textId="77777777" w:rsidTr="0026262A">
        <w:trPr>
          <w:trHeight w:hRule="exact" w:val="284"/>
        </w:trPr>
        <w:tc>
          <w:tcPr>
            <w:tcW w:w="5961" w:type="dxa"/>
            <w:tcMar>
              <w:top w:w="0" w:type="dxa"/>
              <w:left w:w="70" w:type="dxa"/>
              <w:bottom w:w="0" w:type="dxa"/>
              <w:right w:w="70" w:type="dxa"/>
            </w:tcMar>
          </w:tcPr>
          <w:p w14:paraId="0A3740EE" w14:textId="77777777" w:rsidR="00F358FB" w:rsidRPr="00AE53A2" w:rsidRDefault="00AC4C90" w:rsidP="00AE53A2">
            <w:pPr>
              <w:spacing w:before="100" w:beforeAutospacing="1" w:after="100" w:afterAutospacing="1" w:line="276" w:lineRule="auto"/>
              <w:rPr>
                <w:rFonts w:eastAsia="Times New Roman"/>
              </w:rPr>
            </w:pPr>
            <w:r w:rsidRPr="00AE53A2">
              <w:t xml:space="preserve">     z toho </w:t>
            </w:r>
            <w:r w:rsidR="00F358FB" w:rsidRPr="00AE53A2">
              <w:t>do zahraničí</w:t>
            </w:r>
          </w:p>
        </w:tc>
        <w:tc>
          <w:tcPr>
            <w:tcW w:w="2683" w:type="dxa"/>
            <w:tcMar>
              <w:top w:w="0" w:type="dxa"/>
              <w:left w:w="70" w:type="dxa"/>
              <w:bottom w:w="0" w:type="dxa"/>
              <w:right w:w="70" w:type="dxa"/>
            </w:tcMar>
          </w:tcPr>
          <w:p w14:paraId="04C2A489" w14:textId="77777777" w:rsidR="00F358FB" w:rsidRPr="00AE53A2" w:rsidRDefault="0026262A" w:rsidP="00AE53A2">
            <w:pPr>
              <w:spacing w:before="100" w:beforeAutospacing="1" w:after="100" w:afterAutospacing="1" w:line="276" w:lineRule="auto"/>
              <w:jc w:val="right"/>
              <w:rPr>
                <w:rFonts w:eastAsia="Times New Roman"/>
              </w:rPr>
            </w:pPr>
            <w:r w:rsidRPr="00AE53A2">
              <w:t>12</w:t>
            </w:r>
          </w:p>
        </w:tc>
      </w:tr>
      <w:tr w:rsidR="00F358FB" w:rsidRPr="00AE53A2" w14:paraId="4E0CD81B" w14:textId="77777777" w:rsidTr="0026262A">
        <w:trPr>
          <w:trHeight w:hRule="exact" w:val="284"/>
        </w:trPr>
        <w:tc>
          <w:tcPr>
            <w:tcW w:w="5961" w:type="dxa"/>
            <w:tcMar>
              <w:top w:w="0" w:type="dxa"/>
              <w:left w:w="70" w:type="dxa"/>
              <w:bottom w:w="0" w:type="dxa"/>
              <w:right w:w="70" w:type="dxa"/>
            </w:tcMar>
          </w:tcPr>
          <w:p w14:paraId="2F8124B1" w14:textId="77777777" w:rsidR="00F358FB" w:rsidRPr="00AE53A2" w:rsidRDefault="00F358FB" w:rsidP="00AE53A2">
            <w:pPr>
              <w:spacing w:before="100" w:beforeAutospacing="1" w:after="100" w:afterAutospacing="1" w:line="276" w:lineRule="auto"/>
              <w:rPr>
                <w:rFonts w:eastAsia="Times New Roman"/>
              </w:rPr>
            </w:pPr>
            <w:r w:rsidRPr="00AE53A2">
              <w:t>Počet zapůjčených sbírkových předmětů</w:t>
            </w:r>
          </w:p>
        </w:tc>
        <w:tc>
          <w:tcPr>
            <w:tcW w:w="2683" w:type="dxa"/>
            <w:tcMar>
              <w:top w:w="0" w:type="dxa"/>
              <w:left w:w="70" w:type="dxa"/>
              <w:bottom w:w="0" w:type="dxa"/>
              <w:right w:w="70" w:type="dxa"/>
            </w:tcMar>
          </w:tcPr>
          <w:p w14:paraId="08696323" w14:textId="77777777" w:rsidR="00F358FB" w:rsidRPr="00AE53A2" w:rsidRDefault="0026262A" w:rsidP="00AE53A2">
            <w:pPr>
              <w:spacing w:before="100" w:beforeAutospacing="1" w:after="100" w:afterAutospacing="1" w:line="276" w:lineRule="auto"/>
              <w:jc w:val="right"/>
              <w:rPr>
                <w:rFonts w:eastAsia="Times New Roman"/>
              </w:rPr>
            </w:pPr>
            <w:r w:rsidRPr="00AE53A2">
              <w:t>700</w:t>
            </w:r>
            <w:r w:rsidR="00F358FB" w:rsidRPr="00AE53A2">
              <w:t> </w:t>
            </w:r>
            <w:proofErr w:type="spellStart"/>
            <w:r w:rsidR="00F358FB" w:rsidRPr="00AE53A2">
              <w:t>inv</w:t>
            </w:r>
            <w:proofErr w:type="spellEnd"/>
            <w:r w:rsidR="00F358FB" w:rsidRPr="00AE53A2">
              <w:t>. č.</w:t>
            </w:r>
          </w:p>
        </w:tc>
      </w:tr>
      <w:tr w:rsidR="00F358FB" w:rsidRPr="00AE53A2" w14:paraId="0207A355" w14:textId="77777777" w:rsidTr="0026262A">
        <w:trPr>
          <w:trHeight w:hRule="exact" w:val="284"/>
        </w:trPr>
        <w:tc>
          <w:tcPr>
            <w:tcW w:w="5961" w:type="dxa"/>
            <w:tcMar>
              <w:top w:w="0" w:type="dxa"/>
              <w:left w:w="70" w:type="dxa"/>
              <w:bottom w:w="0" w:type="dxa"/>
              <w:right w:w="70" w:type="dxa"/>
            </w:tcMar>
          </w:tcPr>
          <w:p w14:paraId="5DCB6BF5" w14:textId="77777777" w:rsidR="00F358FB" w:rsidRPr="00AE53A2" w:rsidRDefault="00AC4C90" w:rsidP="00AE53A2">
            <w:pPr>
              <w:spacing w:before="100" w:beforeAutospacing="1" w:after="100" w:afterAutospacing="1" w:line="276" w:lineRule="auto"/>
              <w:rPr>
                <w:rFonts w:eastAsia="Times New Roman"/>
              </w:rPr>
            </w:pPr>
            <w:r w:rsidRPr="00AE53A2">
              <w:t xml:space="preserve">     z toho </w:t>
            </w:r>
            <w:r w:rsidR="00F358FB" w:rsidRPr="00AE53A2">
              <w:t>v rámci ČR</w:t>
            </w:r>
          </w:p>
        </w:tc>
        <w:tc>
          <w:tcPr>
            <w:tcW w:w="2683" w:type="dxa"/>
            <w:tcMar>
              <w:top w:w="0" w:type="dxa"/>
              <w:left w:w="70" w:type="dxa"/>
              <w:bottom w:w="0" w:type="dxa"/>
              <w:right w:w="70" w:type="dxa"/>
            </w:tcMar>
          </w:tcPr>
          <w:p w14:paraId="5FF98246" w14:textId="77777777" w:rsidR="00F358FB" w:rsidRPr="00AE53A2" w:rsidRDefault="0026262A" w:rsidP="00AE53A2">
            <w:pPr>
              <w:spacing w:before="100" w:beforeAutospacing="1" w:after="100" w:afterAutospacing="1" w:line="276" w:lineRule="auto"/>
              <w:jc w:val="right"/>
              <w:rPr>
                <w:rFonts w:eastAsia="Times New Roman"/>
              </w:rPr>
            </w:pPr>
            <w:r w:rsidRPr="00AE53A2">
              <w:t>630</w:t>
            </w:r>
            <w:r w:rsidR="00F358FB" w:rsidRPr="00AE53A2">
              <w:t> </w:t>
            </w:r>
            <w:proofErr w:type="spellStart"/>
            <w:r w:rsidR="00F358FB" w:rsidRPr="00AE53A2">
              <w:t>inv</w:t>
            </w:r>
            <w:proofErr w:type="spellEnd"/>
            <w:r w:rsidR="00F358FB" w:rsidRPr="00AE53A2">
              <w:t>. č.</w:t>
            </w:r>
          </w:p>
        </w:tc>
      </w:tr>
      <w:tr w:rsidR="00F358FB" w:rsidRPr="00AE53A2" w14:paraId="5C8791E4" w14:textId="77777777" w:rsidTr="0026262A">
        <w:trPr>
          <w:trHeight w:hRule="exact" w:val="284"/>
        </w:trPr>
        <w:tc>
          <w:tcPr>
            <w:tcW w:w="5961" w:type="dxa"/>
            <w:tcMar>
              <w:top w:w="0" w:type="dxa"/>
              <w:left w:w="70" w:type="dxa"/>
              <w:bottom w:w="0" w:type="dxa"/>
              <w:right w:w="70" w:type="dxa"/>
            </w:tcMar>
          </w:tcPr>
          <w:p w14:paraId="7A119691" w14:textId="77777777" w:rsidR="00F358FB" w:rsidRPr="00AE53A2" w:rsidRDefault="00AC4C90" w:rsidP="00AE53A2">
            <w:pPr>
              <w:spacing w:before="100" w:beforeAutospacing="1" w:after="100" w:afterAutospacing="1" w:line="276" w:lineRule="auto"/>
              <w:rPr>
                <w:rFonts w:eastAsia="Times New Roman"/>
              </w:rPr>
            </w:pPr>
            <w:r w:rsidRPr="00AE53A2">
              <w:t xml:space="preserve">     z toho </w:t>
            </w:r>
            <w:r w:rsidR="00F358FB" w:rsidRPr="00AE53A2">
              <w:t>do zahraničí</w:t>
            </w:r>
          </w:p>
        </w:tc>
        <w:tc>
          <w:tcPr>
            <w:tcW w:w="2683" w:type="dxa"/>
            <w:tcMar>
              <w:top w:w="0" w:type="dxa"/>
              <w:left w:w="70" w:type="dxa"/>
              <w:bottom w:w="0" w:type="dxa"/>
              <w:right w:w="70" w:type="dxa"/>
            </w:tcMar>
          </w:tcPr>
          <w:p w14:paraId="0FCA3CB4" w14:textId="77777777" w:rsidR="00F358FB" w:rsidRPr="00AE53A2" w:rsidRDefault="0026262A" w:rsidP="00AE53A2">
            <w:pPr>
              <w:spacing w:before="100" w:beforeAutospacing="1" w:after="100" w:afterAutospacing="1" w:line="276" w:lineRule="auto"/>
              <w:jc w:val="right"/>
              <w:rPr>
                <w:rFonts w:eastAsia="Times New Roman"/>
              </w:rPr>
            </w:pPr>
            <w:r w:rsidRPr="00AE53A2">
              <w:t>70</w:t>
            </w:r>
            <w:r w:rsidR="00F358FB" w:rsidRPr="00AE53A2">
              <w:t xml:space="preserve"> </w:t>
            </w:r>
            <w:proofErr w:type="spellStart"/>
            <w:r w:rsidR="00F358FB" w:rsidRPr="00AE53A2">
              <w:t>inv</w:t>
            </w:r>
            <w:proofErr w:type="spellEnd"/>
            <w:r w:rsidR="00F358FB" w:rsidRPr="00AE53A2">
              <w:t>. č.</w:t>
            </w:r>
          </w:p>
        </w:tc>
      </w:tr>
    </w:tbl>
    <w:p w14:paraId="57F4C320" w14:textId="77777777" w:rsidR="00F358FB" w:rsidRPr="00AE53A2" w:rsidRDefault="00F358FB" w:rsidP="00AE53A2">
      <w:pPr>
        <w:spacing w:after="200" w:line="276" w:lineRule="auto"/>
      </w:pPr>
    </w:p>
    <w:p w14:paraId="63EE80A8" w14:textId="58AAF7BB" w:rsidR="00AC4C90" w:rsidRDefault="009C749C" w:rsidP="00471472">
      <w:pPr>
        <w:pStyle w:val="Nadpis1"/>
      </w:pPr>
      <w:r w:rsidRPr="00AE53A2">
        <w:br w:type="page"/>
      </w:r>
      <w:bookmarkStart w:id="144" w:name="_Toc454982859"/>
      <w:bookmarkStart w:id="145" w:name="_Toc454982916"/>
      <w:bookmarkStart w:id="146" w:name="_Toc454983042"/>
      <w:bookmarkStart w:id="147" w:name="_Toc454983282"/>
      <w:bookmarkStart w:id="148" w:name="_Toc454983316"/>
      <w:bookmarkStart w:id="149" w:name="_Toc454984342"/>
      <w:bookmarkStart w:id="150" w:name="_Toc454996373"/>
      <w:bookmarkStart w:id="151" w:name="_Toc455042658"/>
      <w:bookmarkStart w:id="152" w:name="_Toc455042729"/>
      <w:bookmarkStart w:id="153" w:name="_Toc455042777"/>
      <w:bookmarkStart w:id="154" w:name="_Toc455043348"/>
      <w:bookmarkStart w:id="155" w:name="_Toc455043400"/>
      <w:bookmarkStart w:id="156" w:name="_Toc455046178"/>
      <w:bookmarkStart w:id="157" w:name="_Toc455046393"/>
      <w:bookmarkStart w:id="158" w:name="_Toc455046505"/>
      <w:bookmarkStart w:id="159" w:name="_Toc486440978"/>
      <w:r w:rsidR="00AC4C90" w:rsidRPr="00471472">
        <w:lastRenderedPageBreak/>
        <w:t>Přírůstky do sbírkového fondu MG</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31EE9E98" w14:textId="77777777" w:rsidR="00471472" w:rsidRPr="00471472" w:rsidRDefault="00471472" w:rsidP="00471472"/>
    <w:p w14:paraId="4FCAABA9" w14:textId="77777777" w:rsidR="00F358FB" w:rsidRPr="00AE53A2" w:rsidRDefault="009D0509" w:rsidP="00AE53A2">
      <w:pPr>
        <w:spacing w:line="276" w:lineRule="auto"/>
      </w:pPr>
      <w:r w:rsidRPr="00AE53A2">
        <w:t>DARY</w:t>
      </w:r>
    </w:p>
    <w:p w14:paraId="2D284B30" w14:textId="77777777" w:rsidR="009D0509" w:rsidRPr="00AE53A2" w:rsidRDefault="009D0509" w:rsidP="00AE53A2">
      <w:pPr>
        <w:spacing w:line="276" w:lineRule="auto"/>
      </w:pPr>
    </w:p>
    <w:p w14:paraId="7DD92D47" w14:textId="5BDDEB9B" w:rsidR="00F85526" w:rsidRPr="00AE53A2" w:rsidRDefault="00F85526" w:rsidP="00AE53A2">
      <w:pPr>
        <w:spacing w:line="276" w:lineRule="auto"/>
      </w:pPr>
      <w:r w:rsidRPr="00AE53A2">
        <w:t xml:space="preserve">7 plakátů, dar </w:t>
      </w:r>
      <w:proofErr w:type="spellStart"/>
      <w:r w:rsidRPr="00AE53A2">
        <w:t>Mehdi</w:t>
      </w:r>
      <w:proofErr w:type="spellEnd"/>
      <w:r w:rsidRPr="00AE53A2">
        <w:t xml:space="preserve"> </w:t>
      </w:r>
      <w:proofErr w:type="spellStart"/>
      <w:r w:rsidRPr="00AE53A2">
        <w:t>Saedi</w:t>
      </w:r>
      <w:proofErr w:type="spellEnd"/>
      <w:r w:rsidRPr="00AE53A2">
        <w:t>, Philadelphia, USA</w:t>
      </w:r>
    </w:p>
    <w:p w14:paraId="20946589" w14:textId="77777777" w:rsidR="00132629" w:rsidRDefault="00F85526" w:rsidP="00AE53A2">
      <w:pPr>
        <w:spacing w:line="276" w:lineRule="auto"/>
      </w:pPr>
      <w:r w:rsidRPr="00AE53A2">
        <w:t xml:space="preserve">Miska Lastura, D. </w:t>
      </w:r>
      <w:proofErr w:type="spellStart"/>
      <w:r w:rsidRPr="00AE53A2">
        <w:t>Piršč</w:t>
      </w:r>
      <w:proofErr w:type="spellEnd"/>
      <w:r w:rsidRPr="00AE53A2">
        <w:t>, dar Andrea Demek, Brno</w:t>
      </w:r>
    </w:p>
    <w:p w14:paraId="2ACD3603" w14:textId="77777777" w:rsidR="00F85526" w:rsidRPr="00AE53A2" w:rsidRDefault="00F85526" w:rsidP="00AE53A2">
      <w:pPr>
        <w:spacing w:line="276" w:lineRule="auto"/>
      </w:pPr>
      <w:r w:rsidRPr="00AE53A2">
        <w:t xml:space="preserve">Les </w:t>
      </w:r>
      <w:proofErr w:type="spellStart"/>
      <w:r w:rsidRPr="00AE53A2">
        <w:t>Batisseurs</w:t>
      </w:r>
      <w:proofErr w:type="spellEnd"/>
      <w:r w:rsidRPr="00AE53A2">
        <w:t xml:space="preserve"> des </w:t>
      </w:r>
      <w:proofErr w:type="spellStart"/>
      <w:r w:rsidRPr="00AE53A2">
        <w:t>ruines</w:t>
      </w:r>
      <w:proofErr w:type="spellEnd"/>
      <w:r w:rsidRPr="00AE53A2">
        <w:t xml:space="preserve">, kresba E. Hirschové, dar Michelle </w:t>
      </w:r>
      <w:proofErr w:type="spellStart"/>
      <w:r w:rsidRPr="00AE53A2">
        <w:t>Chabrun</w:t>
      </w:r>
      <w:proofErr w:type="spellEnd"/>
      <w:r w:rsidRPr="00AE53A2">
        <w:t>, Francie</w:t>
      </w:r>
    </w:p>
    <w:p w14:paraId="1D9DC864" w14:textId="38E59DA7" w:rsidR="00F85526" w:rsidRPr="00AE53A2" w:rsidRDefault="00F85526" w:rsidP="00AE53A2">
      <w:pPr>
        <w:spacing w:line="276" w:lineRule="auto"/>
      </w:pPr>
      <w:r w:rsidRPr="00AE53A2">
        <w:t xml:space="preserve">O. Nejedlý, Vodopád, olej, dar </w:t>
      </w:r>
      <w:r w:rsidR="007A56D0" w:rsidRPr="00AE53A2">
        <w:t>Jan</w:t>
      </w:r>
      <w:r w:rsidR="007A56D0">
        <w:t>a</w:t>
      </w:r>
      <w:r w:rsidR="007A56D0" w:rsidRPr="00AE53A2">
        <w:t xml:space="preserve"> </w:t>
      </w:r>
      <w:r w:rsidRPr="00AE53A2">
        <w:t>Strnadov</w:t>
      </w:r>
      <w:r w:rsidR="007A56D0">
        <w:t>á</w:t>
      </w:r>
      <w:r w:rsidRPr="00AE53A2">
        <w:t xml:space="preserve">, Brno </w:t>
      </w:r>
    </w:p>
    <w:p w14:paraId="491D59C0" w14:textId="77777777" w:rsidR="00F85526" w:rsidRPr="00AE53A2" w:rsidRDefault="00F85526" w:rsidP="00AE53A2">
      <w:pPr>
        <w:spacing w:line="276" w:lineRule="auto"/>
      </w:pPr>
      <w:r w:rsidRPr="00AE53A2">
        <w:t xml:space="preserve">8 černobílých fotografií, dar </w:t>
      </w:r>
      <w:proofErr w:type="spellStart"/>
      <w:r w:rsidRPr="00AE53A2">
        <w:t>Hansgert</w:t>
      </w:r>
      <w:proofErr w:type="spellEnd"/>
      <w:r w:rsidRPr="00AE53A2">
        <w:t xml:space="preserve"> </w:t>
      </w:r>
      <w:proofErr w:type="spellStart"/>
      <w:r w:rsidRPr="00AE53A2">
        <w:t>Lambers</w:t>
      </w:r>
      <w:proofErr w:type="spellEnd"/>
      <w:r w:rsidRPr="00AE53A2">
        <w:t>, Berlín, Německo</w:t>
      </w:r>
    </w:p>
    <w:p w14:paraId="06090826" w14:textId="77777777" w:rsidR="00F85526" w:rsidRPr="00AE53A2" w:rsidRDefault="00F85526" w:rsidP="00AE53A2">
      <w:pPr>
        <w:spacing w:line="276" w:lineRule="auto"/>
      </w:pPr>
      <w:r w:rsidRPr="00AE53A2">
        <w:t>12 fotografií A. Paula, dar Ivan Prokop, Polná</w:t>
      </w:r>
    </w:p>
    <w:p w14:paraId="238A54C6" w14:textId="77777777" w:rsidR="00F85526" w:rsidRPr="00AE53A2" w:rsidRDefault="00F85526" w:rsidP="00AE53A2">
      <w:pPr>
        <w:spacing w:line="276" w:lineRule="auto"/>
      </w:pPr>
      <w:r w:rsidRPr="00AE53A2">
        <w:t>dřevěné soustružené figurky, dar Radan Pantůček, Brno</w:t>
      </w:r>
    </w:p>
    <w:p w14:paraId="0CE307E6" w14:textId="77777777" w:rsidR="00F85526" w:rsidRPr="00AE53A2" w:rsidRDefault="00F85526" w:rsidP="00AE53A2">
      <w:pPr>
        <w:spacing w:line="276" w:lineRule="auto"/>
      </w:pPr>
      <w:r w:rsidRPr="00AE53A2">
        <w:t>soubor děl D. Chatrného, dar Dana Chatrná, Brno</w:t>
      </w:r>
    </w:p>
    <w:p w14:paraId="7CB2BF78" w14:textId="77777777" w:rsidR="00F85526" w:rsidRPr="00AE53A2" w:rsidRDefault="00F85526" w:rsidP="00AE53A2">
      <w:pPr>
        <w:spacing w:line="276" w:lineRule="auto"/>
      </w:pPr>
      <w:proofErr w:type="spellStart"/>
      <w:r w:rsidRPr="00AE53A2">
        <w:t>Home</w:t>
      </w:r>
      <w:proofErr w:type="spellEnd"/>
      <w:r w:rsidRPr="00AE53A2">
        <w:t xml:space="preserve"> </w:t>
      </w:r>
      <w:proofErr w:type="spellStart"/>
      <w:r w:rsidRPr="00AE53A2">
        <w:t>Cross</w:t>
      </w:r>
      <w:proofErr w:type="spellEnd"/>
      <w:r w:rsidRPr="00AE53A2">
        <w:t>, dar Maxim Velčovský</w:t>
      </w:r>
    </w:p>
    <w:p w14:paraId="70685248" w14:textId="77777777" w:rsidR="00F85526" w:rsidRPr="00AE53A2" w:rsidRDefault="00F85526" w:rsidP="00AE53A2">
      <w:pPr>
        <w:spacing w:line="276" w:lineRule="auto"/>
      </w:pPr>
      <w:r w:rsidRPr="00AE53A2">
        <w:t>3 ks oděvů M. Švarce, dar Martin Reiner, Brno</w:t>
      </w:r>
    </w:p>
    <w:p w14:paraId="6D297F60" w14:textId="77777777" w:rsidR="00F85526" w:rsidRPr="00AE53A2" w:rsidRDefault="00F85526" w:rsidP="00AE53A2">
      <w:pPr>
        <w:spacing w:line="276" w:lineRule="auto"/>
      </w:pPr>
      <w:r w:rsidRPr="00AE53A2">
        <w:t>2 ks oděvů M. Švarce, dar Roman Šenkýř, Brno</w:t>
      </w:r>
    </w:p>
    <w:p w14:paraId="6C088361" w14:textId="77777777" w:rsidR="00F85526" w:rsidRPr="00AE53A2" w:rsidRDefault="00F85526" w:rsidP="00AE53A2">
      <w:pPr>
        <w:spacing w:line="276" w:lineRule="auto"/>
      </w:pPr>
      <w:r w:rsidRPr="00AE53A2">
        <w:t>2 ks oděvů M. Švarce, alba a negativy, dar Eva Švarcová, Nové Hrady</w:t>
      </w:r>
    </w:p>
    <w:p w14:paraId="1DA503AC" w14:textId="77777777" w:rsidR="00F85526" w:rsidRPr="00AE53A2" w:rsidRDefault="00F85526" w:rsidP="00AE53A2">
      <w:pPr>
        <w:spacing w:line="276" w:lineRule="auto"/>
      </w:pPr>
      <w:r w:rsidRPr="00AE53A2">
        <w:t>2 ks oděvů M. Švarce, dar Roman Tříska, Brno</w:t>
      </w:r>
    </w:p>
    <w:p w14:paraId="5E8A9275" w14:textId="77777777" w:rsidR="00F85526" w:rsidRPr="00AE53A2" w:rsidRDefault="00F85526" w:rsidP="00AE53A2">
      <w:pPr>
        <w:spacing w:line="276" w:lineRule="auto"/>
      </w:pPr>
      <w:r w:rsidRPr="00AE53A2">
        <w:t>2 ks oděvů M. Švarce, dar Marcela Landová, Brno</w:t>
      </w:r>
    </w:p>
    <w:p w14:paraId="05217C75" w14:textId="77777777" w:rsidR="00F85526" w:rsidRPr="00AE53A2" w:rsidRDefault="00F85526" w:rsidP="00AE53A2">
      <w:pPr>
        <w:spacing w:line="276" w:lineRule="auto"/>
      </w:pPr>
      <w:r w:rsidRPr="00AE53A2">
        <w:t>2 ks oděvů M. Švarce, dar Bohdan Janák, Kuřim</w:t>
      </w:r>
    </w:p>
    <w:p w14:paraId="70B041D5" w14:textId="77777777" w:rsidR="00F85526" w:rsidRPr="00AE53A2" w:rsidRDefault="00F85526" w:rsidP="00AE53A2">
      <w:pPr>
        <w:spacing w:line="276" w:lineRule="auto"/>
      </w:pPr>
      <w:r w:rsidRPr="00AE53A2">
        <w:t>album vzorků krajek, dar Eva Hübnerová, Brno</w:t>
      </w:r>
    </w:p>
    <w:p w14:paraId="34DA8476" w14:textId="77777777" w:rsidR="00F85526" w:rsidRPr="00AE53A2" w:rsidRDefault="00F85526" w:rsidP="00AE53A2">
      <w:pPr>
        <w:spacing w:line="276" w:lineRule="auto"/>
      </w:pPr>
      <w:r w:rsidRPr="00AE53A2">
        <w:t>2 ks oděvů M. Švarce, negativy, dar Kateřina Janáková, Brno</w:t>
      </w:r>
    </w:p>
    <w:p w14:paraId="3E1874EA" w14:textId="77777777" w:rsidR="00F85526" w:rsidRPr="00AE53A2" w:rsidRDefault="00F85526" w:rsidP="00AE53A2">
      <w:pPr>
        <w:spacing w:line="276" w:lineRule="auto"/>
      </w:pPr>
      <w:r w:rsidRPr="00AE53A2">
        <w:t xml:space="preserve">obrazy a kresby </w:t>
      </w:r>
      <w:proofErr w:type="spellStart"/>
      <w:r w:rsidRPr="00AE53A2">
        <w:t>Jánuše</w:t>
      </w:r>
      <w:proofErr w:type="spellEnd"/>
      <w:r w:rsidRPr="00AE53A2">
        <w:t xml:space="preserve"> Kubíčka, 277 ks, dar Adam Kubíček</w:t>
      </w:r>
    </w:p>
    <w:p w14:paraId="4B4A0AE0" w14:textId="6BA46E46" w:rsidR="00F85526" w:rsidRPr="00AE53A2" w:rsidRDefault="00F85526" w:rsidP="00AE53A2">
      <w:pPr>
        <w:spacing w:line="276" w:lineRule="auto"/>
      </w:pPr>
      <w:r w:rsidRPr="00AE53A2">
        <w:t>74 č</w:t>
      </w:r>
      <w:r w:rsidR="00B951BB">
        <w:t>-</w:t>
      </w:r>
      <w:r w:rsidRPr="00AE53A2">
        <w:t>b. fotografií Z. Novotného, dar Milada Novotná, Blansko</w:t>
      </w:r>
    </w:p>
    <w:p w14:paraId="7290135B" w14:textId="77777777" w:rsidR="00F85526" w:rsidRPr="00AE53A2" w:rsidRDefault="00F85526" w:rsidP="00AE53A2">
      <w:pPr>
        <w:spacing w:line="276" w:lineRule="auto"/>
      </w:pPr>
      <w:r w:rsidRPr="00AE53A2">
        <w:t>soubor negativů M. Spurného, dar Aukční dům Zezula, Brno</w:t>
      </w:r>
    </w:p>
    <w:p w14:paraId="1C437E0D" w14:textId="77777777" w:rsidR="00F85526" w:rsidRPr="00AE53A2" w:rsidRDefault="00F85526" w:rsidP="00AE53A2">
      <w:pPr>
        <w:spacing w:line="276" w:lineRule="auto"/>
      </w:pPr>
      <w:r w:rsidRPr="00AE53A2">
        <w:t>3 č</w:t>
      </w:r>
      <w:r w:rsidR="00B951BB">
        <w:t>-</w:t>
      </w:r>
      <w:r w:rsidRPr="00AE53A2">
        <w:t>b. fotografie M. Valuškové, dar Milena Valušková, Olomouc</w:t>
      </w:r>
    </w:p>
    <w:p w14:paraId="64477317" w14:textId="77777777" w:rsidR="00F85526" w:rsidRPr="00AE53A2" w:rsidRDefault="00F85526" w:rsidP="00AE53A2">
      <w:pPr>
        <w:spacing w:line="276" w:lineRule="auto"/>
      </w:pPr>
      <w:r w:rsidRPr="00AE53A2">
        <w:t>fotografie různých autorů, dar Antonín Dufek, Brno</w:t>
      </w:r>
    </w:p>
    <w:p w14:paraId="2417264E" w14:textId="77777777" w:rsidR="00F85526" w:rsidRPr="00AE53A2" w:rsidRDefault="00F85526" w:rsidP="00AE53A2">
      <w:pPr>
        <w:spacing w:line="276" w:lineRule="auto"/>
      </w:pPr>
      <w:r w:rsidRPr="00AE53A2">
        <w:t>7 ks šatů, dar Denisa Nová, Praha</w:t>
      </w:r>
    </w:p>
    <w:p w14:paraId="272535DC" w14:textId="77777777" w:rsidR="00F85526" w:rsidRPr="00AE53A2" w:rsidRDefault="00F85526" w:rsidP="00AE53A2">
      <w:pPr>
        <w:spacing w:line="276" w:lineRule="auto"/>
      </w:pPr>
      <w:r w:rsidRPr="00AE53A2">
        <w:t>19 ks č</w:t>
      </w:r>
      <w:r w:rsidR="00B951BB">
        <w:t>-</w:t>
      </w:r>
      <w:r w:rsidRPr="00AE53A2">
        <w:t>b. fotografií, dar František Dostál, Praha</w:t>
      </w:r>
    </w:p>
    <w:p w14:paraId="59900340" w14:textId="47186616" w:rsidR="00F85526" w:rsidRPr="00AE53A2" w:rsidRDefault="00F85526" w:rsidP="00AE53A2">
      <w:pPr>
        <w:spacing w:line="276" w:lineRule="auto"/>
      </w:pPr>
      <w:r w:rsidRPr="00AE53A2">
        <w:t>2 kresby D. Böhma a J. Franty, dar NEZYS s.r.o. Praha</w:t>
      </w:r>
    </w:p>
    <w:p w14:paraId="04D98F49" w14:textId="77777777" w:rsidR="00F85526" w:rsidRPr="00AE53A2" w:rsidRDefault="00F85526" w:rsidP="00AE53A2">
      <w:pPr>
        <w:spacing w:line="276" w:lineRule="auto"/>
      </w:pPr>
      <w:r w:rsidRPr="00AE53A2">
        <w:t xml:space="preserve">2 díla L. </w:t>
      </w:r>
      <w:proofErr w:type="spellStart"/>
      <w:r w:rsidRPr="00AE53A2">
        <w:t>Ochrymčuka</w:t>
      </w:r>
      <w:proofErr w:type="spellEnd"/>
      <w:r w:rsidRPr="00AE53A2">
        <w:t>, dar Květoslava Smutná, Brno</w:t>
      </w:r>
    </w:p>
    <w:p w14:paraId="295A9F9D" w14:textId="1FEB4B2A" w:rsidR="00F85526" w:rsidRPr="00AE53A2" w:rsidRDefault="00F85526" w:rsidP="00AE53A2">
      <w:pPr>
        <w:spacing w:line="276" w:lineRule="auto"/>
      </w:pPr>
      <w:r w:rsidRPr="00AE53A2">
        <w:t xml:space="preserve">2 tapiserie </w:t>
      </w:r>
      <w:proofErr w:type="spellStart"/>
      <w:r w:rsidRPr="00AE53A2">
        <w:t>artprotis</w:t>
      </w:r>
      <w:proofErr w:type="spellEnd"/>
      <w:r w:rsidRPr="00AE53A2">
        <w:t>, dar A. Wagnerová, K.</w:t>
      </w:r>
      <w:r w:rsidR="00003005">
        <w:t xml:space="preserve"> </w:t>
      </w:r>
      <w:r w:rsidRPr="00AE53A2">
        <w:t>H. Köhler, Saarbrücken, Německo</w:t>
      </w:r>
    </w:p>
    <w:p w14:paraId="14AA1770" w14:textId="77777777" w:rsidR="00F85526" w:rsidRPr="00AE53A2" w:rsidRDefault="00F85526" w:rsidP="00AE53A2">
      <w:pPr>
        <w:spacing w:line="276" w:lineRule="auto"/>
      </w:pPr>
      <w:r w:rsidRPr="00AE53A2">
        <w:t>večerní společenský plášť, dar Petra Jízdná, Rozdrojovice</w:t>
      </w:r>
    </w:p>
    <w:p w14:paraId="5C51EF83" w14:textId="77777777" w:rsidR="00F85526" w:rsidRPr="00AE53A2" w:rsidRDefault="00F85526" w:rsidP="00AE53A2">
      <w:pPr>
        <w:spacing w:line="276" w:lineRule="auto"/>
      </w:pPr>
      <w:r w:rsidRPr="00AE53A2">
        <w:t>10 č</w:t>
      </w:r>
      <w:r w:rsidR="00B951BB">
        <w:t>-</w:t>
      </w:r>
      <w:r w:rsidRPr="00AE53A2">
        <w:t xml:space="preserve">b. fotografií J. Mlčocha, dar Jan Mlčoch, Praha </w:t>
      </w:r>
    </w:p>
    <w:p w14:paraId="4E5E6DE6" w14:textId="77777777" w:rsidR="00F85526" w:rsidRPr="00AE53A2" w:rsidRDefault="00F85526" w:rsidP="00AE53A2">
      <w:pPr>
        <w:spacing w:line="276" w:lineRule="auto"/>
      </w:pPr>
      <w:r w:rsidRPr="00AE53A2">
        <w:t>3 č</w:t>
      </w:r>
      <w:r w:rsidR="00B951BB">
        <w:t>-</w:t>
      </w:r>
      <w:r w:rsidRPr="00AE53A2">
        <w:t>b. fotografie P. Štembery, dar Petr Štembera, Praha</w:t>
      </w:r>
    </w:p>
    <w:p w14:paraId="412848E9" w14:textId="4121B985" w:rsidR="00F358FB" w:rsidRPr="00AE53A2" w:rsidRDefault="00F85526" w:rsidP="00AE53A2">
      <w:pPr>
        <w:spacing w:line="276" w:lineRule="auto"/>
      </w:pPr>
      <w:r w:rsidRPr="00AE53A2">
        <w:t xml:space="preserve">2 mísy a pendant </w:t>
      </w:r>
      <w:proofErr w:type="spellStart"/>
      <w:r w:rsidRPr="00AE53A2">
        <w:t>Frozen</w:t>
      </w:r>
      <w:proofErr w:type="spellEnd"/>
      <w:r w:rsidRPr="00AE53A2">
        <w:t>, dar LASVIT s.r.o., Praha</w:t>
      </w:r>
    </w:p>
    <w:p w14:paraId="30CD1D8C" w14:textId="77777777" w:rsidR="009D0509" w:rsidRPr="00AE53A2" w:rsidRDefault="009D0509" w:rsidP="00AE53A2">
      <w:pPr>
        <w:spacing w:line="276" w:lineRule="auto"/>
      </w:pPr>
    </w:p>
    <w:p w14:paraId="47F351DC" w14:textId="77777777" w:rsidR="00F358FB" w:rsidRPr="00AE53A2" w:rsidRDefault="009D0509" w:rsidP="00AE53A2">
      <w:pPr>
        <w:spacing w:line="276" w:lineRule="auto"/>
      </w:pPr>
      <w:r w:rsidRPr="00AE53A2">
        <w:t>KOUPĚ</w:t>
      </w:r>
    </w:p>
    <w:p w14:paraId="5C984222" w14:textId="77777777" w:rsidR="009D0509" w:rsidRPr="00AE53A2" w:rsidRDefault="009D0509" w:rsidP="00AE53A2">
      <w:pPr>
        <w:spacing w:line="276" w:lineRule="auto"/>
      </w:pPr>
    </w:p>
    <w:p w14:paraId="582DEAB1" w14:textId="1E2772E3" w:rsidR="00853616" w:rsidRPr="00AE53A2" w:rsidRDefault="00853616" w:rsidP="00AE53A2">
      <w:pPr>
        <w:spacing w:line="276" w:lineRule="auto"/>
      </w:pPr>
      <w:r w:rsidRPr="00AE53A2">
        <w:t>13 fotografií z výstavy Civilisovaná žena 1929</w:t>
      </w:r>
      <w:r w:rsidR="00B951BB">
        <w:t>–</w:t>
      </w:r>
      <w:r w:rsidRPr="00AE53A2">
        <w:t>30, koupě, Zbyněk Groh, Praha</w:t>
      </w:r>
    </w:p>
    <w:p w14:paraId="7491680E" w14:textId="6A6F20E4" w:rsidR="00853616" w:rsidRPr="00AE53A2" w:rsidRDefault="00853616" w:rsidP="00AE53A2">
      <w:pPr>
        <w:spacing w:line="276" w:lineRule="auto"/>
      </w:pPr>
      <w:r w:rsidRPr="00AE53A2">
        <w:t>39 autorských plakátů, koupě, Milan Grygar, Praha</w:t>
      </w:r>
    </w:p>
    <w:p w14:paraId="0951E689" w14:textId="444DAE09" w:rsidR="00853616" w:rsidRPr="00AE53A2" w:rsidRDefault="00853616" w:rsidP="00AE53A2">
      <w:pPr>
        <w:spacing w:line="276" w:lineRule="auto"/>
      </w:pPr>
      <w:r w:rsidRPr="00AE53A2">
        <w:t>5 č</w:t>
      </w:r>
      <w:r w:rsidR="00B951BB">
        <w:t>-b.</w:t>
      </w:r>
      <w:r w:rsidRPr="00AE53A2">
        <w:t xml:space="preserve"> fotografií Jiřího Horáka, koupě, Jiří Horák, Hodonín</w:t>
      </w:r>
    </w:p>
    <w:p w14:paraId="2605DC94" w14:textId="77777777" w:rsidR="00853616" w:rsidRPr="00AE53A2" w:rsidRDefault="00853616" w:rsidP="00AE53A2">
      <w:pPr>
        <w:spacing w:line="276" w:lineRule="auto"/>
      </w:pPr>
      <w:r w:rsidRPr="00AE53A2">
        <w:t>3 kusy šperků, koupě, Helena Lukášová, Brno</w:t>
      </w:r>
    </w:p>
    <w:p w14:paraId="49EBE631" w14:textId="77777777" w:rsidR="00853616" w:rsidRPr="00AE53A2" w:rsidRDefault="00853616" w:rsidP="00AE53A2">
      <w:pPr>
        <w:spacing w:line="276" w:lineRule="auto"/>
      </w:pPr>
      <w:r w:rsidRPr="00AE53A2">
        <w:t>boty z kolekce A/W, koupě, Denisa Nová, Praha</w:t>
      </w:r>
    </w:p>
    <w:p w14:paraId="79EACA20" w14:textId="77777777" w:rsidR="00853616" w:rsidRPr="00AE53A2" w:rsidRDefault="00853616" w:rsidP="00AE53A2">
      <w:pPr>
        <w:spacing w:line="276" w:lineRule="auto"/>
      </w:pPr>
      <w:r w:rsidRPr="00AE53A2">
        <w:t xml:space="preserve">šaty z kolekce </w:t>
      </w:r>
      <w:proofErr w:type="spellStart"/>
      <w:r w:rsidRPr="00AE53A2">
        <w:t>Miau</w:t>
      </w:r>
      <w:proofErr w:type="spellEnd"/>
      <w:r w:rsidRPr="00AE53A2">
        <w:t xml:space="preserve">, koupě, Teresa Rosalie </w:t>
      </w:r>
      <w:proofErr w:type="spellStart"/>
      <w:r w:rsidRPr="00AE53A2">
        <w:t>Kladošová</w:t>
      </w:r>
      <w:proofErr w:type="spellEnd"/>
      <w:r w:rsidRPr="00AE53A2">
        <w:t>, Valašské Meziříčí</w:t>
      </w:r>
    </w:p>
    <w:p w14:paraId="3F593625" w14:textId="77777777" w:rsidR="00853616" w:rsidRPr="00AE53A2" w:rsidRDefault="00853616" w:rsidP="00AE53A2">
      <w:pPr>
        <w:spacing w:line="276" w:lineRule="auto"/>
      </w:pPr>
      <w:r w:rsidRPr="00AE53A2">
        <w:lastRenderedPageBreak/>
        <w:t>soubor módních fotografií, koupě, Petra Skoupilová, Praha</w:t>
      </w:r>
    </w:p>
    <w:p w14:paraId="0F68B5EF" w14:textId="71F2A098" w:rsidR="007212DF" w:rsidRDefault="00853616" w:rsidP="00BA397C">
      <w:pPr>
        <w:pStyle w:val="Zkladntext2"/>
        <w:spacing w:after="200" w:line="276" w:lineRule="auto"/>
        <w:ind w:right="0"/>
        <w:rPr>
          <w:rFonts w:ascii="Times New Roman" w:hAnsi="Times New Roman" w:cs="Times New Roman"/>
        </w:rPr>
      </w:pPr>
      <w:r w:rsidRPr="00AE53A2">
        <w:rPr>
          <w:rFonts w:ascii="Times New Roman" w:hAnsi="Times New Roman" w:cs="Times New Roman"/>
        </w:rPr>
        <w:t xml:space="preserve">2 kusy oděvů zn. </w:t>
      </w:r>
      <w:proofErr w:type="spellStart"/>
      <w:r w:rsidRPr="00AE53A2">
        <w:rPr>
          <w:rFonts w:ascii="Times New Roman" w:hAnsi="Times New Roman" w:cs="Times New Roman"/>
        </w:rPr>
        <w:t>alešbáry</w:t>
      </w:r>
      <w:proofErr w:type="spellEnd"/>
      <w:r w:rsidRPr="00AE53A2">
        <w:rPr>
          <w:rFonts w:ascii="Times New Roman" w:hAnsi="Times New Roman" w:cs="Times New Roman"/>
        </w:rPr>
        <w:t>, koupě, Petr Kučera, Brno</w:t>
      </w:r>
    </w:p>
    <w:p w14:paraId="26A4D019" w14:textId="77777777" w:rsidR="004D6197" w:rsidRPr="00BA397C" w:rsidRDefault="004D6197" w:rsidP="00BA397C">
      <w:pPr>
        <w:pStyle w:val="Zkladntext2"/>
        <w:spacing w:after="200" w:line="276" w:lineRule="auto"/>
        <w:ind w:right="0"/>
        <w:rPr>
          <w:rFonts w:ascii="Times New Roman" w:hAnsi="Times New Roman" w:cs="Times New Roman"/>
        </w:rPr>
      </w:pPr>
    </w:p>
    <w:p w14:paraId="24690724" w14:textId="2B61B18B" w:rsidR="00AC4C90" w:rsidRPr="003734C5" w:rsidRDefault="00820A5A" w:rsidP="003734C5">
      <w:pPr>
        <w:pStyle w:val="Nadpis1"/>
      </w:pPr>
      <w:bookmarkStart w:id="160" w:name="_Toc454975141"/>
      <w:bookmarkStart w:id="161" w:name="_Toc454982860"/>
      <w:bookmarkStart w:id="162" w:name="_Toc454982917"/>
      <w:bookmarkStart w:id="163" w:name="_Toc454983043"/>
      <w:bookmarkStart w:id="164" w:name="_Toc454983283"/>
      <w:bookmarkStart w:id="165" w:name="_Toc454983317"/>
      <w:bookmarkStart w:id="166" w:name="_Toc454984343"/>
      <w:bookmarkStart w:id="167" w:name="_Toc454996374"/>
      <w:bookmarkStart w:id="168" w:name="_Toc455042659"/>
      <w:bookmarkStart w:id="169" w:name="_Toc455042730"/>
      <w:bookmarkStart w:id="170" w:name="_Toc455042778"/>
      <w:bookmarkStart w:id="171" w:name="_Toc455043349"/>
      <w:bookmarkStart w:id="172" w:name="_Toc455043401"/>
      <w:bookmarkStart w:id="173" w:name="_Toc455046179"/>
      <w:bookmarkStart w:id="174" w:name="_Toc455046394"/>
      <w:bookmarkStart w:id="175" w:name="_Toc455046506"/>
      <w:bookmarkStart w:id="176" w:name="_Toc486440979"/>
      <w:r w:rsidRPr="003734C5">
        <w:t>Činnost odborných útvarů</w:t>
      </w:r>
      <w:r w:rsidR="00F358FB" w:rsidRPr="003734C5">
        <w:t xml:space="preserve"> MG</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5DE4DD4A" w14:textId="77777777" w:rsidR="003734C5" w:rsidRPr="003734C5" w:rsidRDefault="003734C5" w:rsidP="003734C5"/>
    <w:p w14:paraId="6C43C39F" w14:textId="77777777" w:rsidR="00F358FB" w:rsidRPr="00AE53A2" w:rsidRDefault="009D0509" w:rsidP="00AE53A2">
      <w:pPr>
        <w:spacing w:after="200" w:line="276" w:lineRule="auto"/>
      </w:pPr>
      <w:r w:rsidRPr="00AE53A2">
        <w:t>ODBOR VOLNÉHO UMĚNÍ</w:t>
      </w:r>
    </w:p>
    <w:p w14:paraId="7EB498E7" w14:textId="533D7C44" w:rsidR="00B41351" w:rsidRPr="00AE53A2" w:rsidRDefault="00BF54BB" w:rsidP="00AE53A2">
      <w:pPr>
        <w:spacing w:line="276" w:lineRule="auto"/>
      </w:pPr>
      <w:r>
        <w:t>Kurátorský tým odboru</w:t>
      </w:r>
      <w:r w:rsidR="00B41351" w:rsidRPr="00AE53A2">
        <w:t xml:space="preserve"> volného umění pracoval v průběhu roku 2016 paralelně na několika výstavních, výzkumných, publikačních, sbírkotvorných a popularizačních projektech v souladu se střednědobou koncepcí instituce. </w:t>
      </w:r>
    </w:p>
    <w:p w14:paraId="715AD6B8" w14:textId="77777777" w:rsidR="00B41351" w:rsidRPr="00AE53A2" w:rsidRDefault="00B41351" w:rsidP="00AE53A2">
      <w:pPr>
        <w:spacing w:line="276" w:lineRule="auto"/>
      </w:pPr>
    </w:p>
    <w:p w14:paraId="44EC33F9" w14:textId="546FE77B" w:rsidR="00B41351" w:rsidRPr="00AE53A2" w:rsidRDefault="00B41351" w:rsidP="00AE53A2">
      <w:pPr>
        <w:spacing w:line="276" w:lineRule="auto"/>
      </w:pPr>
      <w:r w:rsidRPr="00AE53A2">
        <w:t>Tým a</w:t>
      </w:r>
      <w:r w:rsidR="002771CC">
        <w:t>utorsky</w:t>
      </w:r>
      <w:r w:rsidRPr="00AE53A2">
        <w:t>,</w:t>
      </w:r>
      <w:r w:rsidR="002771CC">
        <w:t xml:space="preserve"> či </w:t>
      </w:r>
      <w:proofErr w:type="spellStart"/>
      <w:r w:rsidR="002771CC">
        <w:t>kurátorsky</w:t>
      </w:r>
      <w:proofErr w:type="spellEnd"/>
      <w:r w:rsidR="002771CC">
        <w:t xml:space="preserve"> připravil, případně </w:t>
      </w:r>
      <w:r w:rsidRPr="00AE53A2">
        <w:t xml:space="preserve">odborně spolupracoval na velkých výstavních projektech Moravské galerie Ján </w:t>
      </w:r>
      <w:proofErr w:type="spellStart"/>
      <w:r w:rsidRPr="00AE53A2">
        <w:t>Mančuška</w:t>
      </w:r>
      <w:proofErr w:type="spellEnd"/>
      <w:r w:rsidRPr="00AE53A2">
        <w:t xml:space="preserve">: Čas Příběh Prostor, Aristokracie vkusu, Neváhej a ber. Dále připravil </w:t>
      </w:r>
      <w:r w:rsidR="00001130" w:rsidRPr="00AE53A2">
        <w:t xml:space="preserve">pro prostor Atria </w:t>
      </w:r>
      <w:r w:rsidRPr="00AE53A2">
        <w:t xml:space="preserve">autorské výstavy Patricie </w:t>
      </w:r>
      <w:proofErr w:type="spellStart"/>
      <w:r w:rsidRPr="00AE53A2">
        <w:t>Fexové</w:t>
      </w:r>
      <w:proofErr w:type="spellEnd"/>
      <w:r w:rsidRPr="00AE53A2">
        <w:t xml:space="preserve">, Adély Svobodové </w:t>
      </w:r>
      <w:r w:rsidR="00001130" w:rsidRPr="00AE53A2">
        <w:t>a</w:t>
      </w:r>
      <w:r w:rsidR="00001130">
        <w:t> </w:t>
      </w:r>
      <w:r w:rsidRPr="00AE53A2">
        <w:t>Martina Horáka v cyklu Výměna rolí.</w:t>
      </w:r>
      <w:r w:rsidR="00001130">
        <w:t xml:space="preserve"> </w:t>
      </w:r>
    </w:p>
    <w:p w14:paraId="3492BD49" w14:textId="77777777" w:rsidR="00B41351" w:rsidRPr="00AE53A2" w:rsidRDefault="00B41351" w:rsidP="00AE53A2">
      <w:pPr>
        <w:spacing w:line="276" w:lineRule="auto"/>
      </w:pPr>
    </w:p>
    <w:p w14:paraId="7C746D96" w14:textId="64104B33" w:rsidR="00B41351" w:rsidRPr="00AE53A2" w:rsidRDefault="00B41351" w:rsidP="00AE53A2">
      <w:pPr>
        <w:spacing w:line="276" w:lineRule="auto"/>
      </w:pPr>
      <w:r w:rsidRPr="00AE53A2">
        <w:t xml:space="preserve">V návaznosti na koncept dlouhodobé expozice ART IS HERE koncipoval a editorsky připravil 73. </w:t>
      </w:r>
      <w:r w:rsidR="00001130">
        <w:t>b</w:t>
      </w:r>
      <w:r w:rsidR="00001130" w:rsidRPr="00AE53A2">
        <w:t xml:space="preserve">ulletin </w:t>
      </w:r>
      <w:r w:rsidRPr="00AE53A2">
        <w:t>Moravské galerie s podtitulem Archivy umělců a umělecké archivy. Výstavu Aristokracie vkusu doprovázel obsáhlý vědecký katalog. V rámci nově založené ediční řady sbírkový</w:t>
      </w:r>
      <w:r w:rsidR="00B951BB">
        <w:t>ch</w:t>
      </w:r>
      <w:r w:rsidRPr="00AE53A2">
        <w:t xml:space="preserve"> katalogů byl publikován díl věnovaný italské renesanční a barokní kresbě.</w:t>
      </w:r>
    </w:p>
    <w:p w14:paraId="199D0C0E" w14:textId="77777777" w:rsidR="00B41351" w:rsidRPr="00AE53A2" w:rsidRDefault="00B41351" w:rsidP="00AE53A2">
      <w:pPr>
        <w:spacing w:line="276" w:lineRule="auto"/>
      </w:pPr>
    </w:p>
    <w:p w14:paraId="38E4329A" w14:textId="4F80A67E" w:rsidR="00F358FB" w:rsidRPr="00AE53A2" w:rsidRDefault="00B41351" w:rsidP="00AE53A2">
      <w:pPr>
        <w:tabs>
          <w:tab w:val="left" w:pos="1695"/>
        </w:tabs>
        <w:spacing w:after="200" w:line="276" w:lineRule="auto"/>
      </w:pPr>
      <w:r w:rsidRPr="00AE53A2">
        <w:t>V rámci strategických projektů koncipoval projekt nové dlouhodobé expozice Starého umění, který byl součástí připravovaného projektu IROP, dlouhodobý výstavní projekt Brno – Vídeň kolem roku 1900 pro podaný projekt INTE</w:t>
      </w:r>
      <w:r w:rsidR="00B951BB">
        <w:t>R</w:t>
      </w:r>
      <w:r w:rsidRPr="00AE53A2">
        <w:t xml:space="preserve">REG a připravoval projekt věnovaný historii Obrazárny </w:t>
      </w:r>
      <w:r w:rsidR="002771CC">
        <w:t xml:space="preserve">bývalého Františkova muzea </w:t>
      </w:r>
      <w:r w:rsidRPr="00AE53A2">
        <w:t>pro budo</w:t>
      </w:r>
      <w:r w:rsidR="002771CC">
        <w:t>ucí podání ve vhodném grantovém programu</w:t>
      </w:r>
      <w:r w:rsidRPr="00AE53A2">
        <w:t>.</w:t>
      </w:r>
    </w:p>
    <w:p w14:paraId="1559B2F9" w14:textId="77777777" w:rsidR="003734C5" w:rsidRPr="003734C5" w:rsidRDefault="003734C5" w:rsidP="003734C5"/>
    <w:p w14:paraId="1DC647C8" w14:textId="03DDE04D" w:rsidR="00F358FB" w:rsidRPr="00AE53A2" w:rsidRDefault="009D0509" w:rsidP="004D6197">
      <w:pPr>
        <w:spacing w:after="200" w:line="276" w:lineRule="auto"/>
      </w:pPr>
      <w:r w:rsidRPr="00AE53A2">
        <w:t>ODBOR UMPRUM</w:t>
      </w:r>
    </w:p>
    <w:p w14:paraId="5ABC9301" w14:textId="3DF5E3D0" w:rsidR="00C9323D" w:rsidRPr="00AE53A2" w:rsidRDefault="00C9323D" w:rsidP="00AE53A2">
      <w:pPr>
        <w:pStyle w:val="xmsonormal"/>
        <w:spacing w:before="0" w:beforeAutospacing="0" w:after="200" w:afterAutospacing="0" w:line="276" w:lineRule="auto"/>
      </w:pPr>
      <w:r w:rsidRPr="00AE53A2">
        <w:t xml:space="preserve">Odborná činnost jednotlivých sbírek </w:t>
      </w:r>
      <w:proofErr w:type="gramStart"/>
      <w:r w:rsidRPr="00AE53A2">
        <w:t>pokračovala</w:t>
      </w:r>
      <w:proofErr w:type="gramEnd"/>
      <w:r w:rsidRPr="00AE53A2">
        <w:t xml:space="preserve"> v řešení institucionálního výzkumného záměru </w:t>
      </w:r>
      <w:r w:rsidRPr="00AE53A2">
        <w:rPr>
          <w:i/>
        </w:rPr>
        <w:t>Komunismus. Instituce, umění, architektura a design (1948–1989)</w:t>
      </w:r>
      <w:r w:rsidRPr="00AE53A2">
        <w:t xml:space="preserve">, který v roce 2017 vyústí ve výstavním projektu </w:t>
      </w:r>
      <w:proofErr w:type="spellStart"/>
      <w:r w:rsidRPr="00AE53A2">
        <w:rPr>
          <w:i/>
        </w:rPr>
        <w:t>Paneland</w:t>
      </w:r>
      <w:proofErr w:type="spellEnd"/>
      <w:r w:rsidR="00B951BB">
        <w:rPr>
          <w:i/>
        </w:rPr>
        <w:t>.</w:t>
      </w:r>
      <w:r w:rsidR="00001130">
        <w:rPr>
          <w:i/>
        </w:rPr>
        <w:t xml:space="preserve"> </w:t>
      </w:r>
      <w:r w:rsidRPr="00AE53A2">
        <w:rPr>
          <w:i/>
        </w:rPr>
        <w:t>Ne</w:t>
      </w:r>
      <w:r w:rsidR="00B951BB">
        <w:rPr>
          <w:i/>
        </w:rPr>
        <w:t>j</w:t>
      </w:r>
      <w:r w:rsidRPr="00AE53A2">
        <w:rPr>
          <w:i/>
        </w:rPr>
        <w:t>větší československý experiment</w:t>
      </w:r>
      <w:r w:rsidRPr="00AE53A2">
        <w:t xml:space="preserve">. S jeho přípravou a realizací souvisí také převzetí souboru </w:t>
      </w:r>
      <w:r w:rsidRPr="00AE53A2">
        <w:rPr>
          <w:i/>
        </w:rPr>
        <w:t>Husákovo 3+1</w:t>
      </w:r>
      <w:r w:rsidRPr="00AE53A2">
        <w:t xml:space="preserve"> od Uměleckoprůmyslové školy v Praze. Tento soubor je dále obohacován na základě sběru vhodného materiálu pomocí komunikace s návštěvnickou veřejností MG a spolupráce s</w:t>
      </w:r>
      <w:r w:rsidR="00001130">
        <w:t> </w:t>
      </w:r>
      <w:r w:rsidRPr="00AE53A2">
        <w:t xml:space="preserve">dalšími organizacemi (statutární město Brno, projekt </w:t>
      </w:r>
      <w:proofErr w:type="spellStart"/>
      <w:r w:rsidRPr="00AE53A2">
        <w:t>Reuse</w:t>
      </w:r>
      <w:proofErr w:type="spellEnd"/>
      <w:r w:rsidRPr="00AE53A2">
        <w:t xml:space="preserve"> apod.).</w:t>
      </w:r>
    </w:p>
    <w:p w14:paraId="0F6074EB" w14:textId="3530FE24" w:rsidR="00C9323D" w:rsidRPr="00AE53A2" w:rsidRDefault="00C9323D" w:rsidP="00AE53A2">
      <w:pPr>
        <w:pStyle w:val="xmsonormal"/>
        <w:spacing w:line="276" w:lineRule="auto"/>
        <w:contextualSpacing/>
      </w:pPr>
      <w:r w:rsidRPr="00AE53A2">
        <w:t xml:space="preserve">Součástí tohoto institucionálního výzkumného záměru byla také výstava </w:t>
      </w:r>
      <w:r w:rsidR="003734C5">
        <w:br/>
      </w:r>
      <w:r w:rsidRPr="00AE53A2">
        <w:rPr>
          <w:i/>
          <w:iCs/>
        </w:rPr>
        <w:t xml:space="preserve">Na hraně </w:t>
      </w:r>
      <w:r w:rsidR="00001130">
        <w:rPr>
          <w:i/>
          <w:iCs/>
        </w:rPr>
        <w:t>–</w:t>
      </w:r>
      <w:r w:rsidRPr="00AE53A2">
        <w:rPr>
          <w:i/>
          <w:iCs/>
        </w:rPr>
        <w:t xml:space="preserve"> Oděvní koncepty Milana Knížáka, Liběny Rochové a Michala Švarce v 80. letech</w:t>
      </w:r>
      <w:r w:rsidRPr="00AE53A2">
        <w:t xml:space="preserve">, která ukazovala módní tvorbu jako umělecké médium, jež </w:t>
      </w:r>
      <w:r w:rsidR="00001130">
        <w:t>s </w:t>
      </w:r>
      <w:r w:rsidRPr="00AE53A2">
        <w:t xml:space="preserve">sebou neslo velmi jasnou politickou výpověď nasměrovanou proti komunistickému režimu. Prezentované myšlení o módní tvorbě rezignovalo na jakoukoliv vazbu s tehdejším pojetím módy </w:t>
      </w:r>
      <w:r w:rsidR="003734C5">
        <w:br/>
      </w:r>
      <w:r w:rsidRPr="00AE53A2">
        <w:t xml:space="preserve">a módního průmyslu. </w:t>
      </w:r>
    </w:p>
    <w:p w14:paraId="6CD8AAB1" w14:textId="62748947" w:rsidR="00C9323D" w:rsidRPr="00AE53A2" w:rsidRDefault="00C9323D" w:rsidP="00AE53A2">
      <w:pPr>
        <w:pStyle w:val="xmsonormal"/>
        <w:spacing w:before="0" w:after="200" w:line="276" w:lineRule="auto"/>
      </w:pPr>
      <w:r w:rsidRPr="00AE53A2">
        <w:lastRenderedPageBreak/>
        <w:t xml:space="preserve">Aktivity v Uměleckoprůmyslovém muzeu byly </w:t>
      </w:r>
      <w:r w:rsidR="00001130" w:rsidRPr="00AE53A2">
        <w:t xml:space="preserve">v roce 2016 </w:t>
      </w:r>
      <w:r w:rsidRPr="00AE53A2">
        <w:t xml:space="preserve">zaštítěny Rokem designu, kterým Moravská galerie deklarovala </w:t>
      </w:r>
      <w:r w:rsidR="00001130">
        <w:t xml:space="preserve">svůj </w:t>
      </w:r>
      <w:r w:rsidRPr="00AE53A2">
        <w:t xml:space="preserve">zájem systematičtěji </w:t>
      </w:r>
      <w:r w:rsidR="00001130" w:rsidRPr="00AE53A2">
        <w:t xml:space="preserve">se </w:t>
      </w:r>
      <w:r w:rsidRPr="00AE53A2">
        <w:t>věnovat současnému dění na poli designu a životního stylu. Úvodním projektem byla výstav</w:t>
      </w:r>
      <w:r w:rsidR="00001130">
        <w:t>a</w:t>
      </w:r>
      <w:r w:rsidRPr="00AE53A2">
        <w:t xml:space="preserve"> </w:t>
      </w:r>
      <w:r w:rsidRPr="00AE53A2">
        <w:rPr>
          <w:i/>
        </w:rPr>
        <w:t>Vše za 39</w:t>
      </w:r>
      <w:r w:rsidRPr="00AE53A2">
        <w:t xml:space="preserve">, která poprvé komplexně představila tvorbu jednoho z nejvýraznějších českých designérů střední generace Maxima Velčovského. </w:t>
      </w:r>
    </w:p>
    <w:p w14:paraId="4F1934B9" w14:textId="078A1C16" w:rsidR="00C9323D" w:rsidRPr="00AE53A2" w:rsidRDefault="00C9323D" w:rsidP="00AE53A2">
      <w:pPr>
        <w:pStyle w:val="xmsonormal"/>
        <w:spacing w:before="0" w:after="200" w:line="276" w:lineRule="auto"/>
      </w:pPr>
      <w:r w:rsidRPr="00AE53A2">
        <w:t xml:space="preserve">Velké organizační a odborné </w:t>
      </w:r>
      <w:r w:rsidR="00634892">
        <w:t xml:space="preserve">úsilí </w:t>
      </w:r>
      <w:r w:rsidRPr="00AE53A2">
        <w:t xml:space="preserve">si vyžádalo </w:t>
      </w:r>
      <w:r w:rsidRPr="00AE53A2">
        <w:rPr>
          <w:i/>
        </w:rPr>
        <w:t xml:space="preserve">27. mezinárodní bienále grafického designu Brno 2016. </w:t>
      </w:r>
      <w:r w:rsidRPr="00AE53A2">
        <w:t>Vedle diváckého a odborného ohlasu doma i v zahraničí vygeneroval tento ročník debatu o dalším směřování této důležité události</w:t>
      </w:r>
      <w:r w:rsidR="00634892">
        <w:t xml:space="preserve"> na poli</w:t>
      </w:r>
      <w:r w:rsidRPr="00AE53A2">
        <w:t xml:space="preserve"> grafického designu, jejíž dopady by měly být patrné už v nadcházejícím ročníku přehlídky. </w:t>
      </w:r>
    </w:p>
    <w:p w14:paraId="150887AF" w14:textId="1199B50C" w:rsidR="00C9323D" w:rsidRPr="00AE53A2" w:rsidRDefault="00C9323D" w:rsidP="00AE53A2">
      <w:pPr>
        <w:pStyle w:val="xmsonormal"/>
        <w:spacing w:before="0" w:after="200" w:line="276" w:lineRule="auto"/>
      </w:pPr>
      <w:r w:rsidRPr="00AE53A2">
        <w:t xml:space="preserve">Vyvrcholením komponovaného Roku designu, v rámci kterého chtěla MG komunikovat na veřejnost záměr přiblížit činnost Uměleckoprůmyslového muzea k současnému designu a stát se důvěryhodným moderátorem komunikace mezi tvůrci, producenty </w:t>
      </w:r>
      <w:r w:rsidR="003E6F4C">
        <w:br/>
      </w:r>
      <w:r w:rsidRPr="00AE53A2">
        <w:t xml:space="preserve">a návštěvnickou veřejností, byla výstava </w:t>
      </w:r>
      <w:r w:rsidRPr="00AE53A2">
        <w:rPr>
          <w:i/>
          <w:iCs/>
        </w:rPr>
        <w:t>O</w:t>
      </w:r>
      <w:r w:rsidR="008A0D8B">
        <w:rPr>
          <w:i/>
          <w:iCs/>
        </w:rPr>
        <w:t xml:space="preserve">CH! </w:t>
      </w:r>
      <w:proofErr w:type="spellStart"/>
      <w:r w:rsidR="008A0D8B">
        <w:rPr>
          <w:i/>
          <w:iCs/>
        </w:rPr>
        <w:t>O</w:t>
      </w:r>
      <w:r w:rsidRPr="00AE53A2">
        <w:rPr>
          <w:i/>
          <w:iCs/>
        </w:rPr>
        <w:t>lgoj</w:t>
      </w:r>
      <w:proofErr w:type="spellEnd"/>
      <w:r w:rsidRPr="00AE53A2">
        <w:rPr>
          <w:i/>
          <w:iCs/>
        </w:rPr>
        <w:t xml:space="preserve"> </w:t>
      </w:r>
      <w:proofErr w:type="spellStart"/>
      <w:r w:rsidRPr="00AE53A2">
        <w:rPr>
          <w:i/>
          <w:iCs/>
        </w:rPr>
        <w:t>Chorchoj</w:t>
      </w:r>
      <w:proofErr w:type="spellEnd"/>
      <w:r w:rsidRPr="00AE53A2">
        <w:rPr>
          <w:i/>
          <w:iCs/>
        </w:rPr>
        <w:t xml:space="preserve"> </w:t>
      </w:r>
      <w:r w:rsidR="000E45BE">
        <w:rPr>
          <w:i/>
          <w:iCs/>
        </w:rPr>
        <w:t>–</w:t>
      </w:r>
      <w:r w:rsidRPr="00AE53A2">
        <w:rPr>
          <w:i/>
          <w:iCs/>
        </w:rPr>
        <w:t xml:space="preserve"> Logika emoce, </w:t>
      </w:r>
      <w:r w:rsidR="000E45BE" w:rsidRPr="00AE53A2">
        <w:t>kter</w:t>
      </w:r>
      <w:r w:rsidR="000E45BE">
        <w:t>á</w:t>
      </w:r>
      <w:r w:rsidR="000E45BE" w:rsidRPr="00AE53A2">
        <w:t xml:space="preserve"> </w:t>
      </w:r>
      <w:r w:rsidRPr="00AE53A2">
        <w:t>byla první</w:t>
      </w:r>
      <w:r w:rsidR="000E45BE">
        <w:t>m</w:t>
      </w:r>
      <w:r w:rsidRPr="00AE53A2">
        <w:t xml:space="preserve"> souborným představením práce nejvýznamnějšího a nejvlivnějšího</w:t>
      </w:r>
      <w:r w:rsidR="00634892">
        <w:t xml:space="preserve"> tuzemského</w:t>
      </w:r>
      <w:r w:rsidRPr="00AE53A2">
        <w:t xml:space="preserve"> designérského studia </w:t>
      </w:r>
      <w:r w:rsidR="000E45BE">
        <w:t>v </w:t>
      </w:r>
      <w:r w:rsidRPr="00AE53A2">
        <w:t>posledních 25 let</w:t>
      </w:r>
      <w:r w:rsidR="000E45BE">
        <w:t>ech</w:t>
      </w:r>
      <w:r w:rsidRPr="00AE53A2">
        <w:t xml:space="preserve">. </w:t>
      </w:r>
    </w:p>
    <w:p w14:paraId="3EADC054" w14:textId="2AB83AC5" w:rsidR="003E6F4C" w:rsidRPr="00AE53A2" w:rsidRDefault="00C9323D" w:rsidP="003E6F4C">
      <w:pPr>
        <w:pStyle w:val="xmsonormal"/>
        <w:spacing w:before="0" w:after="200" w:line="276" w:lineRule="auto"/>
      </w:pPr>
      <w:r w:rsidRPr="00AE53A2">
        <w:t xml:space="preserve">Ve spolupráci se studiem Martina </w:t>
      </w:r>
      <w:proofErr w:type="spellStart"/>
      <w:r w:rsidRPr="00AE53A2">
        <w:t>Rajniše</w:t>
      </w:r>
      <w:proofErr w:type="spellEnd"/>
      <w:r w:rsidR="00B951BB">
        <w:t>,</w:t>
      </w:r>
      <w:r w:rsidRPr="00AE53A2">
        <w:t xml:space="preserve"> FA VUT v Brně a MENDELU v Brně proběhl studentský workshop, jehož výsledkem byla realizace objektu </w:t>
      </w:r>
      <w:r w:rsidRPr="00AE53A2">
        <w:rPr>
          <w:i/>
          <w:iCs/>
        </w:rPr>
        <w:t>Sloní břich</w:t>
      </w:r>
      <w:r w:rsidRPr="00AE53A2">
        <w:t xml:space="preserve"> na terase za budovou UMPRUM. Realizace tohoto objektu byla také iniciační akcí směřující ke změně užívání tohoto prostoru a jeho otevření veřejnosti. </w:t>
      </w:r>
    </w:p>
    <w:p w14:paraId="17463221" w14:textId="77777777" w:rsidR="003E6F4C" w:rsidRPr="003734C5" w:rsidRDefault="003E6F4C" w:rsidP="003E6F4C"/>
    <w:p w14:paraId="7B1E2E69" w14:textId="50C34D1F" w:rsidR="00F358FB" w:rsidRDefault="00004BEC" w:rsidP="003E6F4C">
      <w:r w:rsidRPr="00AE53A2">
        <w:t>CENS (CENTRUM NOVÝCH STRATEGIÍ MUZEJNÍ PREZENTACE)</w:t>
      </w:r>
    </w:p>
    <w:p w14:paraId="2D88A81C" w14:textId="77777777" w:rsidR="003E6F4C" w:rsidRDefault="003E6F4C" w:rsidP="00AE53A2">
      <w:pPr>
        <w:pStyle w:val="NoSpacing1"/>
        <w:spacing w:line="276" w:lineRule="auto"/>
        <w:rPr>
          <w:rFonts w:ascii="Times New Roman" w:hAnsi="Times New Roman"/>
          <w:sz w:val="24"/>
          <w:szCs w:val="24"/>
        </w:rPr>
      </w:pPr>
    </w:p>
    <w:p w14:paraId="4FE778A4" w14:textId="151B7B7A" w:rsidR="00BD7F16" w:rsidRPr="00AE53A2" w:rsidRDefault="00004BEC" w:rsidP="00AE53A2">
      <w:pPr>
        <w:pStyle w:val="xmsonormal"/>
        <w:spacing w:before="0" w:beforeAutospacing="0" w:after="200" w:afterAutospacing="0" w:line="276" w:lineRule="auto"/>
      </w:pPr>
      <w:r w:rsidRPr="00AE53A2">
        <w:t>V</w:t>
      </w:r>
      <w:r w:rsidR="00F358FB" w:rsidRPr="00AE53A2">
        <w:t>e spolupráci s</w:t>
      </w:r>
      <w:r w:rsidRPr="00AE53A2">
        <w:t> </w:t>
      </w:r>
      <w:r w:rsidR="00F358FB" w:rsidRPr="00AE53A2">
        <w:t>vedením</w:t>
      </w:r>
      <w:r w:rsidRPr="00AE53A2">
        <w:t xml:space="preserve"> působí</w:t>
      </w:r>
      <w:r w:rsidR="00F358FB" w:rsidRPr="00AE53A2">
        <w:t xml:space="preserve"> přímo na řízení Moravské galerie v Brně, čímž dává pozitivní a metodický vzor ostatním institucím tohoto typu a účinně tak kultivuje muzejní prostředí celé České republiky. </w:t>
      </w:r>
    </w:p>
    <w:p w14:paraId="7E0C0736" w14:textId="7AFDD18F" w:rsidR="00176F29" w:rsidRPr="00AE53A2" w:rsidRDefault="00D701C6" w:rsidP="00AE53A2">
      <w:pPr>
        <w:spacing w:line="276" w:lineRule="auto"/>
      </w:pPr>
      <w:r>
        <w:t>CENS se podílelo</w:t>
      </w:r>
      <w:r w:rsidR="00176F29" w:rsidRPr="00AE53A2">
        <w:t xml:space="preserve"> na </w:t>
      </w:r>
      <w:r w:rsidR="000E45BE">
        <w:t xml:space="preserve">koncepční a redaktorské </w:t>
      </w:r>
      <w:r w:rsidR="00176F29" w:rsidRPr="00AE53A2">
        <w:t xml:space="preserve">přípravě Bulletinu Moravské galerie </w:t>
      </w:r>
      <w:r w:rsidR="003E6F4C">
        <w:br/>
      </w:r>
      <w:r w:rsidR="00176F29" w:rsidRPr="00AE53A2">
        <w:t>v Brně, který prošel v roce 2015 vizuální a obsahovou proměnou. Touto proměn</w:t>
      </w:r>
      <w:r w:rsidR="00B951BB">
        <w:t>o</w:t>
      </w:r>
      <w:r w:rsidR="00176F29" w:rsidRPr="00AE53A2">
        <w:t>u se částečně mění vyznění Bulletinu, který by měl vedle zhodnocování odborných aktivit MG přinášet také metodi</w:t>
      </w:r>
      <w:r>
        <w:t>ckou pomoc pro další instituce.</w:t>
      </w:r>
    </w:p>
    <w:p w14:paraId="2E7DA871" w14:textId="77777777" w:rsidR="00176F29" w:rsidRPr="00AE53A2" w:rsidRDefault="00176F29" w:rsidP="00AE53A2">
      <w:pPr>
        <w:spacing w:line="276" w:lineRule="auto"/>
      </w:pPr>
    </w:p>
    <w:p w14:paraId="25B3BA6A" w14:textId="26F49A6A" w:rsidR="00176F29" w:rsidRPr="00AE53A2" w:rsidRDefault="00176F29" w:rsidP="00AE53A2">
      <w:pPr>
        <w:spacing w:line="276" w:lineRule="auto"/>
      </w:pPr>
      <w:r w:rsidRPr="00AE53A2">
        <w:t xml:space="preserve">Od roku 2014 připravovali pracovníci CENS k vydání výpravně ilustrovanou knihu </w:t>
      </w:r>
      <w:r w:rsidRPr="00AE53A2">
        <w:rPr>
          <w:i/>
        </w:rPr>
        <w:t>Jak se dělá galerie</w:t>
      </w:r>
      <w:r w:rsidRPr="00AE53A2">
        <w:t xml:space="preserve">, která se pokouší představit dětským čtenářům historii vzniku muzeí </w:t>
      </w:r>
      <w:r w:rsidR="000E45BE" w:rsidRPr="00AE53A2">
        <w:t>a</w:t>
      </w:r>
      <w:r w:rsidR="000E45BE">
        <w:t> </w:t>
      </w:r>
      <w:r w:rsidRPr="00AE53A2">
        <w:t>galerií a jejich fungování. V září 2016 se podařilo knihu úspěšně vydat. Jejími autory j</w:t>
      </w:r>
      <w:r w:rsidR="008C12B0">
        <w:t>sou</w:t>
      </w:r>
      <w:r w:rsidRPr="00AE53A2">
        <w:t xml:space="preserve"> Ondřej Chrobák, Rostislav Koryčánek a Martin Vaněk</w:t>
      </w:r>
      <w:r w:rsidR="008C12B0">
        <w:t>,</w:t>
      </w:r>
      <w:r w:rsidRPr="00AE53A2">
        <w:t xml:space="preserve"> ilustrátor</w:t>
      </w:r>
      <w:r w:rsidR="008C12B0">
        <w:t>em</w:t>
      </w:r>
      <w:r w:rsidRPr="00AE53A2">
        <w:t xml:space="preserve"> David Böhm. Kniha se </w:t>
      </w:r>
      <w:r w:rsidR="0007585F">
        <w:t xml:space="preserve">snaží (2x za sebou pokouší) </w:t>
      </w:r>
      <w:r w:rsidRPr="00AE53A2">
        <w:t>nabourat zažité stereot</w:t>
      </w:r>
      <w:r w:rsidR="00D701C6">
        <w:t>ypní představy o fungování muzea</w:t>
      </w:r>
      <w:r w:rsidRPr="00AE53A2">
        <w:t xml:space="preserve"> umění </w:t>
      </w:r>
      <w:r w:rsidR="000E45BE" w:rsidRPr="00AE53A2">
        <w:t>a</w:t>
      </w:r>
      <w:r w:rsidR="000E45BE">
        <w:t> </w:t>
      </w:r>
      <w:r w:rsidRPr="00AE53A2">
        <w:t xml:space="preserve">vytváří návod, jak k takové instituci přistupovat. Výtvarná kvalita navíc umožňuje použít knihu jako vhodné médium pro komunikaci se širšími vrstvami potenciálních návštěvníků muzeí a galerií. </w:t>
      </w:r>
    </w:p>
    <w:p w14:paraId="7B03334B" w14:textId="77777777" w:rsidR="00176F29" w:rsidRPr="00AE53A2" w:rsidRDefault="00176F29" w:rsidP="00AE53A2">
      <w:pPr>
        <w:spacing w:line="276" w:lineRule="auto"/>
      </w:pPr>
    </w:p>
    <w:p w14:paraId="44D3CCB1" w14:textId="10D49A45" w:rsidR="00176F29" w:rsidRPr="00AE53A2" w:rsidRDefault="00176F29" w:rsidP="00AE53A2">
      <w:pPr>
        <w:spacing w:line="276" w:lineRule="auto"/>
      </w:pPr>
      <w:r w:rsidRPr="00AE53A2">
        <w:lastRenderedPageBreak/>
        <w:t>V roce 2016 se práce CENS soustředila na vytvořen</w:t>
      </w:r>
      <w:r w:rsidR="006B2C61" w:rsidRPr="00AE53A2">
        <w:t>í konceptu stavební a provozní ú</w:t>
      </w:r>
      <w:r w:rsidRPr="00AE53A2">
        <w:t>prav</w:t>
      </w:r>
      <w:r w:rsidR="008C12B0">
        <w:t>y</w:t>
      </w:r>
      <w:r w:rsidRPr="00AE53A2">
        <w:t xml:space="preserve"> Místodržitelského paláce a </w:t>
      </w:r>
      <w:r w:rsidR="000E45BE" w:rsidRPr="00AE53A2">
        <w:t>proměn</w:t>
      </w:r>
      <w:r w:rsidR="000E45BE">
        <w:t>y</w:t>
      </w:r>
      <w:r w:rsidR="000E45BE" w:rsidRPr="00AE53A2">
        <w:t xml:space="preserve"> </w:t>
      </w:r>
      <w:r w:rsidRPr="00AE53A2">
        <w:t xml:space="preserve">stálé </w:t>
      </w:r>
      <w:r w:rsidR="000E45BE" w:rsidRPr="00AE53A2">
        <w:t>expozic</w:t>
      </w:r>
      <w:r w:rsidR="000E45BE">
        <w:t>e</w:t>
      </w:r>
      <w:r w:rsidR="000E45BE" w:rsidRPr="00AE53A2">
        <w:t xml:space="preserve"> </w:t>
      </w:r>
      <w:r w:rsidRPr="00AE53A2">
        <w:t>starého umění, která je v</w:t>
      </w:r>
      <w:r w:rsidR="000E45BE">
        <w:t> </w:t>
      </w:r>
      <w:r w:rsidRPr="00AE53A2">
        <w:t>tomto paláci</w:t>
      </w:r>
      <w:r w:rsidR="000E45BE">
        <w:t xml:space="preserve"> </w:t>
      </w:r>
      <w:r w:rsidR="008C12B0">
        <w:t>umístěna</w:t>
      </w:r>
      <w:r w:rsidR="0056521A">
        <w:t>. A</w:t>
      </w:r>
      <w:r w:rsidRPr="00AE53A2">
        <w:t xml:space="preserve">ktivně se </w:t>
      </w:r>
      <w:r w:rsidR="000E45BE">
        <w:t xml:space="preserve">CENS </w:t>
      </w:r>
      <w:r w:rsidR="0056521A">
        <w:t>podílel též na přípravě žádost</w:t>
      </w:r>
      <w:r w:rsidR="0007585F">
        <w:t>i</w:t>
      </w:r>
      <w:r w:rsidRPr="00AE53A2">
        <w:t xml:space="preserve"> pro </w:t>
      </w:r>
      <w:r w:rsidR="0007585F">
        <w:t xml:space="preserve">dotační </w:t>
      </w:r>
      <w:r w:rsidRPr="00AE53A2">
        <w:t>program IROP, která by mohla napomoci proměně Uměleckoprůmyslového muzea</w:t>
      </w:r>
      <w:r w:rsidR="0056521A">
        <w:t>.</w:t>
      </w:r>
      <w:r w:rsidRPr="00AE53A2">
        <w:t xml:space="preserve"> </w:t>
      </w:r>
    </w:p>
    <w:p w14:paraId="0C60734D" w14:textId="77777777" w:rsidR="00176F29" w:rsidRPr="00AE53A2" w:rsidRDefault="00176F29" w:rsidP="00AE53A2">
      <w:pPr>
        <w:spacing w:line="276" w:lineRule="auto"/>
      </w:pPr>
    </w:p>
    <w:p w14:paraId="6B341202" w14:textId="3910790A" w:rsidR="00176F29" w:rsidRPr="00AE53A2" w:rsidRDefault="00176F29" w:rsidP="00AE53A2">
      <w:pPr>
        <w:spacing w:line="276" w:lineRule="auto"/>
      </w:pPr>
      <w:r w:rsidRPr="00AE53A2">
        <w:t xml:space="preserve">Zlom nastal též v případě přípravy projektu Artotéky, který byl významně finančně podpořen Českou spořitelnou, která chce být partnerem tohoto projektu i v dalších letech. Artotéka se zaměřuje na kultivaci a zvyšování povědomí o tom, co může současné výtvarné umění přinášet </w:t>
      </w:r>
      <w:r w:rsidR="008C5344">
        <w:t>člověku, jenž</w:t>
      </w:r>
      <w:r w:rsidRPr="00AE53A2">
        <w:t xml:space="preserve"> má vůli se výtvarným uměním zabývat a chce se jím i obklopovat. Artotéka je neziskový projekt, jehož základem je soubor uměleckých předmětů, které CENS získal díky spolupráci s podobnými projekty v</w:t>
      </w:r>
      <w:r w:rsidR="008C5344">
        <w:t> </w:t>
      </w:r>
      <w:r w:rsidRPr="00AE53A2">
        <w:t>zahraničí a nákupem uměleckých děl. Nákupy se soustřeďují na umělce, kteří působí na českém území, ta</w:t>
      </w:r>
      <w:r w:rsidR="007F1EA8">
        <w:t>k, aby rozšiřování souboru děl zařazených do</w:t>
      </w:r>
      <w:r w:rsidRPr="00AE53A2">
        <w:t xml:space="preserve"> projekt</w:t>
      </w:r>
      <w:r w:rsidR="007F1EA8">
        <w:t>u</w:t>
      </w:r>
      <w:r w:rsidRPr="00AE53A2">
        <w:t xml:space="preserve"> Artotéky bylo zároveň podporou těmto umělcům. S</w:t>
      </w:r>
      <w:r w:rsidR="007F1EA8">
        <w:t xml:space="preserve"> touto</w:t>
      </w:r>
      <w:r w:rsidRPr="00AE53A2">
        <w:t xml:space="preserve"> kolekcí uměleckých děl bude mít CENS podle smluvně daných podmínek možnost zacházet a vyvíjet s nimi aktivity vůči veřejnosti. Smyslem je nabídnout zájemcům možnost zapůjčit si výtvarné dílo do soukromí svého bytu nebo jím zkulturnit pracovní prostředí své firmy či instituce. </w:t>
      </w:r>
    </w:p>
    <w:p w14:paraId="4800536B" w14:textId="77777777" w:rsidR="007F1EA8" w:rsidRDefault="007F1EA8" w:rsidP="00AE53A2">
      <w:pPr>
        <w:spacing w:line="276" w:lineRule="auto"/>
      </w:pPr>
    </w:p>
    <w:p w14:paraId="47A3CA0B" w14:textId="6F6FCBA9" w:rsidR="00176F29" w:rsidRDefault="00176F29" w:rsidP="00AE53A2">
      <w:pPr>
        <w:spacing w:line="276" w:lineRule="auto"/>
      </w:pPr>
      <w:r w:rsidRPr="00AE53A2">
        <w:t>V roce 2016 se podařilo završit dlouhodobou spolupr</w:t>
      </w:r>
      <w:r w:rsidR="00C16167" w:rsidRPr="00AE53A2">
        <w:t>áci s Alšovou jihočeskou galerií</w:t>
      </w:r>
      <w:r w:rsidRPr="00AE53A2">
        <w:t xml:space="preserve"> v</w:t>
      </w:r>
      <w:r w:rsidR="008C5344">
        <w:t> </w:t>
      </w:r>
      <w:r w:rsidRPr="00AE53A2">
        <w:t xml:space="preserve">Hluboké nad Vltavou realizací nové podoby </w:t>
      </w:r>
      <w:r w:rsidR="008C12B0">
        <w:t xml:space="preserve">její </w:t>
      </w:r>
      <w:r w:rsidRPr="00AE53A2">
        <w:t>stálé expozice. AJG je instituce s</w:t>
      </w:r>
      <w:r w:rsidR="008C5344">
        <w:t> </w:t>
      </w:r>
      <w:r w:rsidRPr="00AE53A2">
        <w:t xml:space="preserve">výraznou tradicí a s širokým společenským dopadem. Kromě sbírky středověkého umění vlastní i bohatou kolekci českého moderního umění, jejíž těžiště spočívá v české klasické meziválečné moderně a </w:t>
      </w:r>
      <w:proofErr w:type="spellStart"/>
      <w:r w:rsidRPr="00AE53A2">
        <w:t>informelu</w:t>
      </w:r>
      <w:proofErr w:type="spellEnd"/>
      <w:r w:rsidRPr="00AE53A2">
        <w:t xml:space="preserve">. </w:t>
      </w:r>
    </w:p>
    <w:p w14:paraId="765D5647" w14:textId="77777777" w:rsidR="003E6F4C" w:rsidRPr="00AE53A2" w:rsidRDefault="003E6F4C" w:rsidP="00AE53A2">
      <w:pPr>
        <w:spacing w:line="276" w:lineRule="auto"/>
      </w:pPr>
    </w:p>
    <w:p w14:paraId="6449A125" w14:textId="7B5EC2DC" w:rsidR="00800B2D" w:rsidRDefault="00176F29" w:rsidP="00800B2D">
      <w:pPr>
        <w:pStyle w:val="xmsonormal"/>
        <w:spacing w:before="0" w:beforeAutospacing="0" w:after="200" w:afterAutospacing="0" w:line="276" w:lineRule="auto"/>
      </w:pPr>
      <w:r w:rsidRPr="00AE53A2">
        <w:t xml:space="preserve">Princip nově otevřené stálé expozice v hlavním sídle AJG s názvem „Dialogy“ spočívá </w:t>
      </w:r>
      <w:r w:rsidR="008C12B0">
        <w:t xml:space="preserve">v </w:t>
      </w:r>
      <w:r w:rsidRPr="00AE53A2">
        <w:t>propojení jednotlivých segmentů sbírky tak, aby byla smysluplně a účinně vystavena ta nejkvalitnější a nejsilnější díla středověkého i moderního umění ve vzájemných vazbách a souvislostech. Výhodou tohoto řešení je zapojení uměleckých děl, která jsou jinak ukryta v depozitářích, i když mají velký potenciál stát se jednoznačným lákadlem pro návštěvníky galerie.</w:t>
      </w:r>
      <w:bookmarkStart w:id="177" w:name="_Toc454975142"/>
      <w:bookmarkStart w:id="178" w:name="_Toc454982861"/>
      <w:bookmarkStart w:id="179" w:name="_Toc454982918"/>
      <w:bookmarkStart w:id="180" w:name="_Toc454983044"/>
      <w:bookmarkStart w:id="181" w:name="_Toc454983284"/>
      <w:bookmarkStart w:id="182" w:name="_Toc454983318"/>
      <w:bookmarkStart w:id="183" w:name="_Toc454984344"/>
      <w:bookmarkStart w:id="184" w:name="_Toc454996375"/>
      <w:bookmarkStart w:id="185" w:name="_Toc455042660"/>
      <w:bookmarkStart w:id="186" w:name="_Toc455042731"/>
      <w:bookmarkStart w:id="187" w:name="_Toc455042779"/>
      <w:bookmarkStart w:id="188" w:name="_Toc455043350"/>
      <w:bookmarkStart w:id="189" w:name="_Toc455043402"/>
      <w:bookmarkStart w:id="190" w:name="_Toc455046180"/>
      <w:bookmarkStart w:id="191" w:name="_Toc455046395"/>
      <w:bookmarkStart w:id="192" w:name="_Toc455046507"/>
      <w:r w:rsidR="00B5585D" w:rsidRPr="00AE53A2">
        <w:br/>
      </w:r>
    </w:p>
    <w:p w14:paraId="707F526C" w14:textId="77777777" w:rsidR="00634A08" w:rsidRDefault="00634A08" w:rsidP="00800B2D">
      <w:pPr>
        <w:pStyle w:val="xmsonormal"/>
        <w:spacing w:before="0" w:beforeAutospacing="0" w:after="200" w:afterAutospacing="0" w:line="276" w:lineRule="auto"/>
      </w:pPr>
    </w:p>
    <w:p w14:paraId="756BBE6A" w14:textId="77B7F4DC" w:rsidR="00F358FB" w:rsidRPr="00800B2D" w:rsidRDefault="00F358FB" w:rsidP="00800B2D">
      <w:pPr>
        <w:pStyle w:val="Nadpis1"/>
      </w:pPr>
      <w:bookmarkStart w:id="193" w:name="_Toc486440980"/>
      <w:r w:rsidRPr="00800B2D">
        <w:t>Restaurování</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00B5585D" w:rsidRPr="00800B2D">
        <w:br/>
      </w:r>
    </w:p>
    <w:p w14:paraId="4174E56A" w14:textId="4B64B20F" w:rsidR="00E06D79" w:rsidRDefault="00E06D79" w:rsidP="00AE53A2">
      <w:pPr>
        <w:spacing w:line="276" w:lineRule="auto"/>
        <w:jc w:val="both"/>
        <w:rPr>
          <w:lang w:val="de-AT"/>
        </w:rPr>
      </w:pPr>
      <w:r w:rsidRPr="00AE53A2">
        <w:t xml:space="preserve">Restaurátorské oddělení zajistilo v roce 2016 ošetření desítek předmětů ze sbírkových fondů instituce i zapůjčených exponátů výstav. Zcela zásadní byla úspěšná realizace komplexního restaurování i adjustace poškozené velkoformátové malby (Johann Victor </w:t>
      </w:r>
      <w:proofErr w:type="spellStart"/>
      <w:r w:rsidRPr="00AE53A2">
        <w:t>Krämer</w:t>
      </w:r>
      <w:proofErr w:type="spellEnd"/>
      <w:r w:rsidRPr="00AE53A2">
        <w:t xml:space="preserve">, </w:t>
      </w:r>
      <w:r w:rsidRPr="00AE53A2">
        <w:rPr>
          <w:i/>
          <w:iCs/>
        </w:rPr>
        <w:t>Tanec nymf</w:t>
      </w:r>
      <w:r w:rsidRPr="00AE53A2">
        <w:t xml:space="preserve">, </w:t>
      </w:r>
      <w:proofErr w:type="spellStart"/>
      <w:r w:rsidRPr="00AE53A2">
        <w:t>inv</w:t>
      </w:r>
      <w:proofErr w:type="spellEnd"/>
      <w:r w:rsidRPr="00AE53A2">
        <w:t>. č. A 329, olej, plátno, 220</w:t>
      </w:r>
      <w:r w:rsidR="008C12B0">
        <w:t xml:space="preserve"> </w:t>
      </w:r>
      <w:r w:rsidRPr="00AE53A2">
        <w:t>×</w:t>
      </w:r>
      <w:r w:rsidR="008C12B0">
        <w:t xml:space="preserve"> </w:t>
      </w:r>
      <w:r w:rsidRPr="00AE53A2">
        <w:t xml:space="preserve">395 cm). Vyžádala si zapojení celého týmu restaurátorského oddělení včetně pomoci praktikantů, zaškolených dobrovolníků a správců depozitáře. Obraz byl prezentován na výstavě </w:t>
      </w:r>
      <w:r w:rsidRPr="00AE53A2">
        <w:rPr>
          <w:i/>
          <w:lang w:val="de-AT"/>
        </w:rPr>
        <w:t>Wer hat Angst vor der Fotografie? Der Umgang mit dem neuen Medium zwischen Makart und Klimt</w:t>
      </w:r>
      <w:r w:rsidRPr="00AE53A2">
        <w:rPr>
          <w:lang w:val="de-AT"/>
        </w:rPr>
        <w:t xml:space="preserve">, </w:t>
      </w:r>
      <w:r w:rsidR="007F1EA8">
        <w:t>konané v termínu 17. 6. – 13. 10 2016 ve vídeňském muzeu Belvedere.</w:t>
      </w:r>
      <w:r w:rsidRPr="00AE53A2">
        <w:rPr>
          <w:lang w:val="de-AT"/>
        </w:rPr>
        <w:t xml:space="preserve"> </w:t>
      </w:r>
    </w:p>
    <w:p w14:paraId="685189B5" w14:textId="77777777" w:rsidR="00634A08" w:rsidRPr="00AE53A2" w:rsidRDefault="00634A08" w:rsidP="00AE53A2">
      <w:pPr>
        <w:spacing w:line="276" w:lineRule="auto"/>
        <w:jc w:val="both"/>
        <w:rPr>
          <w:lang w:val="de-AT"/>
        </w:rPr>
      </w:pPr>
    </w:p>
    <w:p w14:paraId="3C91E58E" w14:textId="5AA5355A" w:rsidR="00E06D79" w:rsidRDefault="00E06D79" w:rsidP="00AE53A2">
      <w:pPr>
        <w:spacing w:line="276" w:lineRule="auto"/>
        <w:jc w:val="both"/>
      </w:pPr>
      <w:r w:rsidRPr="00AE53A2">
        <w:lastRenderedPageBreak/>
        <w:t xml:space="preserve">Významnou byla rovněž restaurátorská podpora záchrany a prezentace nově objeveného vzácného obrazu ze sbírek Muzea Vysočiny Třebíč. Jedná se o portrét druhorozeného syna Huga III. Karla Františka, starohraběte, později knížete ze </w:t>
      </w:r>
      <w:proofErr w:type="spellStart"/>
      <w:r w:rsidRPr="00AE53A2">
        <w:t>Salm-Reifferscheidtu</w:t>
      </w:r>
      <w:proofErr w:type="spellEnd"/>
      <w:r w:rsidRPr="00AE53A2">
        <w:t xml:space="preserve"> </w:t>
      </w:r>
      <w:r w:rsidR="006A59D5" w:rsidRPr="00AE53A2">
        <w:t>a</w:t>
      </w:r>
      <w:r w:rsidR="006A59D5">
        <w:t> </w:t>
      </w:r>
      <w:r w:rsidRPr="00AE53A2">
        <w:t>Alžběty, ro</w:t>
      </w:r>
      <w:r w:rsidR="00590102">
        <w:t xml:space="preserve">zené princezny z </w:t>
      </w:r>
      <w:proofErr w:type="gramStart"/>
      <w:r w:rsidRPr="00AE53A2">
        <w:t>Liechtensteinu</w:t>
      </w:r>
      <w:proofErr w:type="gramEnd"/>
      <w:r w:rsidRPr="00AE53A2">
        <w:t xml:space="preserve">. Autorem díla je významný švýcarský symbolista Arnold </w:t>
      </w:r>
      <w:proofErr w:type="spellStart"/>
      <w:r w:rsidRPr="00AE53A2">
        <w:t>Böcklin</w:t>
      </w:r>
      <w:proofErr w:type="spellEnd"/>
      <w:r w:rsidRPr="00AE53A2">
        <w:t>. Obraz byl stěžejním exponátem výstavy Aristokracie vkusu, pořádané Moravskou galerií v Brně. I pro tuto výstavu ošetřili restaurátoři MG desítky exponátů různých materiálů a technik.</w:t>
      </w:r>
    </w:p>
    <w:p w14:paraId="1B1CE628" w14:textId="77777777" w:rsidR="00634A08" w:rsidRPr="00AE53A2" w:rsidRDefault="00634A08" w:rsidP="00AE53A2">
      <w:pPr>
        <w:spacing w:line="276" w:lineRule="auto"/>
        <w:jc w:val="both"/>
      </w:pPr>
    </w:p>
    <w:p w14:paraId="266E9820" w14:textId="3EB65A9B" w:rsidR="00E06D79" w:rsidRPr="00821768" w:rsidRDefault="00E06D79" w:rsidP="00821768">
      <w:pPr>
        <w:spacing w:line="276" w:lineRule="auto"/>
        <w:rPr>
          <w:i/>
        </w:rPr>
      </w:pPr>
      <w:r w:rsidRPr="00AE53A2">
        <w:t xml:space="preserve">Proběhla restaurátorská příprava dalších exponátů několika prezentačních projektů </w:t>
      </w:r>
      <w:r w:rsidR="00634A08">
        <w:br/>
      </w:r>
      <w:r w:rsidRPr="00AE53A2">
        <w:t>i zápůjček na výstavy spolupracujících tuzemských i zahraničních institucí. Rovněž v</w:t>
      </w:r>
      <w:r w:rsidR="006A59D5">
        <w:t> </w:t>
      </w:r>
      <w:r w:rsidRPr="00AE53A2">
        <w:t xml:space="preserve">roce 2016 se vedoucí restaurátor RO MG podílel na řešení projektu NAKI </w:t>
      </w:r>
      <w:r w:rsidRPr="00AE53A2">
        <w:rPr>
          <w:i/>
          <w:iCs/>
        </w:rPr>
        <w:t>Metodika uchovávání předmětů kulturní povahy</w:t>
      </w:r>
      <w:r w:rsidRPr="00AE53A2">
        <w:t xml:space="preserve">. Výsledky výzkumu </w:t>
      </w:r>
      <w:proofErr w:type="gramStart"/>
      <w:r w:rsidRPr="00AE53A2">
        <w:t>prezentoval</w:t>
      </w:r>
      <w:proofErr w:type="gramEnd"/>
      <w:r w:rsidRPr="00AE53A2">
        <w:t xml:space="preserve"> 7. října 2016 v Brně na mezinárodní konferenci </w:t>
      </w:r>
      <w:proofErr w:type="gramStart"/>
      <w:r w:rsidRPr="00AE53A2">
        <w:rPr>
          <w:bCs/>
          <w:i/>
          <w:iCs/>
        </w:rPr>
        <w:t>Jdeme</w:t>
      </w:r>
      <w:proofErr w:type="gramEnd"/>
      <w:r w:rsidRPr="00AE53A2">
        <w:rPr>
          <w:bCs/>
          <w:i/>
          <w:iCs/>
        </w:rPr>
        <w:t xml:space="preserve"> stejnou cestou? Restaurování nábytku v Německu a Česku</w:t>
      </w:r>
      <w:r w:rsidRPr="00AE53A2">
        <w:t xml:space="preserve"> přednáškou </w:t>
      </w:r>
      <w:r w:rsidRPr="00AE53A2">
        <w:rPr>
          <w:i/>
        </w:rPr>
        <w:t>Principy komplexní péče o umělecké předměty ze dřeva.</w:t>
      </w:r>
      <w:r w:rsidR="00821768">
        <w:rPr>
          <w:i/>
        </w:rPr>
        <w:br/>
      </w:r>
    </w:p>
    <w:p w14:paraId="7BCED13F" w14:textId="57511FA1" w:rsidR="00E06D79" w:rsidRPr="00AE53A2" w:rsidRDefault="00E06D79" w:rsidP="00AE53A2">
      <w:pPr>
        <w:spacing w:after="200" w:line="276" w:lineRule="auto"/>
      </w:pPr>
      <w:r w:rsidRPr="00AE53A2">
        <w:t>Restaurátorské realizace byly financovány nejen z rozpočtu Moravské galerie v Brně, ale také z finančních prostředků získaných od zapůjčitelů děl a sponzorů. Na externí restaurování pro rok 2016 byla poskytnuta dotace ISO MK ČR ve výši 368</w:t>
      </w:r>
      <w:r w:rsidR="008D1F68">
        <w:t> </w:t>
      </w:r>
      <w:r w:rsidRPr="00AE53A2">
        <w:t>400</w:t>
      </w:r>
      <w:r w:rsidR="008D1F68">
        <w:t xml:space="preserve"> </w:t>
      </w:r>
      <w:r w:rsidRPr="00AE53A2">
        <w:t xml:space="preserve">Kč. Tato byla uplatněna při záchraně skříňového oltáře s Madonou, sv. Janem Křtitelem </w:t>
      </w:r>
      <w:r w:rsidR="00634A08">
        <w:br/>
      </w:r>
      <w:r w:rsidRPr="00AE53A2">
        <w:t xml:space="preserve">a sv. Janem Evangelistou ze Životic u Nového Jičína (Moravská galerie v Brně, </w:t>
      </w:r>
      <w:r w:rsidR="00634A08">
        <w:br/>
      </w:r>
      <w:proofErr w:type="spellStart"/>
      <w:r w:rsidRPr="00AE53A2">
        <w:t>inv</w:t>
      </w:r>
      <w:proofErr w:type="spellEnd"/>
      <w:r w:rsidRPr="00AE53A2">
        <w:t xml:space="preserve">. č. </w:t>
      </w:r>
      <w:r w:rsidR="008D1F68" w:rsidRPr="00AE53A2">
        <w:t>E</w:t>
      </w:r>
      <w:r w:rsidR="008D1F68">
        <w:t> </w:t>
      </w:r>
      <w:r w:rsidRPr="00AE53A2">
        <w:t>692).</w:t>
      </w:r>
    </w:p>
    <w:p w14:paraId="1CB4DE35" w14:textId="77777777" w:rsidR="00F358FB" w:rsidRPr="00AE53A2" w:rsidRDefault="00F358FB" w:rsidP="00AE53A2">
      <w:pPr>
        <w:spacing w:after="200" w:line="276" w:lineRule="auto"/>
      </w:pPr>
    </w:p>
    <w:p w14:paraId="61BD55BE" w14:textId="77777777" w:rsidR="00F358FB" w:rsidRPr="00AE53A2" w:rsidRDefault="00DF1421" w:rsidP="00ED3745">
      <w:r w:rsidRPr="00AE53A2">
        <w:t>RESTAURÁTORSKÁ ČINNOST</w:t>
      </w:r>
      <w:r w:rsidR="0017757E" w:rsidRPr="00AE53A2">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79"/>
        <w:gridCol w:w="3465"/>
      </w:tblGrid>
      <w:tr w:rsidR="00F358FB" w:rsidRPr="00AE53A2" w14:paraId="6234D70F" w14:textId="77777777" w:rsidTr="005E0567">
        <w:trPr>
          <w:trHeight w:hRule="exact" w:val="284"/>
        </w:trPr>
        <w:tc>
          <w:tcPr>
            <w:tcW w:w="5179" w:type="dxa"/>
            <w:tcMar>
              <w:top w:w="0" w:type="dxa"/>
              <w:left w:w="70" w:type="dxa"/>
              <w:bottom w:w="0" w:type="dxa"/>
              <w:right w:w="70" w:type="dxa"/>
            </w:tcMar>
          </w:tcPr>
          <w:p w14:paraId="378F4698" w14:textId="2C4176A5" w:rsidR="00F358FB" w:rsidRPr="00AE53A2" w:rsidRDefault="00191C31" w:rsidP="00634A08">
            <w:pPr>
              <w:spacing w:after="200" w:line="276" w:lineRule="auto"/>
              <w:rPr>
                <w:rFonts w:eastAsia="Times New Roman"/>
                <w:lang w:eastAsia="en-US"/>
              </w:rPr>
            </w:pPr>
            <w:proofErr w:type="gramStart"/>
            <w:r w:rsidRPr="00AE53A2">
              <w:t>R</w:t>
            </w:r>
            <w:r w:rsidR="00F358FB" w:rsidRPr="00AE53A2">
              <w:t>estaurování</w:t>
            </w:r>
            <w:r w:rsidR="00634A08">
              <w:t xml:space="preserve">   </w:t>
            </w:r>
            <w:r w:rsidR="00F358FB" w:rsidRPr="00AE53A2">
              <w:t>– interní</w:t>
            </w:r>
            <w:proofErr w:type="gramEnd"/>
          </w:p>
        </w:tc>
        <w:tc>
          <w:tcPr>
            <w:tcW w:w="3465" w:type="dxa"/>
            <w:tcMar>
              <w:top w:w="0" w:type="dxa"/>
              <w:left w:w="70" w:type="dxa"/>
              <w:bottom w:w="0" w:type="dxa"/>
              <w:right w:w="70" w:type="dxa"/>
            </w:tcMar>
          </w:tcPr>
          <w:p w14:paraId="0E9416A1" w14:textId="77777777" w:rsidR="00F358FB" w:rsidRPr="00AE53A2" w:rsidRDefault="005E0567" w:rsidP="00AE53A2">
            <w:pPr>
              <w:spacing w:after="200" w:line="276" w:lineRule="auto"/>
              <w:rPr>
                <w:rFonts w:eastAsia="Times New Roman"/>
                <w:lang w:eastAsia="en-US"/>
              </w:rPr>
            </w:pPr>
            <w:r w:rsidRPr="00AE53A2">
              <w:t>47</w:t>
            </w:r>
          </w:p>
        </w:tc>
      </w:tr>
      <w:tr w:rsidR="00F358FB" w:rsidRPr="00AE53A2" w14:paraId="08189B37" w14:textId="77777777" w:rsidTr="005E0567">
        <w:trPr>
          <w:trHeight w:hRule="exact" w:val="284"/>
        </w:trPr>
        <w:tc>
          <w:tcPr>
            <w:tcW w:w="5179" w:type="dxa"/>
            <w:tcMar>
              <w:top w:w="0" w:type="dxa"/>
              <w:left w:w="70" w:type="dxa"/>
              <w:bottom w:w="0" w:type="dxa"/>
              <w:right w:w="70" w:type="dxa"/>
            </w:tcMar>
          </w:tcPr>
          <w:p w14:paraId="202B399C" w14:textId="66715F45" w:rsidR="00F358FB" w:rsidRPr="00AE53A2" w:rsidRDefault="00634A08" w:rsidP="00AE53A2">
            <w:pPr>
              <w:spacing w:after="200" w:line="276" w:lineRule="auto"/>
              <w:ind w:left="1275"/>
              <w:rPr>
                <w:rFonts w:eastAsia="Times New Roman"/>
                <w:lang w:eastAsia="en-US"/>
              </w:rPr>
            </w:pPr>
            <w:r>
              <w:t xml:space="preserve">   </w:t>
            </w:r>
            <w:r w:rsidR="00F358FB" w:rsidRPr="00AE53A2">
              <w:t>– externí</w:t>
            </w:r>
          </w:p>
        </w:tc>
        <w:tc>
          <w:tcPr>
            <w:tcW w:w="3465" w:type="dxa"/>
            <w:tcMar>
              <w:top w:w="0" w:type="dxa"/>
              <w:left w:w="70" w:type="dxa"/>
              <w:bottom w:w="0" w:type="dxa"/>
              <w:right w:w="70" w:type="dxa"/>
            </w:tcMar>
          </w:tcPr>
          <w:p w14:paraId="354DE360" w14:textId="77777777" w:rsidR="00F358FB" w:rsidRPr="00AE53A2" w:rsidRDefault="005E0567" w:rsidP="00AE53A2">
            <w:pPr>
              <w:spacing w:before="100" w:beforeAutospacing="1" w:after="100" w:afterAutospacing="1" w:line="276" w:lineRule="auto"/>
              <w:rPr>
                <w:rFonts w:eastAsia="Times New Roman"/>
                <w:lang w:eastAsia="en-US"/>
              </w:rPr>
            </w:pPr>
            <w:r w:rsidRPr="00AE53A2">
              <w:t>3</w:t>
            </w:r>
          </w:p>
        </w:tc>
      </w:tr>
      <w:tr w:rsidR="005E0567" w:rsidRPr="00AE53A2" w14:paraId="486A43DF" w14:textId="77777777" w:rsidTr="005E0567">
        <w:trPr>
          <w:trHeight w:hRule="exact" w:val="284"/>
        </w:trPr>
        <w:tc>
          <w:tcPr>
            <w:tcW w:w="5179" w:type="dxa"/>
            <w:tcMar>
              <w:top w:w="0" w:type="dxa"/>
              <w:left w:w="70" w:type="dxa"/>
              <w:bottom w:w="0" w:type="dxa"/>
              <w:right w:w="70" w:type="dxa"/>
            </w:tcMar>
          </w:tcPr>
          <w:p w14:paraId="33074F71" w14:textId="2660D746" w:rsidR="005E0567" w:rsidRPr="00AE53A2" w:rsidRDefault="005E0567" w:rsidP="00AE53A2">
            <w:pPr>
              <w:spacing w:before="100" w:beforeAutospacing="1" w:after="100" w:afterAutospacing="1" w:line="276" w:lineRule="auto"/>
              <w:rPr>
                <w:rFonts w:eastAsia="Times New Roman"/>
                <w:lang w:eastAsia="en-US"/>
              </w:rPr>
            </w:pPr>
            <w:proofErr w:type="gramStart"/>
            <w:r w:rsidRPr="00AE53A2">
              <w:t xml:space="preserve">Konzervace   </w:t>
            </w:r>
            <w:r w:rsidR="00634A08">
              <w:t xml:space="preserve"> </w:t>
            </w:r>
            <w:r w:rsidRPr="00AE53A2">
              <w:t xml:space="preserve"> – interní</w:t>
            </w:r>
            <w:proofErr w:type="gramEnd"/>
          </w:p>
        </w:tc>
        <w:tc>
          <w:tcPr>
            <w:tcW w:w="3465" w:type="dxa"/>
            <w:tcMar>
              <w:top w:w="0" w:type="dxa"/>
              <w:left w:w="70" w:type="dxa"/>
              <w:bottom w:w="0" w:type="dxa"/>
              <w:right w:w="70" w:type="dxa"/>
            </w:tcMar>
          </w:tcPr>
          <w:p w14:paraId="3A7F8050" w14:textId="77777777" w:rsidR="005E0567" w:rsidRPr="00AE53A2" w:rsidRDefault="005E0567" w:rsidP="00AE53A2">
            <w:pPr>
              <w:spacing w:before="100" w:beforeAutospacing="1" w:after="100" w:afterAutospacing="1" w:line="276" w:lineRule="auto"/>
              <w:rPr>
                <w:rFonts w:eastAsia="Times New Roman"/>
                <w:lang w:eastAsia="en-US"/>
              </w:rPr>
            </w:pPr>
            <w:r w:rsidRPr="00AE53A2">
              <w:t>372</w:t>
            </w:r>
          </w:p>
        </w:tc>
      </w:tr>
      <w:tr w:rsidR="005E0567" w:rsidRPr="00AE53A2" w14:paraId="02D2D29D" w14:textId="77777777" w:rsidTr="005E0567">
        <w:trPr>
          <w:trHeight w:hRule="exact" w:val="284"/>
        </w:trPr>
        <w:tc>
          <w:tcPr>
            <w:tcW w:w="5179" w:type="dxa"/>
            <w:tcMar>
              <w:top w:w="0" w:type="dxa"/>
              <w:left w:w="70" w:type="dxa"/>
              <w:bottom w:w="0" w:type="dxa"/>
              <w:right w:w="70" w:type="dxa"/>
            </w:tcMar>
          </w:tcPr>
          <w:p w14:paraId="2FBA8E71" w14:textId="6C2F5FE9" w:rsidR="005E0567" w:rsidRPr="00AE53A2" w:rsidRDefault="00634A08" w:rsidP="00AE53A2">
            <w:pPr>
              <w:spacing w:before="100" w:beforeAutospacing="1" w:after="100" w:afterAutospacing="1" w:line="276" w:lineRule="auto"/>
              <w:ind w:left="1275"/>
              <w:rPr>
                <w:rFonts w:eastAsia="Times New Roman"/>
                <w:lang w:eastAsia="en-US"/>
              </w:rPr>
            </w:pPr>
            <w:r>
              <w:t xml:space="preserve">   </w:t>
            </w:r>
            <w:r w:rsidR="005E0567" w:rsidRPr="00AE53A2">
              <w:t>– externí</w:t>
            </w:r>
          </w:p>
        </w:tc>
        <w:tc>
          <w:tcPr>
            <w:tcW w:w="3465" w:type="dxa"/>
            <w:tcMar>
              <w:top w:w="0" w:type="dxa"/>
              <w:left w:w="70" w:type="dxa"/>
              <w:bottom w:w="0" w:type="dxa"/>
              <w:right w:w="70" w:type="dxa"/>
            </w:tcMar>
          </w:tcPr>
          <w:p w14:paraId="22F74305" w14:textId="77777777" w:rsidR="005E0567" w:rsidRPr="00AE53A2" w:rsidRDefault="005E0567" w:rsidP="00AE53A2">
            <w:pPr>
              <w:spacing w:before="100" w:beforeAutospacing="1" w:after="100" w:afterAutospacing="1" w:line="276" w:lineRule="auto"/>
              <w:rPr>
                <w:rFonts w:eastAsia="Times New Roman"/>
                <w:lang w:eastAsia="en-US"/>
              </w:rPr>
            </w:pPr>
            <w:r w:rsidRPr="00AE53A2">
              <w:t>52</w:t>
            </w:r>
          </w:p>
        </w:tc>
      </w:tr>
      <w:tr w:rsidR="005E0567" w:rsidRPr="00AE53A2" w14:paraId="403DA4A6" w14:textId="77777777" w:rsidTr="005E0567">
        <w:trPr>
          <w:trHeight w:hRule="exact" w:val="284"/>
        </w:trPr>
        <w:tc>
          <w:tcPr>
            <w:tcW w:w="5179" w:type="dxa"/>
            <w:tcMar>
              <w:top w:w="0" w:type="dxa"/>
              <w:left w:w="70" w:type="dxa"/>
              <w:bottom w:w="0" w:type="dxa"/>
              <w:right w:w="70" w:type="dxa"/>
            </w:tcMar>
          </w:tcPr>
          <w:p w14:paraId="6CE6828F" w14:textId="77777777" w:rsidR="005E0567" w:rsidRPr="00AE53A2" w:rsidRDefault="005E0567" w:rsidP="00AE53A2">
            <w:pPr>
              <w:spacing w:before="100" w:beforeAutospacing="1" w:after="100" w:afterAutospacing="1" w:line="276" w:lineRule="auto"/>
              <w:rPr>
                <w:rFonts w:eastAsia="Times New Roman"/>
                <w:lang w:eastAsia="en-US"/>
              </w:rPr>
            </w:pPr>
            <w:r w:rsidRPr="00AE53A2">
              <w:t xml:space="preserve">Adjustace </w:t>
            </w:r>
          </w:p>
        </w:tc>
        <w:tc>
          <w:tcPr>
            <w:tcW w:w="3465" w:type="dxa"/>
            <w:tcMar>
              <w:top w:w="0" w:type="dxa"/>
              <w:left w:w="70" w:type="dxa"/>
              <w:bottom w:w="0" w:type="dxa"/>
              <w:right w:w="70" w:type="dxa"/>
            </w:tcMar>
          </w:tcPr>
          <w:p w14:paraId="622BAAA0" w14:textId="77777777" w:rsidR="005E0567" w:rsidRPr="00AE53A2" w:rsidRDefault="005E0567" w:rsidP="00AE53A2">
            <w:pPr>
              <w:spacing w:before="100" w:beforeAutospacing="1" w:after="100" w:afterAutospacing="1" w:line="276" w:lineRule="auto"/>
              <w:rPr>
                <w:rFonts w:eastAsia="Times New Roman"/>
                <w:lang w:eastAsia="en-US"/>
              </w:rPr>
            </w:pPr>
            <w:r w:rsidRPr="00AE53A2">
              <w:t>77</w:t>
            </w:r>
          </w:p>
        </w:tc>
      </w:tr>
      <w:tr w:rsidR="005E0567" w:rsidRPr="00AE53A2" w14:paraId="698C892A" w14:textId="77777777" w:rsidTr="005E0567">
        <w:trPr>
          <w:trHeight w:hRule="exact" w:val="284"/>
        </w:trPr>
        <w:tc>
          <w:tcPr>
            <w:tcW w:w="5179" w:type="dxa"/>
            <w:tcMar>
              <w:top w:w="0" w:type="dxa"/>
              <w:left w:w="70" w:type="dxa"/>
              <w:bottom w:w="0" w:type="dxa"/>
              <w:right w:w="70" w:type="dxa"/>
            </w:tcMar>
          </w:tcPr>
          <w:p w14:paraId="17E25D0F" w14:textId="77777777" w:rsidR="005E0567" w:rsidRPr="00AE53A2" w:rsidRDefault="005E0567" w:rsidP="00AE53A2">
            <w:pPr>
              <w:spacing w:before="100" w:beforeAutospacing="1" w:after="100" w:afterAutospacing="1" w:line="276" w:lineRule="auto"/>
              <w:rPr>
                <w:rFonts w:eastAsia="Times New Roman"/>
                <w:lang w:eastAsia="en-US"/>
              </w:rPr>
            </w:pPr>
            <w:r w:rsidRPr="00AE53A2">
              <w:t>Restaurátorský průzkum</w:t>
            </w:r>
          </w:p>
        </w:tc>
        <w:tc>
          <w:tcPr>
            <w:tcW w:w="3465" w:type="dxa"/>
            <w:tcMar>
              <w:top w:w="0" w:type="dxa"/>
              <w:left w:w="70" w:type="dxa"/>
              <w:bottom w:w="0" w:type="dxa"/>
              <w:right w:w="70" w:type="dxa"/>
            </w:tcMar>
          </w:tcPr>
          <w:p w14:paraId="6218B960" w14:textId="77777777" w:rsidR="005E0567" w:rsidRPr="00AE53A2" w:rsidRDefault="005E0567" w:rsidP="00AE53A2">
            <w:pPr>
              <w:spacing w:before="100" w:beforeAutospacing="1" w:after="100" w:afterAutospacing="1" w:line="276" w:lineRule="auto"/>
              <w:rPr>
                <w:rFonts w:eastAsia="Times New Roman"/>
                <w:lang w:eastAsia="en-US"/>
              </w:rPr>
            </w:pPr>
            <w:r w:rsidRPr="00AE53A2">
              <w:t>38</w:t>
            </w:r>
          </w:p>
        </w:tc>
      </w:tr>
      <w:tr w:rsidR="005E0567" w:rsidRPr="00AE53A2" w14:paraId="74E57BA3" w14:textId="77777777" w:rsidTr="005E0567">
        <w:trPr>
          <w:trHeight w:hRule="exact" w:val="284"/>
        </w:trPr>
        <w:tc>
          <w:tcPr>
            <w:tcW w:w="5179" w:type="dxa"/>
            <w:tcMar>
              <w:top w:w="0" w:type="dxa"/>
              <w:left w:w="70" w:type="dxa"/>
              <w:bottom w:w="0" w:type="dxa"/>
              <w:right w:w="70" w:type="dxa"/>
            </w:tcMar>
          </w:tcPr>
          <w:p w14:paraId="4F7702AC" w14:textId="77777777" w:rsidR="005E0567" w:rsidRPr="00AE53A2" w:rsidRDefault="005E0567" w:rsidP="00AE53A2">
            <w:pPr>
              <w:spacing w:before="100" w:beforeAutospacing="1" w:after="100" w:afterAutospacing="1" w:line="276" w:lineRule="auto"/>
              <w:rPr>
                <w:rFonts w:eastAsia="Times New Roman"/>
                <w:lang w:eastAsia="en-US"/>
              </w:rPr>
            </w:pPr>
            <w:r w:rsidRPr="00AE53A2">
              <w:t>Kontrola stavu sbírkových předmětů</w:t>
            </w:r>
          </w:p>
        </w:tc>
        <w:tc>
          <w:tcPr>
            <w:tcW w:w="3465" w:type="dxa"/>
            <w:tcMar>
              <w:top w:w="0" w:type="dxa"/>
              <w:left w:w="70" w:type="dxa"/>
              <w:bottom w:w="0" w:type="dxa"/>
              <w:right w:w="70" w:type="dxa"/>
            </w:tcMar>
          </w:tcPr>
          <w:p w14:paraId="23AE6856" w14:textId="77777777" w:rsidR="005E0567" w:rsidRPr="00AE53A2" w:rsidRDefault="005E0567" w:rsidP="00AE53A2">
            <w:pPr>
              <w:spacing w:before="100" w:beforeAutospacing="1" w:after="100" w:afterAutospacing="1" w:line="276" w:lineRule="auto"/>
              <w:rPr>
                <w:rFonts w:eastAsia="Times New Roman"/>
                <w:lang w:eastAsia="en-US"/>
              </w:rPr>
            </w:pPr>
            <w:r w:rsidRPr="00AE53A2">
              <w:t>925</w:t>
            </w:r>
          </w:p>
        </w:tc>
      </w:tr>
      <w:tr w:rsidR="005E0567" w:rsidRPr="00AE53A2" w14:paraId="7B60C375" w14:textId="77777777" w:rsidTr="005E0567">
        <w:trPr>
          <w:trHeight w:hRule="exact" w:val="284"/>
        </w:trPr>
        <w:tc>
          <w:tcPr>
            <w:tcW w:w="5179" w:type="dxa"/>
            <w:tcMar>
              <w:top w:w="0" w:type="dxa"/>
              <w:left w:w="70" w:type="dxa"/>
              <w:bottom w:w="0" w:type="dxa"/>
              <w:right w:w="70" w:type="dxa"/>
            </w:tcMar>
          </w:tcPr>
          <w:p w14:paraId="22C51899" w14:textId="77777777" w:rsidR="005E0567" w:rsidRPr="00AE53A2" w:rsidRDefault="005E0567" w:rsidP="00AE53A2">
            <w:pPr>
              <w:spacing w:before="100" w:beforeAutospacing="1" w:after="100" w:afterAutospacing="1" w:line="276" w:lineRule="auto"/>
              <w:rPr>
                <w:rFonts w:eastAsia="Times New Roman"/>
                <w:lang w:eastAsia="en-US"/>
              </w:rPr>
            </w:pPr>
            <w:r w:rsidRPr="00AE53A2">
              <w:t>Konzultace</w:t>
            </w:r>
          </w:p>
        </w:tc>
        <w:tc>
          <w:tcPr>
            <w:tcW w:w="3465" w:type="dxa"/>
            <w:tcMar>
              <w:top w:w="0" w:type="dxa"/>
              <w:left w:w="70" w:type="dxa"/>
              <w:bottom w:w="0" w:type="dxa"/>
              <w:right w:w="70" w:type="dxa"/>
            </w:tcMar>
          </w:tcPr>
          <w:p w14:paraId="7E4D6D23" w14:textId="77777777" w:rsidR="005E0567" w:rsidRPr="00AE53A2" w:rsidRDefault="005E0567" w:rsidP="00AE53A2">
            <w:pPr>
              <w:spacing w:before="100" w:beforeAutospacing="1" w:after="100" w:afterAutospacing="1" w:line="276" w:lineRule="auto"/>
              <w:rPr>
                <w:rFonts w:eastAsia="Times New Roman"/>
                <w:lang w:eastAsia="en-US"/>
              </w:rPr>
            </w:pPr>
            <w:r w:rsidRPr="00AE53A2">
              <w:t>102</w:t>
            </w:r>
          </w:p>
        </w:tc>
      </w:tr>
      <w:tr w:rsidR="005E0567" w:rsidRPr="00AE53A2" w14:paraId="3AA0377D" w14:textId="77777777" w:rsidTr="005E0567">
        <w:trPr>
          <w:trHeight w:hRule="exact" w:val="284"/>
        </w:trPr>
        <w:tc>
          <w:tcPr>
            <w:tcW w:w="5179" w:type="dxa"/>
            <w:tcMar>
              <w:top w:w="0" w:type="dxa"/>
              <w:left w:w="70" w:type="dxa"/>
              <w:bottom w:w="0" w:type="dxa"/>
              <w:right w:w="70" w:type="dxa"/>
            </w:tcMar>
          </w:tcPr>
          <w:p w14:paraId="4A376780" w14:textId="77777777" w:rsidR="005E0567" w:rsidRPr="00AE53A2" w:rsidRDefault="005E0567" w:rsidP="00AE53A2">
            <w:pPr>
              <w:spacing w:before="100" w:beforeAutospacing="1" w:after="100" w:afterAutospacing="1" w:line="276" w:lineRule="auto"/>
              <w:rPr>
                <w:rFonts w:eastAsia="Times New Roman"/>
                <w:lang w:eastAsia="en-US"/>
              </w:rPr>
            </w:pPr>
            <w:r w:rsidRPr="00AE53A2">
              <w:t>Badatelské návštěvy</w:t>
            </w:r>
          </w:p>
        </w:tc>
        <w:tc>
          <w:tcPr>
            <w:tcW w:w="3465" w:type="dxa"/>
            <w:tcMar>
              <w:top w:w="0" w:type="dxa"/>
              <w:left w:w="70" w:type="dxa"/>
              <w:bottom w:w="0" w:type="dxa"/>
              <w:right w:w="70" w:type="dxa"/>
            </w:tcMar>
          </w:tcPr>
          <w:p w14:paraId="4A8A670D" w14:textId="77777777" w:rsidR="005E0567" w:rsidRPr="00AE53A2" w:rsidRDefault="005E0567" w:rsidP="00AE53A2">
            <w:pPr>
              <w:spacing w:before="100" w:beforeAutospacing="1" w:after="100" w:afterAutospacing="1" w:line="276" w:lineRule="auto"/>
              <w:rPr>
                <w:rFonts w:eastAsia="Times New Roman"/>
                <w:lang w:eastAsia="en-US"/>
              </w:rPr>
            </w:pPr>
            <w:r w:rsidRPr="00AE53A2">
              <w:t>5</w:t>
            </w:r>
          </w:p>
        </w:tc>
      </w:tr>
    </w:tbl>
    <w:p w14:paraId="2F7D811D" w14:textId="77777777" w:rsidR="00F358FB" w:rsidRPr="00AE53A2" w:rsidRDefault="00DF1421" w:rsidP="00AE53A2">
      <w:pPr>
        <w:pStyle w:val="Nadpis1"/>
        <w:spacing w:line="276" w:lineRule="auto"/>
        <w:rPr>
          <w:szCs w:val="24"/>
        </w:rPr>
      </w:pPr>
      <w:bookmarkStart w:id="194" w:name="_Toc454975143"/>
      <w:r w:rsidRPr="00AE53A2">
        <w:rPr>
          <w:szCs w:val="24"/>
        </w:rPr>
        <w:br w:type="page"/>
      </w:r>
      <w:bookmarkStart w:id="195" w:name="_Toc454982862"/>
      <w:bookmarkStart w:id="196" w:name="_Toc454982919"/>
      <w:bookmarkStart w:id="197" w:name="_Toc454983045"/>
      <w:bookmarkStart w:id="198" w:name="_Toc454983285"/>
      <w:bookmarkStart w:id="199" w:name="_Toc454983319"/>
      <w:bookmarkStart w:id="200" w:name="_Toc454984345"/>
      <w:bookmarkStart w:id="201" w:name="_Toc454996376"/>
      <w:bookmarkStart w:id="202" w:name="_Toc455042661"/>
      <w:bookmarkStart w:id="203" w:name="_Toc455042732"/>
      <w:bookmarkStart w:id="204" w:name="_Toc455042780"/>
      <w:bookmarkStart w:id="205" w:name="_Toc455043351"/>
      <w:bookmarkStart w:id="206" w:name="_Toc455043403"/>
      <w:bookmarkStart w:id="207" w:name="_Toc455046181"/>
      <w:bookmarkStart w:id="208" w:name="_Toc455046396"/>
      <w:bookmarkStart w:id="209" w:name="_Toc455046508"/>
      <w:bookmarkStart w:id="210" w:name="_Toc486440981"/>
      <w:r w:rsidR="00F358FB" w:rsidRPr="00AE53A2">
        <w:rPr>
          <w:szCs w:val="24"/>
        </w:rPr>
        <w:lastRenderedPageBreak/>
        <w:t>VÝSTAVNÍ ČINNOST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7CCF130B" w14:textId="77777777" w:rsidR="00E92A42" w:rsidRPr="00AE53A2" w:rsidRDefault="00E92A42" w:rsidP="00AE53A2">
      <w:pPr>
        <w:pStyle w:val="Nadpis1"/>
        <w:spacing w:line="276" w:lineRule="auto"/>
        <w:rPr>
          <w:szCs w:val="24"/>
        </w:rPr>
      </w:pPr>
    </w:p>
    <w:p w14:paraId="2F1A8136" w14:textId="77777777" w:rsidR="00E92A42" w:rsidRPr="00BA397C" w:rsidRDefault="00E92A42" w:rsidP="00BA397C">
      <w:pPr>
        <w:pStyle w:val="Nadpis1"/>
      </w:pPr>
      <w:bookmarkStart w:id="211" w:name="_Toc486440982"/>
      <w:r w:rsidRPr="00BA397C">
        <w:t>Stálé expozice</w:t>
      </w:r>
      <w:bookmarkEnd w:id="211"/>
    </w:p>
    <w:p w14:paraId="26DBC3F8" w14:textId="77777777" w:rsidR="00E92A42" w:rsidRPr="00AE53A2" w:rsidRDefault="00E92A42" w:rsidP="00AE53A2">
      <w:pPr>
        <w:spacing w:after="200" w:line="276" w:lineRule="auto"/>
      </w:pPr>
      <w:r w:rsidRPr="00AE53A2">
        <w:br/>
        <w:t>PRAŽÁKŮV PALÁC</w:t>
      </w:r>
    </w:p>
    <w:p w14:paraId="57F9C248" w14:textId="77777777" w:rsidR="00E92A42" w:rsidRPr="00AE53A2" w:rsidRDefault="00E92A42" w:rsidP="00AE53A2">
      <w:pPr>
        <w:spacing w:line="276" w:lineRule="auto"/>
        <w:rPr>
          <w:b/>
        </w:rPr>
      </w:pPr>
      <w:r w:rsidRPr="00AE53A2">
        <w:rPr>
          <w:b/>
        </w:rPr>
        <w:br/>
        <w:t>ART IS HERE</w:t>
      </w:r>
    </w:p>
    <w:p w14:paraId="239F1F0C" w14:textId="59C0CA6B" w:rsidR="00E92A42" w:rsidRPr="00AE53A2" w:rsidRDefault="00E92A42" w:rsidP="00AE53A2">
      <w:pPr>
        <w:spacing w:line="276" w:lineRule="auto"/>
      </w:pPr>
      <w:r w:rsidRPr="00AE53A2">
        <w:br/>
        <w:t>Lokace: Pražákův palác</w:t>
      </w:r>
      <w:r w:rsidRPr="00AE53A2">
        <w:br/>
        <w:t>Koncepce, příprava a realizace: Mgr. Ondřej Chrobák, Mgr. Jana Písaříková</w:t>
      </w:r>
      <w:r w:rsidR="00C61BF1">
        <w:t>, Ph</w:t>
      </w:r>
      <w:r w:rsidR="0010266D">
        <w:t>.</w:t>
      </w:r>
      <w:r w:rsidR="00C61BF1">
        <w:t>D.</w:t>
      </w:r>
      <w:r w:rsidRPr="00AE53A2">
        <w:t>, Mgr. Petr Ingerle</w:t>
      </w:r>
      <w:r w:rsidRPr="00AE53A2">
        <w:br/>
        <w:t>Zpřístupnění expozice: 1. 12. 2015</w:t>
      </w:r>
      <w:r w:rsidRPr="00AE53A2">
        <w:br/>
        <w:t>Otevřeno: celoročně, vstup zdarma</w:t>
      </w:r>
    </w:p>
    <w:p w14:paraId="2A76CF80" w14:textId="77777777" w:rsidR="00E92A42" w:rsidRPr="00AE53A2" w:rsidRDefault="00E92A42" w:rsidP="00AE53A2">
      <w:pPr>
        <w:spacing w:line="276" w:lineRule="auto"/>
      </w:pPr>
    </w:p>
    <w:p w14:paraId="2B03278F" w14:textId="77777777" w:rsidR="00E92A42" w:rsidRPr="00AE53A2" w:rsidRDefault="00E92A42" w:rsidP="00AE53A2">
      <w:pPr>
        <w:spacing w:line="276" w:lineRule="auto"/>
        <w:rPr>
          <w:b/>
        </w:rPr>
      </w:pPr>
      <w:r w:rsidRPr="00AE53A2">
        <w:rPr>
          <w:b/>
        </w:rPr>
        <w:t xml:space="preserve">ART IS HERE: Nové umění </w:t>
      </w:r>
    </w:p>
    <w:p w14:paraId="33116C6C" w14:textId="77777777" w:rsidR="00E92A42" w:rsidRPr="00AE53A2" w:rsidRDefault="00E92A42" w:rsidP="00AE53A2">
      <w:pPr>
        <w:spacing w:line="276" w:lineRule="auto"/>
      </w:pPr>
    </w:p>
    <w:p w14:paraId="3E792C0C" w14:textId="13C02071" w:rsidR="00E92A42" w:rsidRPr="00AE53A2" w:rsidRDefault="00E92A42" w:rsidP="00AE53A2">
      <w:pPr>
        <w:spacing w:line="276" w:lineRule="auto"/>
        <w:rPr>
          <w:rFonts w:eastAsia="Times New Roman"/>
        </w:rPr>
      </w:pPr>
      <w:r w:rsidRPr="00AE53A2">
        <w:t>Z</w:t>
      </w:r>
      <w:r w:rsidRPr="00AE53A2">
        <w:rPr>
          <w:rFonts w:eastAsia="Times New Roman"/>
        </w:rPr>
        <w:t>ásadní událostí v rámci veřejné prezentace sbírkového fondu Moravské galerie se stalo v roce 2015 vytvoření a zpřístupnění expozice Nové umění, která je situována v</w:t>
      </w:r>
      <w:r w:rsidR="008D1F68">
        <w:rPr>
          <w:rFonts w:eastAsia="Times New Roman"/>
        </w:rPr>
        <w:t> </w:t>
      </w:r>
      <w:r w:rsidRPr="00AE53A2">
        <w:rPr>
          <w:rFonts w:eastAsia="Times New Roman"/>
        </w:rPr>
        <w:t xml:space="preserve">prostorách prvního patra Pražákova paláce. Realizací této expozice byl odstraněn dlouhodobý dluh vůči veřejnosti. Impulzem pro vznik expozice se stala především nová akvizice uměleckého archivu a sbírky Jiřího </w:t>
      </w:r>
      <w:proofErr w:type="spellStart"/>
      <w:r w:rsidRPr="00AE53A2">
        <w:rPr>
          <w:rFonts w:eastAsia="Times New Roman"/>
        </w:rPr>
        <w:t>Valocha</w:t>
      </w:r>
      <w:proofErr w:type="spellEnd"/>
      <w:r w:rsidRPr="00AE53A2">
        <w:rPr>
          <w:rFonts w:eastAsia="Times New Roman"/>
        </w:rPr>
        <w:t xml:space="preserve">, která zásadním způsobem rozšířila, doplnila a profilovala sbírkový segment umění po roce 1945. Expozice ve dvanácti sálech představuje klíčová témata a osobní umělecké pozice, které definovaly novou citlivost pro umění tohoto období. Jedním z důležitých východisek expozice se stalo zaměření na lokální předpoklady a realizace. Expozice ukazuje brněnskou uměleckou scénu jako jedno z důležitých ohnisek, které se aktivně podílelo na etablování konceptuálního umění v globálním měřítku. Monografické a tematické koncipování výstavních buněk/sálů a jejich řazení v nechronologickém pořadí umožňuje do budoucna pravidelné obměny jednotlivých částí, aniž by se zásadním způsobem narušilo ideové </w:t>
      </w:r>
      <w:r w:rsidR="00BA7FC0" w:rsidRPr="00AE53A2">
        <w:rPr>
          <w:rFonts w:eastAsia="Times New Roman"/>
        </w:rPr>
        <w:t>rámov</w:t>
      </w:r>
      <w:r w:rsidR="00BA7FC0">
        <w:rPr>
          <w:rFonts w:eastAsia="Times New Roman"/>
        </w:rPr>
        <w:t>á</w:t>
      </w:r>
      <w:r w:rsidR="00BA7FC0" w:rsidRPr="00AE53A2">
        <w:rPr>
          <w:rFonts w:eastAsia="Times New Roman"/>
        </w:rPr>
        <w:t xml:space="preserve">ní </w:t>
      </w:r>
      <w:r w:rsidRPr="00AE53A2">
        <w:rPr>
          <w:rFonts w:eastAsia="Times New Roman"/>
        </w:rPr>
        <w:t>expozice. Spolu s expozicí Moderní umění tvoří tato expozice kontrastní, ale přitom kompaktní celek.</w:t>
      </w:r>
    </w:p>
    <w:p w14:paraId="499BA6C5" w14:textId="77777777" w:rsidR="00E92A42" w:rsidRPr="00AE53A2" w:rsidRDefault="00E92A42" w:rsidP="00AE53A2">
      <w:pPr>
        <w:spacing w:line="276" w:lineRule="auto"/>
      </w:pPr>
    </w:p>
    <w:p w14:paraId="7359A84F" w14:textId="77777777" w:rsidR="00E92A42" w:rsidRPr="00AE53A2" w:rsidRDefault="00E92A42" w:rsidP="00AE53A2">
      <w:pPr>
        <w:spacing w:line="276" w:lineRule="auto"/>
        <w:rPr>
          <w:b/>
        </w:rPr>
      </w:pPr>
      <w:r w:rsidRPr="00AE53A2">
        <w:rPr>
          <w:b/>
        </w:rPr>
        <w:t xml:space="preserve">70 x Jiří </w:t>
      </w:r>
      <w:proofErr w:type="spellStart"/>
      <w:r w:rsidRPr="00AE53A2">
        <w:rPr>
          <w:b/>
        </w:rPr>
        <w:t>Valoch</w:t>
      </w:r>
      <w:proofErr w:type="spellEnd"/>
    </w:p>
    <w:p w14:paraId="519AC93F" w14:textId="77777777" w:rsidR="00E92A42" w:rsidRPr="00AE53A2" w:rsidRDefault="00E92A42" w:rsidP="00AE53A2">
      <w:pPr>
        <w:spacing w:line="276" w:lineRule="auto"/>
      </w:pPr>
      <w:r w:rsidRPr="00AE53A2">
        <w:t>Pražákův palác, stálá expozice ART IS HERE: Nové umění</w:t>
      </w:r>
    </w:p>
    <w:p w14:paraId="3A275B1E" w14:textId="77777777" w:rsidR="00E92A42" w:rsidRPr="00AE53A2" w:rsidRDefault="00E92A42" w:rsidP="00AE53A2">
      <w:pPr>
        <w:spacing w:line="276" w:lineRule="auto"/>
      </w:pPr>
      <w:r w:rsidRPr="00AE53A2">
        <w:t>8. 9.</w:t>
      </w:r>
      <w:r w:rsidR="004E56FE" w:rsidRPr="00AE53A2">
        <w:t xml:space="preserve"> </w:t>
      </w:r>
      <w:r w:rsidRPr="00AE53A2">
        <w:t>–</w:t>
      </w:r>
      <w:r w:rsidR="004E56FE" w:rsidRPr="00AE53A2">
        <w:t xml:space="preserve"> </w:t>
      </w:r>
      <w:r w:rsidRPr="00AE53A2">
        <w:t>9. 10. 2016</w:t>
      </w:r>
    </w:p>
    <w:p w14:paraId="12DF5096" w14:textId="77777777" w:rsidR="00E92A42" w:rsidRPr="00AE53A2" w:rsidRDefault="00E92A42" w:rsidP="00AE53A2">
      <w:pPr>
        <w:spacing w:line="276" w:lineRule="auto"/>
      </w:pPr>
    </w:p>
    <w:p w14:paraId="1C23574C" w14:textId="77777777" w:rsidR="00E92A42" w:rsidRPr="00AE53A2" w:rsidRDefault="00E92A42" w:rsidP="00AE53A2">
      <w:pPr>
        <w:spacing w:line="276" w:lineRule="auto"/>
      </w:pPr>
      <w:r w:rsidRPr="00AE53A2">
        <w:t xml:space="preserve">Intervence do stálé expozice ART IS HERE u příležitosti životního jubilea Jiřího </w:t>
      </w:r>
      <w:proofErr w:type="spellStart"/>
      <w:r w:rsidRPr="00AE53A2">
        <w:t>Valocha</w:t>
      </w:r>
      <w:proofErr w:type="spellEnd"/>
      <w:r w:rsidRPr="00AE53A2">
        <w:t xml:space="preserve"> (70 let). V rámci této intervence byl prezentován výběr z děl Jiřího </w:t>
      </w:r>
      <w:proofErr w:type="spellStart"/>
      <w:r w:rsidRPr="00AE53A2">
        <w:t>Valocha</w:t>
      </w:r>
      <w:proofErr w:type="spellEnd"/>
      <w:r w:rsidRPr="00AE53A2">
        <w:t xml:space="preserve"> v oblasti vizuální poezie a konceptuálně orientované tvorby.</w:t>
      </w:r>
    </w:p>
    <w:p w14:paraId="12D8B90E" w14:textId="77777777" w:rsidR="00E92A42" w:rsidRPr="00AE53A2" w:rsidRDefault="00E92A42" w:rsidP="00AE53A2">
      <w:pPr>
        <w:spacing w:line="276" w:lineRule="auto"/>
      </w:pPr>
    </w:p>
    <w:p w14:paraId="1F401BA4" w14:textId="41D3EDD7" w:rsidR="00E92A42" w:rsidRPr="00AE53A2" w:rsidRDefault="00E92A42" w:rsidP="00AE53A2">
      <w:pPr>
        <w:spacing w:line="276" w:lineRule="auto"/>
      </w:pPr>
      <w:r w:rsidRPr="00AE53A2">
        <w:t>Počet návštěvníků</w:t>
      </w:r>
      <w:r w:rsidR="006364F3">
        <w:t xml:space="preserve"> v roce 2016</w:t>
      </w:r>
      <w:r w:rsidRPr="00AE53A2">
        <w:t>:</w:t>
      </w:r>
      <w:r w:rsidR="004F2CDD" w:rsidRPr="00AE53A2">
        <w:t xml:space="preserve"> 1 148</w:t>
      </w:r>
    </w:p>
    <w:p w14:paraId="797115FA" w14:textId="77777777" w:rsidR="00E92A42" w:rsidRPr="00AE53A2" w:rsidRDefault="00E92A42" w:rsidP="00AE53A2">
      <w:pPr>
        <w:spacing w:line="276" w:lineRule="auto"/>
      </w:pPr>
    </w:p>
    <w:p w14:paraId="026508E4" w14:textId="77777777" w:rsidR="00E92A42" w:rsidRPr="00AE53A2" w:rsidRDefault="00E92A42" w:rsidP="00AE53A2">
      <w:pPr>
        <w:spacing w:line="276" w:lineRule="auto"/>
        <w:rPr>
          <w:rFonts w:eastAsia="Times New Roman"/>
          <w:b/>
        </w:rPr>
      </w:pPr>
      <w:r w:rsidRPr="00AE53A2">
        <w:rPr>
          <w:rFonts w:eastAsia="Times New Roman"/>
          <w:b/>
        </w:rPr>
        <w:lastRenderedPageBreak/>
        <w:t>ART IS HERE: Moderní umění</w:t>
      </w:r>
    </w:p>
    <w:p w14:paraId="7912CA0C" w14:textId="77777777" w:rsidR="00E92A42" w:rsidRPr="00AE53A2" w:rsidRDefault="00E92A42" w:rsidP="00AE53A2">
      <w:pPr>
        <w:spacing w:line="276" w:lineRule="auto"/>
        <w:rPr>
          <w:rFonts w:eastAsia="Times New Roman"/>
        </w:rPr>
      </w:pPr>
    </w:p>
    <w:p w14:paraId="60DE298B" w14:textId="10BDE8A4" w:rsidR="00E92A42" w:rsidRPr="00AE53A2" w:rsidRDefault="00E92A42" w:rsidP="00AE53A2">
      <w:pPr>
        <w:spacing w:line="276" w:lineRule="auto"/>
        <w:rPr>
          <w:rFonts w:eastAsia="Times New Roman"/>
        </w:rPr>
      </w:pPr>
      <w:r w:rsidRPr="00AE53A2">
        <w:rPr>
          <w:rFonts w:eastAsia="Times New Roman"/>
        </w:rPr>
        <w:t>V rámci široce koncipovaného projektu revitalizace Pražákova paláce došlo v roce 2015</w:t>
      </w:r>
      <w:r w:rsidR="00FD5C77">
        <w:rPr>
          <w:rFonts w:eastAsia="Times New Roman"/>
        </w:rPr>
        <w:t xml:space="preserve"> též </w:t>
      </w:r>
      <w:r w:rsidRPr="00AE53A2">
        <w:rPr>
          <w:rFonts w:eastAsia="Times New Roman"/>
        </w:rPr>
        <w:t>k reinstalaci dlouhodobé expozice moderního umění, která zůstala dislokována v</w:t>
      </w:r>
      <w:r w:rsidR="00BA7FC0">
        <w:rPr>
          <w:rFonts w:eastAsia="Times New Roman"/>
        </w:rPr>
        <w:t> </w:t>
      </w:r>
      <w:r w:rsidRPr="00AE53A2">
        <w:rPr>
          <w:rFonts w:eastAsia="Times New Roman"/>
        </w:rPr>
        <w:t xml:space="preserve">druhém patře budovy. Základem expozice je nadále „zlatý fond“ moderního </w:t>
      </w:r>
      <w:r w:rsidR="00BA7FC0" w:rsidRPr="00AE53A2">
        <w:rPr>
          <w:rFonts w:eastAsia="Times New Roman"/>
        </w:rPr>
        <w:t>a</w:t>
      </w:r>
      <w:r w:rsidR="00BA7FC0">
        <w:rPr>
          <w:rFonts w:eastAsia="Times New Roman"/>
        </w:rPr>
        <w:t> </w:t>
      </w:r>
      <w:r w:rsidRPr="00AE53A2">
        <w:rPr>
          <w:rFonts w:eastAsia="Times New Roman"/>
        </w:rPr>
        <w:t xml:space="preserve">avantgardního umění v přehledném chronologickém řazení s důrazem na prezentaci klíčových postav a uměleckých realizací. Vedle výstavního a světelného designu, kdy dosavadní kabinetní barevnost nahradila bílá modernistická neutrálnost, spočívaly hlavní změny v nových způsobech a rozsahu prezentace sochařské sbírky a prací na papíře. Sochařství daného období je primárně vyhrazen monumentální vstupní sál expozice. Způsob </w:t>
      </w:r>
      <w:r w:rsidR="00BA7FC0">
        <w:rPr>
          <w:rFonts w:eastAsia="Times New Roman"/>
        </w:rPr>
        <w:t>jeho</w:t>
      </w:r>
      <w:r w:rsidR="00BA7FC0" w:rsidRPr="00AE53A2">
        <w:rPr>
          <w:rFonts w:eastAsia="Times New Roman"/>
        </w:rPr>
        <w:t xml:space="preserve"> </w:t>
      </w:r>
      <w:r w:rsidRPr="00AE53A2">
        <w:rPr>
          <w:rFonts w:eastAsia="Times New Roman"/>
        </w:rPr>
        <w:t>prezentace se bude cyklicky obměňovat v autorské koncepci vybrané výrazné umělecké osobnosti. Jako první byl vybrán designér Maxim Velčovský</w:t>
      </w:r>
      <w:r w:rsidR="00E223DB">
        <w:rPr>
          <w:rFonts w:eastAsia="Times New Roman"/>
        </w:rPr>
        <w:t>.</w:t>
      </w:r>
      <w:r w:rsidRPr="00AE53A2">
        <w:rPr>
          <w:rFonts w:eastAsia="Times New Roman"/>
        </w:rPr>
        <w:t xml:space="preserve"> </w:t>
      </w:r>
      <w:r w:rsidR="00E223DB">
        <w:rPr>
          <w:rFonts w:eastAsia="Times New Roman"/>
        </w:rPr>
        <w:t>D</w:t>
      </w:r>
      <w:r w:rsidRPr="00AE53A2">
        <w:rPr>
          <w:rFonts w:eastAsia="Times New Roman"/>
        </w:rPr>
        <w:t>o prezentace sochařství je třeba zahrnout rovněž nově pohledově zpřístupněný depozitář v prvním podzemním podlaží a sochařský park na nádvoří Pražákova paláce. Pracím na papíře je nově věnován jeden z dvanácti sálů expozice, v</w:t>
      </w:r>
      <w:r w:rsidR="00BA7FC0">
        <w:rPr>
          <w:rFonts w:eastAsia="Times New Roman"/>
        </w:rPr>
        <w:t> </w:t>
      </w:r>
      <w:r w:rsidRPr="00AE53A2">
        <w:rPr>
          <w:rFonts w:eastAsia="Times New Roman"/>
        </w:rPr>
        <w:t>němž budou v pravidelných obměnách prezentovány výstavní celky ze sbírek Moravské galerie.</w:t>
      </w:r>
    </w:p>
    <w:p w14:paraId="211F0D6F" w14:textId="77777777" w:rsidR="00E92A42" w:rsidRPr="00AE53A2" w:rsidRDefault="00E92A42" w:rsidP="00AE53A2">
      <w:pPr>
        <w:spacing w:line="276" w:lineRule="auto"/>
      </w:pPr>
    </w:p>
    <w:p w14:paraId="3F530D27" w14:textId="77777777" w:rsidR="00E92A42" w:rsidRPr="00AE53A2" w:rsidRDefault="00E92A42" w:rsidP="00AE53A2">
      <w:pPr>
        <w:spacing w:line="276" w:lineRule="auto"/>
        <w:rPr>
          <w:b/>
        </w:rPr>
      </w:pPr>
      <w:r w:rsidRPr="00AE53A2">
        <w:rPr>
          <w:b/>
        </w:rPr>
        <w:t>David Böhm, Jiří Franta: Za obrazy</w:t>
      </w:r>
    </w:p>
    <w:p w14:paraId="702C62FD" w14:textId="77777777" w:rsidR="00E92A42" w:rsidRPr="00AE53A2" w:rsidRDefault="00E92A42" w:rsidP="00AE53A2">
      <w:pPr>
        <w:spacing w:line="276" w:lineRule="auto"/>
        <w:rPr>
          <w:b/>
        </w:rPr>
      </w:pPr>
      <w:r w:rsidRPr="00AE53A2">
        <w:t>Pražákův palác, expozice moderního umění</w:t>
      </w:r>
    </w:p>
    <w:p w14:paraId="71DE6B3C" w14:textId="77777777" w:rsidR="00E92A42" w:rsidRPr="00AE53A2" w:rsidRDefault="00E92A42" w:rsidP="00AE53A2">
      <w:pPr>
        <w:spacing w:line="276" w:lineRule="auto"/>
      </w:pPr>
      <w:r w:rsidRPr="00AE53A2">
        <w:t>21. 5.</w:t>
      </w:r>
      <w:r w:rsidR="004E56FE" w:rsidRPr="00AE53A2">
        <w:t xml:space="preserve"> </w:t>
      </w:r>
      <w:r w:rsidRPr="00AE53A2">
        <w:t>–</w:t>
      </w:r>
      <w:r w:rsidR="004E56FE" w:rsidRPr="00AE53A2">
        <w:t xml:space="preserve"> </w:t>
      </w:r>
      <w:r w:rsidRPr="00AE53A2">
        <w:t>12. 6. 2016</w:t>
      </w:r>
    </w:p>
    <w:p w14:paraId="7CC4C937" w14:textId="77777777" w:rsidR="00E92A42" w:rsidRPr="00AE53A2" w:rsidRDefault="00E92A42" w:rsidP="00AE53A2">
      <w:pPr>
        <w:spacing w:line="276" w:lineRule="auto"/>
      </w:pPr>
    </w:p>
    <w:p w14:paraId="24683CE4" w14:textId="1A9F736F" w:rsidR="00E92A42" w:rsidRPr="00AE53A2" w:rsidRDefault="00E92A42" w:rsidP="00AE53A2">
      <w:pPr>
        <w:spacing w:after="200" w:line="276" w:lineRule="auto"/>
      </w:pPr>
      <w:r w:rsidRPr="00AE53A2">
        <w:t>Projekt Za obrazy byl novou interpretací</w:t>
      </w:r>
      <w:r w:rsidR="000A6BE6">
        <w:t xml:space="preserve"> stálé expozice moderního umění provedenou</w:t>
      </w:r>
      <w:r w:rsidRPr="00AE53A2">
        <w:t xml:space="preserve"> David</w:t>
      </w:r>
      <w:r w:rsidR="000A6BE6">
        <w:t>em</w:t>
      </w:r>
      <w:r w:rsidRPr="00AE53A2">
        <w:t xml:space="preserve"> Böhm</w:t>
      </w:r>
      <w:r w:rsidR="000A6BE6">
        <w:t>em</w:t>
      </w:r>
      <w:r w:rsidRPr="00AE53A2">
        <w:t xml:space="preserve"> a Jiří</w:t>
      </w:r>
      <w:r w:rsidR="000A6BE6">
        <w:t>m Frantou, kteří</w:t>
      </w:r>
      <w:r w:rsidRPr="00AE53A2">
        <w:t xml:space="preserve"> namalovali původně vystavená díla přímo na stěny a vytvořili tak výstavu ve výstavě, muzeum bez obrazů.</w:t>
      </w:r>
    </w:p>
    <w:p w14:paraId="4DF4BEAF" w14:textId="77777777" w:rsidR="00E92A42" w:rsidRPr="00AE53A2" w:rsidRDefault="00E92A42" w:rsidP="00AE53A2">
      <w:pPr>
        <w:spacing w:after="200" w:line="276" w:lineRule="auto"/>
      </w:pPr>
      <w:r w:rsidRPr="00AE53A2">
        <w:t>Počet návštěvníků:</w:t>
      </w:r>
      <w:r w:rsidR="004F2CDD" w:rsidRPr="00AE53A2">
        <w:t xml:space="preserve"> 1 800</w:t>
      </w:r>
    </w:p>
    <w:p w14:paraId="6DAC5C60" w14:textId="77777777" w:rsidR="00E92A42" w:rsidRPr="00AE53A2" w:rsidRDefault="00E92A42" w:rsidP="00AE53A2">
      <w:pPr>
        <w:spacing w:line="276" w:lineRule="auto"/>
        <w:rPr>
          <w:highlight w:val="yellow"/>
        </w:rPr>
      </w:pPr>
    </w:p>
    <w:p w14:paraId="0860B648" w14:textId="38918B20" w:rsidR="00E92A42" w:rsidRPr="00AE53A2" w:rsidRDefault="00E92A42" w:rsidP="00AE53A2">
      <w:pPr>
        <w:spacing w:line="276" w:lineRule="auto"/>
        <w:rPr>
          <w:highlight w:val="yellow"/>
        </w:rPr>
      </w:pPr>
      <w:r w:rsidRPr="00AE53A2">
        <w:t xml:space="preserve">Celkový počet návštěvníků obou expozic v roce 2016: </w:t>
      </w:r>
      <w:r w:rsidR="004F2CDD" w:rsidRPr="00AE53A2">
        <w:t>14</w:t>
      </w:r>
      <w:r w:rsidR="006364F3">
        <w:t> </w:t>
      </w:r>
      <w:r w:rsidR="004F2CDD" w:rsidRPr="00AE53A2">
        <w:t>695</w:t>
      </w:r>
    </w:p>
    <w:p w14:paraId="013D8EC0" w14:textId="77777777" w:rsidR="00E92A42" w:rsidRDefault="00E92A42" w:rsidP="00AE53A2">
      <w:pPr>
        <w:spacing w:after="200" w:line="276" w:lineRule="auto"/>
      </w:pPr>
    </w:p>
    <w:p w14:paraId="42931075" w14:textId="77777777" w:rsidR="006364F3" w:rsidRPr="00AE53A2" w:rsidRDefault="006364F3" w:rsidP="00AE53A2">
      <w:pPr>
        <w:spacing w:after="200" w:line="276" w:lineRule="auto"/>
      </w:pPr>
    </w:p>
    <w:p w14:paraId="3199FDC5" w14:textId="77777777" w:rsidR="00E92A42" w:rsidRPr="00AE53A2" w:rsidRDefault="00E92A42" w:rsidP="00AE53A2">
      <w:pPr>
        <w:spacing w:after="200" w:line="276" w:lineRule="auto"/>
      </w:pPr>
      <w:r w:rsidRPr="00AE53A2">
        <w:t>UMĚLECKOPRŮMYSLOVÉ MUZEUM</w:t>
      </w:r>
    </w:p>
    <w:p w14:paraId="7BA933DF" w14:textId="77777777" w:rsidR="00E92A42" w:rsidRPr="00AE53A2" w:rsidRDefault="00E92A42" w:rsidP="00AE53A2">
      <w:pPr>
        <w:spacing w:line="276" w:lineRule="auto"/>
        <w:rPr>
          <w:b/>
        </w:rPr>
      </w:pPr>
      <w:r w:rsidRPr="00AE53A2">
        <w:rPr>
          <w:b/>
        </w:rPr>
        <w:br/>
        <w:t>Užité umění a design</w:t>
      </w:r>
    </w:p>
    <w:p w14:paraId="2537FE64" w14:textId="77777777" w:rsidR="00E92A42" w:rsidRPr="00AE53A2" w:rsidRDefault="00E92A42" w:rsidP="00AE53A2">
      <w:pPr>
        <w:spacing w:line="276" w:lineRule="auto"/>
        <w:rPr>
          <w:b/>
        </w:rPr>
      </w:pPr>
    </w:p>
    <w:p w14:paraId="702714AC" w14:textId="77777777" w:rsidR="00E92A42" w:rsidRPr="00AE53A2" w:rsidRDefault="00E92A42" w:rsidP="00AE53A2">
      <w:pPr>
        <w:spacing w:line="276" w:lineRule="auto"/>
      </w:pPr>
      <w:r w:rsidRPr="00AE53A2">
        <w:t>Lokace: Uměleckoprůmyslové muzeum</w:t>
      </w:r>
    </w:p>
    <w:p w14:paraId="2650FC3A" w14:textId="4CA94885" w:rsidR="00E92A42" w:rsidRPr="00AE53A2" w:rsidRDefault="00E92A42" w:rsidP="00AE53A2">
      <w:pPr>
        <w:spacing w:line="276" w:lineRule="auto"/>
      </w:pPr>
      <w:r w:rsidRPr="00AE53A2">
        <w:t xml:space="preserve">Koncepce, příprava a realizace: PhDr. Kaliopi </w:t>
      </w:r>
      <w:proofErr w:type="spellStart"/>
      <w:r w:rsidRPr="00AE53A2">
        <w:t>Chamonikola</w:t>
      </w:r>
      <w:proofErr w:type="spellEnd"/>
      <w:r w:rsidRPr="00AE53A2">
        <w:t xml:space="preserve">, Ph.D. a kol. </w:t>
      </w:r>
    </w:p>
    <w:p w14:paraId="0BE90CB9" w14:textId="77777777" w:rsidR="00E92A42" w:rsidRPr="00AE53A2" w:rsidRDefault="00E92A42" w:rsidP="00AE53A2">
      <w:pPr>
        <w:spacing w:line="276" w:lineRule="auto"/>
      </w:pPr>
      <w:r w:rsidRPr="00AE53A2">
        <w:t>Zpřístupnění expozice: 15. 12. 2001</w:t>
      </w:r>
    </w:p>
    <w:p w14:paraId="0699CBE9" w14:textId="77777777" w:rsidR="00E92A42" w:rsidRPr="00AE53A2" w:rsidRDefault="00E92A42" w:rsidP="00AE53A2">
      <w:pPr>
        <w:spacing w:line="276" w:lineRule="auto"/>
      </w:pPr>
      <w:r w:rsidRPr="00AE53A2">
        <w:t>Otevřeno: celoročně, vstup zdarma</w:t>
      </w:r>
    </w:p>
    <w:p w14:paraId="55304DAF" w14:textId="77777777" w:rsidR="00E92A42" w:rsidRPr="00AE53A2" w:rsidRDefault="00E92A42" w:rsidP="00AE53A2">
      <w:pPr>
        <w:spacing w:line="276" w:lineRule="auto"/>
      </w:pPr>
    </w:p>
    <w:p w14:paraId="39211A93" w14:textId="6B259654" w:rsidR="00E92A42" w:rsidRPr="00AE53A2" w:rsidRDefault="00E92A42" w:rsidP="00AE53A2">
      <w:pPr>
        <w:spacing w:line="276" w:lineRule="auto"/>
      </w:pPr>
      <w:r w:rsidRPr="00AE53A2">
        <w:t xml:space="preserve">Expozice, respektující chronologické řazení, je stručným zachycením vývoje </w:t>
      </w:r>
      <w:r w:rsidR="00BA7FC0" w:rsidRPr="00AE53A2">
        <w:t>a</w:t>
      </w:r>
      <w:r w:rsidR="00BA7FC0">
        <w:t> </w:t>
      </w:r>
      <w:r w:rsidRPr="00AE53A2">
        <w:t xml:space="preserve">stylových proměn jednotlivých oborů od historického nábytku přes textil, sklo, </w:t>
      </w:r>
      <w:r w:rsidRPr="00AE53A2">
        <w:lastRenderedPageBreak/>
        <w:t xml:space="preserve">keramiku a porcelán až po výrobky z drahých a obecných kovů i jejich druhové rozmanitosti. Jednotlivé sály prezentují základní etapy vývoje umění – středověk pod názvem Odlesk věčnosti, renesanci jako Apoteózu krásy, baroko a rokoko charakterizované jako Erupce tvarů, klasicismus, empír, biedermeier ztělesňující Řád jako ideál, druhé rokoko a historismus coby Fenomén návratů a secesi, pro niž je příznačný Ornament jako forma. Svou proveniencí se vystavený soubor více než pěti set uměleckých předmětů zdaleka neomezuje na rámec Moravy či Slezska, zastoupen je italský, německý či holandský renesanční nábytek, italská fajáns, míšeňský i vídeňský porcelán. Součástí expozice je i prezentace práce architekta a designéra Josefa Hoffmanna a vídeňských dílen </w:t>
      </w:r>
      <w:proofErr w:type="spellStart"/>
      <w:r w:rsidRPr="00AE53A2">
        <w:t>Wiener</w:t>
      </w:r>
      <w:proofErr w:type="spellEnd"/>
      <w:r w:rsidRPr="00AE53A2">
        <w:t xml:space="preserve"> </w:t>
      </w:r>
      <w:proofErr w:type="spellStart"/>
      <w:r w:rsidRPr="00AE53A2">
        <w:t>Werkstätte</w:t>
      </w:r>
      <w:proofErr w:type="spellEnd"/>
      <w:r w:rsidRPr="00AE53A2">
        <w:t>, připravená v rámci projektu Po stopách mo</w:t>
      </w:r>
      <w:r w:rsidR="0049234B">
        <w:t xml:space="preserve">derny Mgr. Martinou </w:t>
      </w:r>
      <w:proofErr w:type="spellStart"/>
      <w:r w:rsidR="0049234B">
        <w:t>Lehmannovou</w:t>
      </w:r>
      <w:proofErr w:type="spellEnd"/>
      <w:r w:rsidR="0049234B">
        <w:t xml:space="preserve"> a zpřístupněnou v roce</w:t>
      </w:r>
      <w:r w:rsidRPr="00AE53A2">
        <w:t xml:space="preserve"> 2012.</w:t>
      </w:r>
    </w:p>
    <w:p w14:paraId="460557BD" w14:textId="77777777" w:rsidR="00E92A42" w:rsidRPr="00AE53A2" w:rsidRDefault="00E92A42" w:rsidP="00AE53A2">
      <w:pPr>
        <w:spacing w:line="276" w:lineRule="auto"/>
      </w:pPr>
    </w:p>
    <w:p w14:paraId="5603BB6F" w14:textId="77777777" w:rsidR="00E92A42" w:rsidRPr="00AE53A2" w:rsidRDefault="00E92A42" w:rsidP="00AE53A2">
      <w:pPr>
        <w:spacing w:line="276" w:lineRule="auto"/>
      </w:pPr>
      <w:r w:rsidRPr="00AE53A2">
        <w:t xml:space="preserve">Počet návštěvníků v roce 2016: </w:t>
      </w:r>
      <w:r w:rsidR="001069D7" w:rsidRPr="00AE53A2">
        <w:t>13 041</w:t>
      </w:r>
    </w:p>
    <w:p w14:paraId="2100DEA1" w14:textId="77777777" w:rsidR="006364F3" w:rsidRDefault="006364F3" w:rsidP="006364F3">
      <w:pPr>
        <w:spacing w:after="200" w:line="276" w:lineRule="auto"/>
      </w:pPr>
    </w:p>
    <w:p w14:paraId="396989B3" w14:textId="77777777" w:rsidR="006364F3" w:rsidRPr="00AE53A2" w:rsidRDefault="006364F3" w:rsidP="006364F3">
      <w:pPr>
        <w:spacing w:after="200" w:line="276" w:lineRule="auto"/>
      </w:pPr>
    </w:p>
    <w:p w14:paraId="274D17FB" w14:textId="0B965328" w:rsidR="00E92A42" w:rsidRPr="00AE53A2" w:rsidRDefault="00E92A42" w:rsidP="00AE53A2">
      <w:pPr>
        <w:spacing w:after="200" w:line="276" w:lineRule="auto"/>
      </w:pPr>
      <w:r w:rsidRPr="00AE53A2">
        <w:t>MÍSTODRŽITELSKÝ PALÁC</w:t>
      </w:r>
    </w:p>
    <w:p w14:paraId="539DB074" w14:textId="77777777" w:rsidR="00E92A42" w:rsidRPr="00AE53A2" w:rsidRDefault="00E92A42" w:rsidP="00AE53A2">
      <w:pPr>
        <w:spacing w:line="276" w:lineRule="auto"/>
        <w:rPr>
          <w:b/>
        </w:rPr>
      </w:pPr>
      <w:r w:rsidRPr="00AE53A2">
        <w:rPr>
          <w:b/>
        </w:rPr>
        <w:br/>
        <w:t xml:space="preserve">Umění od gotiky po 19. století </w:t>
      </w:r>
    </w:p>
    <w:p w14:paraId="63873BCA" w14:textId="77777777" w:rsidR="00E92A42" w:rsidRPr="00AE53A2" w:rsidRDefault="00E92A42" w:rsidP="00AE53A2">
      <w:pPr>
        <w:spacing w:line="276" w:lineRule="auto"/>
      </w:pPr>
    </w:p>
    <w:p w14:paraId="560D9291" w14:textId="7DBAE775" w:rsidR="00E92A42" w:rsidRPr="00AE53A2" w:rsidRDefault="00E92A42" w:rsidP="00AE53A2">
      <w:pPr>
        <w:spacing w:line="276" w:lineRule="auto"/>
      </w:pPr>
      <w:r w:rsidRPr="00AE53A2">
        <w:t>Lokace: Místodržitelský palác</w:t>
      </w:r>
      <w:r w:rsidRPr="00AE53A2">
        <w:br/>
        <w:t xml:space="preserve">Koncepce, příprava a realizace: PhDr. Kaliopi </w:t>
      </w:r>
      <w:proofErr w:type="spellStart"/>
      <w:r w:rsidRPr="00AE53A2">
        <w:t>Chamonikola</w:t>
      </w:r>
      <w:proofErr w:type="spellEnd"/>
      <w:r w:rsidRPr="00AE53A2">
        <w:t>, Ph.D. a kol.</w:t>
      </w:r>
    </w:p>
    <w:p w14:paraId="61BCAAE0" w14:textId="77777777" w:rsidR="00E92A42" w:rsidRPr="00AE53A2" w:rsidRDefault="00E92A42" w:rsidP="00AE53A2">
      <w:pPr>
        <w:spacing w:line="276" w:lineRule="auto"/>
      </w:pPr>
      <w:r w:rsidRPr="00AE53A2">
        <w:t>Zpřístupnění expozice: 15. 3. 2001</w:t>
      </w:r>
    </w:p>
    <w:p w14:paraId="1DF44A4A" w14:textId="77777777" w:rsidR="00E92A42" w:rsidRPr="00AE53A2" w:rsidRDefault="00E92A42" w:rsidP="00AE53A2">
      <w:pPr>
        <w:spacing w:line="276" w:lineRule="auto"/>
      </w:pPr>
      <w:r w:rsidRPr="00AE53A2">
        <w:t>Otevřeno: celoročně, vstup zdarma</w:t>
      </w:r>
    </w:p>
    <w:p w14:paraId="3FD2B679" w14:textId="77777777" w:rsidR="00E92A42" w:rsidRPr="00AE53A2" w:rsidRDefault="00E92A42" w:rsidP="00AE53A2">
      <w:pPr>
        <w:spacing w:line="276" w:lineRule="auto"/>
      </w:pPr>
    </w:p>
    <w:p w14:paraId="11AF25A3" w14:textId="0A8A90D2" w:rsidR="00E92A42" w:rsidRPr="00AE53A2" w:rsidRDefault="00E92A42" w:rsidP="00AE53A2">
      <w:pPr>
        <w:spacing w:line="276" w:lineRule="auto"/>
      </w:pPr>
      <w:r w:rsidRPr="00AE53A2">
        <w:t>Výběr nejhodnotnějších uměleckých děl ze sbírek MG z období od gotiky až po 19</w:t>
      </w:r>
      <w:r w:rsidR="00BA7FC0" w:rsidRPr="00AE53A2">
        <w:t>.</w:t>
      </w:r>
      <w:r w:rsidR="00BA7FC0">
        <w:t> </w:t>
      </w:r>
      <w:r w:rsidRPr="00AE53A2">
        <w:t xml:space="preserve">století, doplněný o zápůjčky z církevního majetku i ze sbírek dalších institucí. Vedle děl moravské provenience jsou vystaveny práce rakouských, německých, italských </w:t>
      </w:r>
      <w:r w:rsidR="00BA7FC0" w:rsidRPr="00AE53A2">
        <w:t>a</w:t>
      </w:r>
      <w:r w:rsidR="00BA7FC0">
        <w:t> </w:t>
      </w:r>
      <w:r w:rsidRPr="00AE53A2">
        <w:t xml:space="preserve">nizozemských umělců. Kolekce středověkého a barokního umění na území Moravy </w:t>
      </w:r>
      <w:r w:rsidR="00BA7FC0" w:rsidRPr="00AE53A2">
        <w:t>a</w:t>
      </w:r>
      <w:r w:rsidR="00BA7FC0">
        <w:t> </w:t>
      </w:r>
      <w:r w:rsidRPr="00AE53A2">
        <w:t xml:space="preserve">rovněž vlámského a holandského malířství jsou vystaveny v reprezentativním výběru. Ústředním obrazem je Hlava Medúzy od P. P. </w:t>
      </w:r>
      <w:proofErr w:type="spellStart"/>
      <w:r w:rsidRPr="00AE53A2">
        <w:t>Rubense</w:t>
      </w:r>
      <w:proofErr w:type="spellEnd"/>
      <w:r w:rsidRPr="00AE53A2">
        <w:t>.</w:t>
      </w:r>
    </w:p>
    <w:p w14:paraId="0743A45A" w14:textId="77777777" w:rsidR="00E92A42" w:rsidRPr="00AE53A2" w:rsidRDefault="00E92A42" w:rsidP="00AE53A2">
      <w:pPr>
        <w:spacing w:line="276" w:lineRule="auto"/>
      </w:pPr>
    </w:p>
    <w:p w14:paraId="4904C4C5" w14:textId="77777777" w:rsidR="00E92A42" w:rsidRPr="00AE53A2" w:rsidRDefault="00E92A42" w:rsidP="00AE53A2">
      <w:pPr>
        <w:spacing w:line="276" w:lineRule="auto"/>
      </w:pPr>
      <w:r w:rsidRPr="00AE53A2">
        <w:t xml:space="preserve">Počet návštěvníků v roce 2016: </w:t>
      </w:r>
      <w:r w:rsidR="001069D7" w:rsidRPr="00AE53A2">
        <w:t>6 985</w:t>
      </w:r>
    </w:p>
    <w:p w14:paraId="56FD9C9F" w14:textId="77777777" w:rsidR="00E92A42" w:rsidRPr="00AE53A2" w:rsidRDefault="00E92A42" w:rsidP="00AE53A2">
      <w:pPr>
        <w:spacing w:line="276" w:lineRule="auto"/>
      </w:pPr>
    </w:p>
    <w:p w14:paraId="5A6E5E8B" w14:textId="77777777" w:rsidR="00E92A42" w:rsidRPr="00AE53A2" w:rsidRDefault="00E92A42" w:rsidP="00AE53A2">
      <w:pPr>
        <w:spacing w:line="276" w:lineRule="auto"/>
        <w:rPr>
          <w:b/>
        </w:rPr>
      </w:pPr>
      <w:r w:rsidRPr="00AE53A2">
        <w:rPr>
          <w:b/>
        </w:rPr>
        <w:t xml:space="preserve">Hang in </w:t>
      </w:r>
      <w:proofErr w:type="spellStart"/>
      <w:r w:rsidRPr="00AE53A2">
        <w:rPr>
          <w:b/>
        </w:rPr>
        <w:t>there</w:t>
      </w:r>
      <w:proofErr w:type="spellEnd"/>
      <w:r w:rsidRPr="00AE53A2">
        <w:rPr>
          <w:b/>
        </w:rPr>
        <w:t>. Ateliér módní tvorby VŠUP</w:t>
      </w:r>
    </w:p>
    <w:p w14:paraId="572DF215" w14:textId="77777777" w:rsidR="00E92A42" w:rsidRPr="00AE53A2" w:rsidRDefault="00E92A42" w:rsidP="00AE53A2">
      <w:pPr>
        <w:spacing w:line="276" w:lineRule="auto"/>
      </w:pPr>
      <w:r w:rsidRPr="00AE53A2">
        <w:t>Stálá expozice – Italský sál</w:t>
      </w:r>
    </w:p>
    <w:p w14:paraId="28BAD9DE" w14:textId="77777777" w:rsidR="00C10DED" w:rsidRDefault="00E92A42" w:rsidP="00C10DED">
      <w:pPr>
        <w:spacing w:line="276" w:lineRule="auto"/>
      </w:pPr>
      <w:r w:rsidRPr="00AE53A2">
        <w:t>16. 12. 2016</w:t>
      </w:r>
      <w:r w:rsidR="004E56FE" w:rsidRPr="00AE53A2">
        <w:t xml:space="preserve"> </w:t>
      </w:r>
      <w:r w:rsidRPr="00AE53A2">
        <w:t>–</w:t>
      </w:r>
      <w:r w:rsidR="004E56FE" w:rsidRPr="00AE53A2">
        <w:t xml:space="preserve"> </w:t>
      </w:r>
      <w:r w:rsidRPr="00AE53A2">
        <w:t>5. 2. 2017</w:t>
      </w:r>
    </w:p>
    <w:p w14:paraId="21C8D2F0" w14:textId="77777777" w:rsidR="00C10DED" w:rsidRDefault="00C10DED" w:rsidP="00C10DED">
      <w:pPr>
        <w:spacing w:line="276" w:lineRule="auto"/>
      </w:pPr>
    </w:p>
    <w:p w14:paraId="53FBDF8C" w14:textId="6F0240D1" w:rsidR="00C10DED" w:rsidRPr="00AE53A2" w:rsidRDefault="00C10DED" w:rsidP="00C10DED">
      <w:pPr>
        <w:spacing w:line="276" w:lineRule="auto"/>
      </w:pPr>
      <w:r w:rsidRPr="00AE53A2">
        <w:t xml:space="preserve">Kurátoři: </w:t>
      </w:r>
      <w:proofErr w:type="spellStart"/>
      <w:r w:rsidR="00774910">
        <w:t>Lenore</w:t>
      </w:r>
      <w:proofErr w:type="spellEnd"/>
      <w:r w:rsidR="00774910">
        <w:t xml:space="preserve"> </w:t>
      </w:r>
      <w:proofErr w:type="spellStart"/>
      <w:r w:rsidR="00774910">
        <w:t>Jurkyová</w:t>
      </w:r>
      <w:proofErr w:type="spellEnd"/>
      <w:r w:rsidR="00774910">
        <w:t xml:space="preserve">, Nik </w:t>
      </w:r>
      <w:proofErr w:type="spellStart"/>
      <w:r w:rsidR="00774910">
        <w:t>Timková</w:t>
      </w:r>
      <w:proofErr w:type="spellEnd"/>
    </w:p>
    <w:p w14:paraId="3BEFF8FE" w14:textId="77777777" w:rsidR="00E92A42" w:rsidRPr="00AE53A2" w:rsidRDefault="00E92A42" w:rsidP="00AE53A2">
      <w:pPr>
        <w:spacing w:line="276" w:lineRule="auto"/>
      </w:pPr>
    </w:p>
    <w:p w14:paraId="002FF1C8" w14:textId="00E27879" w:rsidR="00E92A42" w:rsidRPr="00AE53A2" w:rsidRDefault="00E92A42" w:rsidP="00AE53A2">
      <w:pPr>
        <w:spacing w:after="200" w:line="276" w:lineRule="auto"/>
      </w:pPr>
      <w:r w:rsidRPr="00AE53A2">
        <w:t xml:space="preserve">Šest odlišných autorských přístupů </w:t>
      </w:r>
      <w:r w:rsidR="00BA7FC0">
        <w:t>k </w:t>
      </w:r>
      <w:r w:rsidRPr="00AE53A2">
        <w:t xml:space="preserve">oděvní </w:t>
      </w:r>
      <w:r w:rsidR="00BA7FC0" w:rsidRPr="00AE53A2">
        <w:t>tvorb</w:t>
      </w:r>
      <w:r w:rsidR="00BA7FC0">
        <w:t>ě</w:t>
      </w:r>
      <w:r w:rsidR="00BA7FC0" w:rsidRPr="00AE53A2">
        <w:t xml:space="preserve"> </w:t>
      </w:r>
      <w:r w:rsidRPr="00AE53A2">
        <w:t>v šesti modelových situací</w:t>
      </w:r>
      <w:r w:rsidR="00E223DB">
        <w:t>c</w:t>
      </w:r>
      <w:r w:rsidRPr="00AE53A2">
        <w:t>h. Oděv se stal prodlouženou rukou naší osobnosti.</w:t>
      </w:r>
    </w:p>
    <w:p w14:paraId="4A5B4066" w14:textId="77777777" w:rsidR="001069D7" w:rsidRPr="00AE53A2" w:rsidRDefault="001069D7" w:rsidP="00AE53A2">
      <w:pPr>
        <w:spacing w:after="200" w:line="276" w:lineRule="auto"/>
      </w:pPr>
      <w:r w:rsidRPr="00AE53A2">
        <w:lastRenderedPageBreak/>
        <w:t>Počet návštěvníků v roce 2016: 337</w:t>
      </w:r>
      <w:r w:rsidRPr="00AE53A2">
        <w:br/>
        <w:t>Počet návštěvníků v roce 2017: 420</w:t>
      </w:r>
      <w:r w:rsidRPr="00AE53A2">
        <w:br/>
        <w:t>Celkem po ukončení výstavy:</w:t>
      </w:r>
      <w:r w:rsidRPr="00AE53A2">
        <w:rPr>
          <w:bCs/>
        </w:rPr>
        <w:t xml:space="preserve"> 757</w:t>
      </w:r>
    </w:p>
    <w:p w14:paraId="29C2727B" w14:textId="77777777" w:rsidR="001069D7" w:rsidRPr="00AE53A2" w:rsidRDefault="001069D7" w:rsidP="00AE53A2">
      <w:pPr>
        <w:spacing w:after="200" w:line="276" w:lineRule="auto"/>
      </w:pPr>
    </w:p>
    <w:p w14:paraId="23AEB05A" w14:textId="77777777" w:rsidR="00E92A42" w:rsidRPr="00AE53A2" w:rsidRDefault="00E92A42" w:rsidP="00AE53A2">
      <w:pPr>
        <w:spacing w:after="200" w:line="276" w:lineRule="auto"/>
      </w:pPr>
      <w:r w:rsidRPr="00AE53A2">
        <w:t>JURKOVIČOVA VILA</w:t>
      </w:r>
    </w:p>
    <w:p w14:paraId="7E19C9B0" w14:textId="77777777" w:rsidR="00C10DED" w:rsidRDefault="00C10DED" w:rsidP="00AE53A2">
      <w:pPr>
        <w:spacing w:line="276" w:lineRule="auto"/>
        <w:rPr>
          <w:b/>
        </w:rPr>
      </w:pPr>
    </w:p>
    <w:p w14:paraId="25CBA742" w14:textId="77777777" w:rsidR="00E92A42" w:rsidRPr="00AE53A2" w:rsidRDefault="00E92A42" w:rsidP="00AE53A2">
      <w:pPr>
        <w:spacing w:line="276" w:lineRule="auto"/>
        <w:rPr>
          <w:b/>
        </w:rPr>
      </w:pPr>
      <w:r w:rsidRPr="00AE53A2">
        <w:rPr>
          <w:b/>
        </w:rPr>
        <w:t>Dušan Jurkovič. Architekt a jeho dům</w:t>
      </w:r>
    </w:p>
    <w:p w14:paraId="10DC5257" w14:textId="77777777" w:rsidR="00E92A42" w:rsidRPr="00AE53A2" w:rsidRDefault="00E92A42" w:rsidP="00AE53A2">
      <w:pPr>
        <w:spacing w:line="276" w:lineRule="auto"/>
        <w:rPr>
          <w:b/>
        </w:rPr>
      </w:pPr>
    </w:p>
    <w:p w14:paraId="6F4F9265" w14:textId="77777777" w:rsidR="00E92A42" w:rsidRPr="00AE53A2" w:rsidRDefault="00E92A42" w:rsidP="00AE53A2">
      <w:pPr>
        <w:spacing w:line="276" w:lineRule="auto"/>
      </w:pPr>
      <w:r w:rsidRPr="00AE53A2">
        <w:t>Lokace: Jurkovičova vila, Brno-Žabovřesky</w:t>
      </w:r>
    </w:p>
    <w:p w14:paraId="5AB00EC5" w14:textId="77777777" w:rsidR="00E92A42" w:rsidRPr="00AE53A2" w:rsidRDefault="00E92A42" w:rsidP="00AE53A2">
      <w:pPr>
        <w:spacing w:line="276" w:lineRule="auto"/>
      </w:pPr>
      <w:r w:rsidRPr="00AE53A2">
        <w:t xml:space="preserve">Koncepce expozice: Mgr. Martina </w:t>
      </w:r>
      <w:proofErr w:type="spellStart"/>
      <w:r w:rsidRPr="00AE53A2">
        <w:t>Lehmannová</w:t>
      </w:r>
      <w:proofErr w:type="spellEnd"/>
    </w:p>
    <w:p w14:paraId="2F3392EE" w14:textId="77777777" w:rsidR="00E92A42" w:rsidRPr="00AE53A2" w:rsidRDefault="00E92A42" w:rsidP="00AE53A2">
      <w:pPr>
        <w:spacing w:line="276" w:lineRule="auto"/>
      </w:pPr>
      <w:r w:rsidRPr="00AE53A2">
        <w:t>Zpřístupnění expozice: 1. 4. 2011</w:t>
      </w:r>
    </w:p>
    <w:p w14:paraId="6898757F" w14:textId="77777777" w:rsidR="00E92A42" w:rsidRPr="00AE53A2" w:rsidRDefault="00E92A42" w:rsidP="00AE53A2">
      <w:pPr>
        <w:spacing w:line="276" w:lineRule="auto"/>
      </w:pPr>
      <w:r w:rsidRPr="00AE53A2">
        <w:t>Otevřeno: v letní sezóně (</w:t>
      </w:r>
      <w:proofErr w:type="gramStart"/>
      <w:r w:rsidRPr="00AE53A2">
        <w:t>duben</w:t>
      </w:r>
      <w:proofErr w:type="gramEnd"/>
      <w:r w:rsidRPr="00AE53A2">
        <w:t>–</w:t>
      </w:r>
      <w:proofErr w:type="gramStart"/>
      <w:r w:rsidRPr="00AE53A2">
        <w:t>říjen</w:t>
      </w:r>
      <w:proofErr w:type="gramEnd"/>
      <w:r w:rsidRPr="00AE53A2">
        <w:t>) denně mimo pondělí a v zimní sezóně od čtvrtka do neděle</w:t>
      </w:r>
    </w:p>
    <w:p w14:paraId="3BE07C74" w14:textId="119B6DAB" w:rsidR="00E92A42" w:rsidRPr="00AE53A2" w:rsidRDefault="00E92A42" w:rsidP="00AE53A2">
      <w:pPr>
        <w:spacing w:line="276" w:lineRule="auto"/>
      </w:pPr>
      <w:r w:rsidRPr="00AE53A2">
        <w:t>Stavba vlastní vily Dušana Jurkoviče z roku 1906 patří k vrcholným příkladům modernistické architektury inspirované britskou a vídeňskou tvorbou s prvky lidového umění. Díky dobrému stavu zachování stavebních prvků a citlivému přístupu k</w:t>
      </w:r>
      <w:r w:rsidR="00DB1088">
        <w:t> </w:t>
      </w:r>
      <w:r w:rsidRPr="00AE53A2">
        <w:t xml:space="preserve">rekonstrukci se v hlavních obytných prostorách vily podařilo navodit věrnou atmosféru doby, kdy ji obývala architektova rodina, respektive těsně předtím, než se rodina do domu nastěhovala. Stálá expozice se věnuje právě rekonstrukci objektu a dílu architekta Dušana Jurkoviče. Vila je součástí </w:t>
      </w:r>
      <w:r w:rsidR="00DB1088">
        <w:t>k</w:t>
      </w:r>
      <w:r w:rsidR="00DB1088" w:rsidRPr="00AE53A2">
        <w:t xml:space="preserve">ulturní </w:t>
      </w:r>
      <w:r w:rsidRPr="00AE53A2">
        <w:t>stezky Po stopách moderny.</w:t>
      </w:r>
    </w:p>
    <w:p w14:paraId="2E133686" w14:textId="77777777" w:rsidR="00E92A42" w:rsidRPr="00AE53A2" w:rsidRDefault="00E92A42" w:rsidP="00AE53A2">
      <w:pPr>
        <w:spacing w:line="276" w:lineRule="auto"/>
      </w:pPr>
    </w:p>
    <w:p w14:paraId="08B66272" w14:textId="4B12BFD6" w:rsidR="00906182" w:rsidRDefault="00E92A42" w:rsidP="00906182">
      <w:pPr>
        <w:spacing w:after="200" w:line="276" w:lineRule="auto"/>
      </w:pPr>
      <w:r w:rsidRPr="00AE53A2">
        <w:t xml:space="preserve">Počet návštěvníků v roce 2016: </w:t>
      </w:r>
      <w:r w:rsidR="00504DC6" w:rsidRPr="00AE53A2">
        <w:t>6 198</w:t>
      </w:r>
    </w:p>
    <w:p w14:paraId="57EB72A9" w14:textId="77777777" w:rsidR="00906182" w:rsidRPr="00AE53A2" w:rsidRDefault="00906182" w:rsidP="00906182">
      <w:pPr>
        <w:spacing w:after="200" w:line="276" w:lineRule="auto"/>
      </w:pPr>
    </w:p>
    <w:p w14:paraId="7C840AB6" w14:textId="77777777" w:rsidR="00E92A42" w:rsidRPr="00AE53A2" w:rsidRDefault="00E92A42" w:rsidP="00AE53A2">
      <w:pPr>
        <w:spacing w:line="276" w:lineRule="auto"/>
      </w:pPr>
      <w:r w:rsidRPr="00AE53A2">
        <w:t>RODNÝ DŮM JOSEFA HOFFMANNA</w:t>
      </w:r>
    </w:p>
    <w:p w14:paraId="709BE70B" w14:textId="77777777" w:rsidR="00E92A42" w:rsidRPr="00AE53A2" w:rsidRDefault="00E92A42" w:rsidP="00AE53A2">
      <w:pPr>
        <w:spacing w:line="276" w:lineRule="auto"/>
      </w:pPr>
    </w:p>
    <w:p w14:paraId="27FB85D0" w14:textId="36628F22" w:rsidR="00E92A42" w:rsidRPr="00AE53A2" w:rsidRDefault="00E92A42" w:rsidP="00AE53A2">
      <w:pPr>
        <w:spacing w:line="276" w:lineRule="auto"/>
        <w:rPr>
          <w:b/>
        </w:rPr>
      </w:pPr>
      <w:r w:rsidRPr="00AE53A2">
        <w:rPr>
          <w:b/>
        </w:rPr>
        <w:t>Josef Hoffmann: Inspirace</w:t>
      </w:r>
    </w:p>
    <w:p w14:paraId="774936EE" w14:textId="77777777" w:rsidR="00E92A42" w:rsidRPr="00AE53A2" w:rsidRDefault="00E92A42" w:rsidP="00AE53A2">
      <w:pPr>
        <w:spacing w:line="276" w:lineRule="auto"/>
        <w:rPr>
          <w:b/>
        </w:rPr>
      </w:pPr>
    </w:p>
    <w:p w14:paraId="4ECD3568" w14:textId="77777777" w:rsidR="00E92A42" w:rsidRPr="00AE53A2" w:rsidRDefault="00E92A42" w:rsidP="00AE53A2">
      <w:pPr>
        <w:spacing w:line="276" w:lineRule="auto"/>
      </w:pPr>
      <w:r w:rsidRPr="00AE53A2">
        <w:t xml:space="preserve">Lokace: Rodný dům Josefa Hoffmanna v Brtnici </w:t>
      </w:r>
    </w:p>
    <w:p w14:paraId="3186B4D1" w14:textId="77777777" w:rsidR="00E92A42" w:rsidRPr="00AE53A2" w:rsidRDefault="00E92A42" w:rsidP="00AE53A2">
      <w:pPr>
        <w:spacing w:line="276" w:lineRule="auto"/>
      </w:pPr>
      <w:r w:rsidRPr="00AE53A2">
        <w:t xml:space="preserve">Koncepce, příprava a realizace: Mgr. Martina </w:t>
      </w:r>
      <w:proofErr w:type="spellStart"/>
      <w:r w:rsidRPr="00AE53A2">
        <w:t>Lehmannová</w:t>
      </w:r>
      <w:proofErr w:type="spellEnd"/>
      <w:r w:rsidRPr="00AE53A2">
        <w:t xml:space="preserve">, </w:t>
      </w:r>
      <w:proofErr w:type="spellStart"/>
      <w:r w:rsidRPr="00AE53A2">
        <w:t>Rainald</w:t>
      </w:r>
      <w:proofErr w:type="spellEnd"/>
      <w:r w:rsidRPr="00AE53A2">
        <w:t xml:space="preserve"> Franz (MAK Vídeň)</w:t>
      </w:r>
    </w:p>
    <w:p w14:paraId="17D38E32" w14:textId="77777777" w:rsidR="00E92A42" w:rsidRPr="00AE53A2" w:rsidRDefault="00E92A42" w:rsidP="00AE53A2">
      <w:pPr>
        <w:spacing w:line="276" w:lineRule="auto"/>
      </w:pPr>
      <w:r w:rsidRPr="00AE53A2">
        <w:t>Zpřístupnění expozice: 16. 6. 2009</w:t>
      </w:r>
    </w:p>
    <w:p w14:paraId="2A02C698" w14:textId="77777777" w:rsidR="00E92A42" w:rsidRPr="00AE53A2" w:rsidRDefault="00E92A42" w:rsidP="00AE53A2">
      <w:pPr>
        <w:spacing w:line="276" w:lineRule="auto"/>
      </w:pPr>
      <w:r w:rsidRPr="00AE53A2">
        <w:t>Otevřeno: v létě denně, v zimním období o sobotách a nedělích</w:t>
      </w:r>
    </w:p>
    <w:p w14:paraId="4789720F" w14:textId="77777777" w:rsidR="00E92A42" w:rsidRPr="00AE53A2" w:rsidRDefault="00E92A42" w:rsidP="00AE53A2">
      <w:pPr>
        <w:spacing w:line="276" w:lineRule="auto"/>
      </w:pPr>
    </w:p>
    <w:p w14:paraId="7EE9962B" w14:textId="1A6F3DC4" w:rsidR="00E92A42" w:rsidRPr="00AE53A2" w:rsidRDefault="00E92A42" w:rsidP="00AE53A2">
      <w:pPr>
        <w:spacing w:line="276" w:lineRule="auto"/>
      </w:pPr>
      <w:r w:rsidRPr="00AE53A2">
        <w:t xml:space="preserve">Hlavní téma expozice – inspirace – vychází ze zažitého vnímání Brtnice jako jednoho ze základních inspiračních motivů Josefa Hoffmanna, mezi které patří vliv </w:t>
      </w:r>
      <w:r w:rsidR="00DB1088" w:rsidRPr="00AE53A2">
        <w:t>Ott</w:t>
      </w:r>
      <w:r w:rsidR="00DB1088">
        <w:t>o</w:t>
      </w:r>
      <w:r w:rsidR="00DB1088" w:rsidRPr="00AE53A2">
        <w:t xml:space="preserve"> </w:t>
      </w:r>
      <w:r w:rsidRPr="00AE53A2">
        <w:t xml:space="preserve">Wagnera či britské kultury. Sbírky Hoffmannova rodného domu také obsahují jedinečnou kolekci etnografických předmětů, kterou si umělec budoval za účelem vytvoření pramenné základny pro vlastní tvorbu. Vedle představení nejdůležitějších realizací je zde kladen důraz na realizace na území České republiky. Muzeum Josefa Hoffmanna je společným pracovištěm MG a MAK – Rakouského muzea užitého </w:t>
      </w:r>
      <w:r w:rsidR="00DB1088" w:rsidRPr="00AE53A2">
        <w:t>a</w:t>
      </w:r>
      <w:r w:rsidR="00DB1088">
        <w:t> </w:t>
      </w:r>
      <w:r w:rsidRPr="00AE53A2">
        <w:t xml:space="preserve">současného umění ve Vídni. </w:t>
      </w:r>
    </w:p>
    <w:p w14:paraId="6232DEF6" w14:textId="77777777" w:rsidR="00E92A42" w:rsidRPr="00AE53A2" w:rsidRDefault="00E92A42" w:rsidP="00AE53A2">
      <w:pPr>
        <w:spacing w:line="276" w:lineRule="auto"/>
      </w:pPr>
    </w:p>
    <w:p w14:paraId="54A08092" w14:textId="1E5B0C49" w:rsidR="00E92A42" w:rsidRPr="00AE53A2" w:rsidRDefault="00E92A42" w:rsidP="00AE53A2">
      <w:pPr>
        <w:spacing w:line="276" w:lineRule="auto"/>
      </w:pPr>
      <w:r w:rsidRPr="00AE53A2">
        <w:t xml:space="preserve">Expozice je součástí projektu Architektura a interiérový design ve střední Evropě na počátku 20. století. Josef Hoffmann a Dušan Jurkovič, realizovaného v letech </w:t>
      </w:r>
      <w:r w:rsidR="00A21552">
        <w:br/>
      </w:r>
      <w:r w:rsidRPr="00AE53A2">
        <w:t>2009–2010 a finančně podpořeného grantem EU z pr</w:t>
      </w:r>
      <w:r w:rsidR="006B5E38">
        <w:t xml:space="preserve">ogramu </w:t>
      </w:r>
      <w:proofErr w:type="spellStart"/>
      <w:r w:rsidR="006B5E38">
        <w:t>Culture</w:t>
      </w:r>
      <w:proofErr w:type="spellEnd"/>
      <w:r w:rsidR="006B5E38">
        <w:t>. Po celý rok 2016</w:t>
      </w:r>
      <w:r w:rsidRPr="00AE53A2">
        <w:t xml:space="preserve"> byl Rodný dům Josefa Hoffmanna zapojen do projektu </w:t>
      </w:r>
      <w:r w:rsidR="00DB1088">
        <w:t>k</w:t>
      </w:r>
      <w:r w:rsidR="00DB1088" w:rsidRPr="00AE53A2">
        <w:t>ulturní stezk</w:t>
      </w:r>
      <w:r w:rsidR="00DB1088">
        <w:t>y</w:t>
      </w:r>
      <w:r w:rsidRPr="00AE53A2">
        <w:t xml:space="preserve"> Po stopách moderny. </w:t>
      </w:r>
    </w:p>
    <w:p w14:paraId="2C714EE3" w14:textId="77777777" w:rsidR="00E92A42" w:rsidRPr="00AE53A2" w:rsidRDefault="00E92A42" w:rsidP="00AE53A2">
      <w:pPr>
        <w:spacing w:line="276" w:lineRule="auto"/>
      </w:pPr>
    </w:p>
    <w:p w14:paraId="11EC18E2" w14:textId="77777777" w:rsidR="00E92A42" w:rsidRPr="00AE53A2" w:rsidRDefault="00E92A42" w:rsidP="00AE53A2">
      <w:pPr>
        <w:spacing w:line="276" w:lineRule="auto"/>
      </w:pPr>
      <w:r w:rsidRPr="00AE53A2">
        <w:t xml:space="preserve">Počet návštěvníků v roce 2016: </w:t>
      </w:r>
      <w:r w:rsidR="00D05BF9" w:rsidRPr="00AE53A2">
        <w:t>1 159</w:t>
      </w:r>
    </w:p>
    <w:p w14:paraId="29835558" w14:textId="77777777" w:rsidR="00E92A42" w:rsidRPr="00AE53A2" w:rsidRDefault="00E92A42" w:rsidP="00AE53A2">
      <w:pPr>
        <w:spacing w:line="276" w:lineRule="auto"/>
      </w:pPr>
    </w:p>
    <w:p w14:paraId="2E6DD022" w14:textId="77777777" w:rsidR="00E92A42" w:rsidRPr="00AE53A2" w:rsidRDefault="00E92A42" w:rsidP="00AE53A2">
      <w:pPr>
        <w:spacing w:line="276" w:lineRule="auto"/>
      </w:pPr>
      <w:r w:rsidRPr="00AE53A2">
        <w:t>ZÁMEK MIKULOV</w:t>
      </w:r>
    </w:p>
    <w:p w14:paraId="45D686E9" w14:textId="77777777" w:rsidR="00E92A42" w:rsidRPr="00AE53A2" w:rsidRDefault="00E92A42" w:rsidP="00AE53A2">
      <w:pPr>
        <w:spacing w:line="276" w:lineRule="auto"/>
      </w:pPr>
    </w:p>
    <w:p w14:paraId="52027B53" w14:textId="5E2E6EEE" w:rsidR="00E92A42" w:rsidRPr="00AE53A2" w:rsidRDefault="00E92A42" w:rsidP="00AE53A2">
      <w:pPr>
        <w:spacing w:line="276" w:lineRule="auto"/>
        <w:rPr>
          <w:b/>
        </w:rPr>
      </w:pPr>
      <w:r w:rsidRPr="00AE53A2">
        <w:rPr>
          <w:b/>
        </w:rPr>
        <w:t>Od gotiky po empír</w:t>
      </w:r>
    </w:p>
    <w:p w14:paraId="44420175" w14:textId="77777777" w:rsidR="00E92A42" w:rsidRPr="00AE53A2" w:rsidRDefault="00E92A42" w:rsidP="00AE53A2">
      <w:pPr>
        <w:spacing w:line="276" w:lineRule="auto"/>
      </w:pPr>
    </w:p>
    <w:p w14:paraId="333ECB55" w14:textId="77777777" w:rsidR="00E92A42" w:rsidRPr="00AE53A2" w:rsidRDefault="00E92A42" w:rsidP="00AE53A2">
      <w:pPr>
        <w:spacing w:line="276" w:lineRule="auto"/>
      </w:pPr>
      <w:r w:rsidRPr="00AE53A2">
        <w:t xml:space="preserve">Stálá expozice na zámku v Mikulově. Expozici provozuje Regionální muzeum v Mikulově.  </w:t>
      </w:r>
    </w:p>
    <w:p w14:paraId="0B0B4FF4" w14:textId="77777777" w:rsidR="00E92A42" w:rsidRPr="00AE53A2" w:rsidRDefault="00E92A42" w:rsidP="00AE53A2">
      <w:pPr>
        <w:spacing w:line="276" w:lineRule="auto"/>
      </w:pPr>
      <w:r w:rsidRPr="00AE53A2">
        <w:t xml:space="preserve">Autorky expozice: Dobromila </w:t>
      </w:r>
      <w:proofErr w:type="spellStart"/>
      <w:r w:rsidRPr="00AE53A2">
        <w:t>Brichtová</w:t>
      </w:r>
      <w:proofErr w:type="spellEnd"/>
      <w:r w:rsidRPr="00AE53A2">
        <w:t xml:space="preserve">, prom. </w:t>
      </w:r>
      <w:proofErr w:type="spellStart"/>
      <w:r w:rsidRPr="00AE53A2">
        <w:t>hist</w:t>
      </w:r>
      <w:proofErr w:type="spellEnd"/>
      <w:r w:rsidRPr="00AE53A2">
        <w:t>.,</w:t>
      </w:r>
      <w:r w:rsidR="004E56FE" w:rsidRPr="00AE53A2">
        <w:t xml:space="preserve"> </w:t>
      </w:r>
      <w:r w:rsidRPr="00AE53A2">
        <w:t xml:space="preserve">prof. PhDr. Alena Křížová, Ph.D. </w:t>
      </w:r>
    </w:p>
    <w:p w14:paraId="4C06EF79" w14:textId="77777777" w:rsidR="00E92A42" w:rsidRPr="00AE53A2" w:rsidRDefault="00E92A42" w:rsidP="00AE53A2">
      <w:pPr>
        <w:spacing w:line="276" w:lineRule="auto"/>
      </w:pPr>
      <w:r w:rsidRPr="00AE53A2">
        <w:t>Zpřístupnění expozice: 1998</w:t>
      </w:r>
    </w:p>
    <w:p w14:paraId="411DD8C3" w14:textId="77777777" w:rsidR="00E92A42" w:rsidRPr="00AE53A2" w:rsidRDefault="00E92A42" w:rsidP="00AE53A2">
      <w:pPr>
        <w:spacing w:line="276" w:lineRule="auto"/>
      </w:pPr>
      <w:r w:rsidRPr="00AE53A2">
        <w:t>Otevřeno: od 26. března do 27. listopadu</w:t>
      </w:r>
    </w:p>
    <w:p w14:paraId="31118895" w14:textId="77777777" w:rsidR="00E92A42" w:rsidRPr="00AE53A2" w:rsidRDefault="00E92A42" w:rsidP="00AE53A2">
      <w:pPr>
        <w:spacing w:line="276" w:lineRule="auto"/>
      </w:pPr>
    </w:p>
    <w:p w14:paraId="08B18A82" w14:textId="77777777" w:rsidR="00E92A42" w:rsidRPr="00AE53A2" w:rsidRDefault="00E92A42" w:rsidP="00AE53A2">
      <w:pPr>
        <w:spacing w:line="276" w:lineRule="auto"/>
      </w:pPr>
      <w:r w:rsidRPr="00AE53A2">
        <w:t xml:space="preserve">Expozice uměleckého řemesla umístěná v historických sálech mikulovského zámku seznamuje návštěvníky s proměnami životního stylu v průběhu několika staletí. </w:t>
      </w:r>
    </w:p>
    <w:p w14:paraId="1E1B508E" w14:textId="77777777" w:rsidR="00E92A42" w:rsidRPr="00AE53A2" w:rsidRDefault="00E92A42" w:rsidP="00AE53A2">
      <w:pPr>
        <w:spacing w:line="276" w:lineRule="auto"/>
      </w:pPr>
    </w:p>
    <w:p w14:paraId="18EE1B53" w14:textId="77777777" w:rsidR="00E92A42" w:rsidRPr="00AE53A2" w:rsidRDefault="00E92A42" w:rsidP="00AE53A2">
      <w:pPr>
        <w:spacing w:line="276" w:lineRule="auto"/>
      </w:pPr>
      <w:r w:rsidRPr="00AE53A2">
        <w:t xml:space="preserve">Počet návštěvníků v roce 2016: </w:t>
      </w:r>
      <w:r w:rsidR="00D05BF9" w:rsidRPr="00AE53A2">
        <w:t>35 438</w:t>
      </w:r>
    </w:p>
    <w:p w14:paraId="019AFA6D" w14:textId="77777777" w:rsidR="00E92A42" w:rsidRPr="00AE53A2" w:rsidRDefault="00E92A42" w:rsidP="00AE53A2">
      <w:pPr>
        <w:spacing w:line="276" w:lineRule="auto"/>
      </w:pPr>
    </w:p>
    <w:p w14:paraId="3185CEB6" w14:textId="77777777" w:rsidR="00E92A42" w:rsidRPr="00AE53A2" w:rsidRDefault="00E92A42" w:rsidP="00AE53A2">
      <w:pPr>
        <w:pStyle w:val="Nadpis1"/>
        <w:spacing w:line="276" w:lineRule="auto"/>
        <w:rPr>
          <w:szCs w:val="24"/>
        </w:rPr>
      </w:pPr>
    </w:p>
    <w:p w14:paraId="7557EEE9" w14:textId="77777777" w:rsidR="00E92A42" w:rsidRPr="00F947EE" w:rsidRDefault="00E92A42" w:rsidP="00F947EE">
      <w:pPr>
        <w:pStyle w:val="Nadpis1"/>
      </w:pPr>
      <w:bookmarkStart w:id="212" w:name="_Toc486440983"/>
      <w:r w:rsidRPr="00F947EE">
        <w:t>Krátkodobé výstavy</w:t>
      </w:r>
      <w:bookmarkEnd w:id="212"/>
    </w:p>
    <w:p w14:paraId="49756155" w14:textId="77777777" w:rsidR="00E92A42" w:rsidRPr="00AE53A2" w:rsidRDefault="00E92A42" w:rsidP="00AE53A2">
      <w:pPr>
        <w:spacing w:line="276" w:lineRule="auto"/>
      </w:pPr>
    </w:p>
    <w:p w14:paraId="3723E5B4" w14:textId="77777777" w:rsidR="00E92A42" w:rsidRPr="00AE53A2" w:rsidRDefault="00E92A42" w:rsidP="00AE53A2">
      <w:pPr>
        <w:spacing w:after="200" w:line="276" w:lineRule="auto"/>
      </w:pPr>
      <w:r w:rsidRPr="00AE53A2">
        <w:t>UMĚLECKOPRŮMYSLOVÉ MUZEUM</w:t>
      </w:r>
    </w:p>
    <w:p w14:paraId="6376C347" w14:textId="77777777" w:rsidR="00C10DED" w:rsidRDefault="00C10DED" w:rsidP="00AE53A2">
      <w:pPr>
        <w:spacing w:after="200" w:line="276" w:lineRule="auto"/>
      </w:pPr>
    </w:p>
    <w:p w14:paraId="772FEC79" w14:textId="66AF059A" w:rsidR="00E92A42" w:rsidRPr="00AE53A2" w:rsidRDefault="00E92A42" w:rsidP="00AE53A2">
      <w:pPr>
        <w:spacing w:after="200" w:line="276" w:lineRule="auto"/>
        <w:rPr>
          <w:b/>
        </w:rPr>
      </w:pPr>
      <w:r w:rsidRPr="00AE53A2">
        <w:rPr>
          <w:b/>
          <w:iCs/>
        </w:rPr>
        <w:t>Jan Svoboda: Nejsem fotograf</w:t>
      </w:r>
    </w:p>
    <w:p w14:paraId="048FE61B" w14:textId="77777777" w:rsidR="00E92A42" w:rsidRPr="00AE53A2" w:rsidRDefault="00E92A42" w:rsidP="00AE53A2">
      <w:pPr>
        <w:spacing w:after="200" w:line="276" w:lineRule="auto"/>
      </w:pPr>
      <w:r w:rsidRPr="00AE53A2">
        <w:t xml:space="preserve">Uměleckoprůmyslové muzeum, přízemí a výstavní síň </w:t>
      </w:r>
      <w:proofErr w:type="spellStart"/>
      <w:r w:rsidRPr="00AE53A2">
        <w:t>Camera</w:t>
      </w:r>
      <w:proofErr w:type="spellEnd"/>
      <w:r w:rsidRPr="00AE53A2">
        <w:br/>
        <w:t>20. 11. 2015</w:t>
      </w:r>
      <w:r w:rsidR="004E56FE" w:rsidRPr="00AE53A2">
        <w:t xml:space="preserve"> </w:t>
      </w:r>
      <w:r w:rsidRPr="00AE53A2">
        <w:t>–</w:t>
      </w:r>
      <w:r w:rsidR="004E56FE" w:rsidRPr="00AE53A2">
        <w:t xml:space="preserve"> </w:t>
      </w:r>
      <w:r w:rsidRPr="00AE53A2">
        <w:t xml:space="preserve">21. 2. 2016 </w:t>
      </w:r>
    </w:p>
    <w:p w14:paraId="1F7B4EEF" w14:textId="77777777" w:rsidR="00E92A42" w:rsidRPr="00AE53A2" w:rsidRDefault="00E92A42" w:rsidP="00AE53A2">
      <w:pPr>
        <w:spacing w:after="200" w:line="276" w:lineRule="auto"/>
      </w:pPr>
      <w:r w:rsidRPr="00AE53A2">
        <w:t>Kurátoři: Jiří Pátek, Petr Ingerle</w:t>
      </w:r>
    </w:p>
    <w:p w14:paraId="588FF858" w14:textId="29564717" w:rsidR="00E92A42" w:rsidRPr="00AE53A2" w:rsidRDefault="00E92A42" w:rsidP="00AE53A2">
      <w:pPr>
        <w:spacing w:after="200" w:line="276" w:lineRule="auto"/>
      </w:pPr>
      <w:r w:rsidRPr="00AE53A2">
        <w:t xml:space="preserve">Výstava se stala výstupem širšího projektu, v jehož rámci byla zpracována autorova pozůstalost zakoupená v roce 2006. Koncepci výstavy motivovaly zejména výsledky, </w:t>
      </w:r>
      <w:r w:rsidR="00DB1088">
        <w:t>které</w:t>
      </w:r>
      <w:r w:rsidR="00DB1088" w:rsidRPr="00AE53A2">
        <w:t xml:space="preserve"> </w:t>
      </w:r>
      <w:r w:rsidRPr="00AE53A2">
        <w:t>přineslo zpracování autorova listinného archivu, archivu negativů a pozitivů, z</w:t>
      </w:r>
      <w:r w:rsidR="00DB1088">
        <w:t> </w:t>
      </w:r>
      <w:r w:rsidRPr="00AE53A2">
        <w:t xml:space="preserve">nichž se pozůstalost skládala. Možnost nahlédnout skrze tyto dokumenty do autorova soukromého a pracovního života umožnila ukázat nejen jeho uměleckou, ale i civilní podobu. Výstava se nově podívala na Svobodův vztah k Josefu Sudkovi, k fotografování na zakázku a navíc, v rámci speciální sekce, ukázala tvorbu patnácti </w:t>
      </w:r>
      <w:r w:rsidR="00731BCA">
        <w:br/>
      </w:r>
      <w:r w:rsidRPr="00AE53A2">
        <w:lastRenderedPageBreak/>
        <w:t>o generaci mladších fotografů a fo</w:t>
      </w:r>
      <w:r w:rsidR="00682D35">
        <w:t xml:space="preserve">tografek, kteří byli na přelomu </w:t>
      </w:r>
      <w:r w:rsidRPr="00AE53A2">
        <w:t xml:space="preserve">70. a 80. let naladěni na stejnou vlnu. Vystaveny byly tři stovky artefaktů převážně ze sbírek Moravské galerie v Brně, doplněné předměty ze soukromých i </w:t>
      </w:r>
      <w:r w:rsidR="00682D35">
        <w:t>veřejných</w:t>
      </w:r>
      <w:r w:rsidRPr="00AE53A2">
        <w:t xml:space="preserve"> sbírek</w:t>
      </w:r>
      <w:r w:rsidRPr="00AE53A2">
        <w:rPr>
          <w:iCs/>
        </w:rPr>
        <w:t>.</w:t>
      </w:r>
      <w:r w:rsidRPr="00AE53A2">
        <w:t xml:space="preserve"> </w:t>
      </w:r>
    </w:p>
    <w:p w14:paraId="263739C9" w14:textId="77777777" w:rsidR="00E92A42" w:rsidRPr="00AE53A2" w:rsidRDefault="00D05BF9" w:rsidP="00AE53A2">
      <w:pPr>
        <w:spacing w:after="200" w:line="276" w:lineRule="auto"/>
      </w:pPr>
      <w:r w:rsidRPr="00AE53A2">
        <w:t>Počet návštěvníků v roce 2015: 1 163</w:t>
      </w:r>
      <w:r w:rsidRPr="00AE53A2">
        <w:br/>
        <w:t>Počet návštěvníků v roce 2016: 1 595</w:t>
      </w:r>
      <w:r w:rsidRPr="00AE53A2">
        <w:br/>
        <w:t>Celkem po ukončení výstavy:</w:t>
      </w:r>
      <w:r w:rsidRPr="00AE53A2">
        <w:rPr>
          <w:bCs/>
        </w:rPr>
        <w:t xml:space="preserve"> 2 758</w:t>
      </w:r>
    </w:p>
    <w:p w14:paraId="2FB0AA7D" w14:textId="77777777" w:rsidR="00E92A42" w:rsidRPr="00AE53A2" w:rsidRDefault="00E92A42" w:rsidP="00AE53A2">
      <w:pPr>
        <w:spacing w:after="200" w:line="276" w:lineRule="auto"/>
        <w:rPr>
          <w:b/>
        </w:rPr>
      </w:pPr>
    </w:p>
    <w:p w14:paraId="2789486A" w14:textId="77777777" w:rsidR="00E92A42" w:rsidRPr="00AE53A2" w:rsidRDefault="00E92A42" w:rsidP="00AE53A2">
      <w:pPr>
        <w:spacing w:after="200" w:line="276" w:lineRule="auto"/>
        <w:rPr>
          <w:b/>
        </w:rPr>
      </w:pPr>
      <w:r w:rsidRPr="00AE53A2">
        <w:rPr>
          <w:b/>
        </w:rPr>
        <w:t>Maxim Velčovský: Vše za 39</w:t>
      </w:r>
    </w:p>
    <w:p w14:paraId="58ABDD87" w14:textId="77777777" w:rsidR="00E92A42" w:rsidRPr="00AE53A2" w:rsidRDefault="00E92A42" w:rsidP="00AE53A2">
      <w:pPr>
        <w:spacing w:line="276" w:lineRule="auto"/>
      </w:pPr>
      <w:r w:rsidRPr="00AE53A2">
        <w:t>Uměleckoprůmyslové muzeum, přízemí</w:t>
      </w:r>
    </w:p>
    <w:p w14:paraId="545E67C6" w14:textId="77777777" w:rsidR="00E92A42" w:rsidRPr="00AE53A2" w:rsidRDefault="00E92A42" w:rsidP="00AE53A2">
      <w:pPr>
        <w:spacing w:line="276" w:lineRule="auto"/>
      </w:pPr>
      <w:r w:rsidRPr="00AE53A2">
        <w:t>11. 3.</w:t>
      </w:r>
      <w:r w:rsidR="004E56FE" w:rsidRPr="00AE53A2">
        <w:t xml:space="preserve"> </w:t>
      </w:r>
      <w:r w:rsidRPr="00AE53A2">
        <w:t>–</w:t>
      </w:r>
      <w:r w:rsidR="004E56FE" w:rsidRPr="00AE53A2">
        <w:t xml:space="preserve"> </w:t>
      </w:r>
      <w:r w:rsidRPr="00AE53A2">
        <w:t>29. 5. 2016</w:t>
      </w:r>
    </w:p>
    <w:p w14:paraId="44BFE7B4" w14:textId="77777777" w:rsidR="00E92A42" w:rsidRPr="00AE53A2" w:rsidRDefault="00E92A42" w:rsidP="00AE53A2">
      <w:pPr>
        <w:spacing w:line="276" w:lineRule="auto"/>
      </w:pPr>
    </w:p>
    <w:p w14:paraId="1128B6E4" w14:textId="77777777" w:rsidR="00E92A42" w:rsidRPr="00AE53A2" w:rsidRDefault="00E92A42" w:rsidP="00AE53A2">
      <w:pPr>
        <w:spacing w:after="200" w:line="276" w:lineRule="auto"/>
      </w:pPr>
      <w:r w:rsidRPr="00AE53A2">
        <w:t>Kurátoři: Radek Wohlmuth, Rostislav Koryčánek</w:t>
      </w:r>
    </w:p>
    <w:p w14:paraId="61FCFBC7" w14:textId="65BAF9E0" w:rsidR="00E92A42" w:rsidRPr="00AE53A2" w:rsidRDefault="00E92A42" w:rsidP="00AE53A2">
      <w:pPr>
        <w:spacing w:after="200" w:line="276" w:lineRule="auto"/>
      </w:pPr>
      <w:r w:rsidRPr="00AE53A2">
        <w:t>Výstava Vše za 39 poprvé komplexně představila tvorbu jednoho z nejvýraznějších českých designérů střední generace Maxima Velčovského. Byla koncipovaná k jeho čtyřicátinám a její dvojsmyslný název významově osciloval mezi „mramorem“ retrospektivy a atmosférou levných lidových výprodejů. Projekt se zaměřil na autorovy ikonické práce z oblasti produktového designu a monitoroval jeho profesionální činnost od diplomové práce po současnost. Pře</w:t>
      </w:r>
      <w:r w:rsidR="0023325D">
        <w:t>d</w:t>
      </w:r>
      <w:r w:rsidRPr="00AE53A2">
        <w:t xml:space="preserve">stavil i jeho tvorbu s přesahem k volnému umění. Součástí výstavy byla také samostatná prezentace studentů Ateliéru keramiky </w:t>
      </w:r>
      <w:r w:rsidR="00DB1088" w:rsidRPr="00AE53A2">
        <w:t>a</w:t>
      </w:r>
      <w:r w:rsidR="00DB1088">
        <w:t> </w:t>
      </w:r>
      <w:r w:rsidRPr="00AE53A2">
        <w:t>porcelánu při VŠUP v Praze, v jehož čele M. Velčovský stojí.</w:t>
      </w:r>
    </w:p>
    <w:p w14:paraId="4153EEEA" w14:textId="52D25C67" w:rsidR="00E92A42" w:rsidRPr="00AE53A2" w:rsidRDefault="004E56FE" w:rsidP="00AE53A2">
      <w:pPr>
        <w:spacing w:after="200" w:line="276" w:lineRule="auto"/>
      </w:pPr>
      <w:r w:rsidRPr="00AE53A2">
        <w:t>Počet návštěvníků</w:t>
      </w:r>
      <w:r w:rsidR="00F947EE">
        <w:t xml:space="preserve"> v roce 2016</w:t>
      </w:r>
      <w:r w:rsidR="00E92A42" w:rsidRPr="00AE53A2">
        <w:t xml:space="preserve">: </w:t>
      </w:r>
      <w:r w:rsidR="002F5E70" w:rsidRPr="00AE53A2">
        <w:t>12 350</w:t>
      </w:r>
    </w:p>
    <w:p w14:paraId="4C0156E2" w14:textId="77777777" w:rsidR="00E92A42" w:rsidRPr="00AE53A2" w:rsidRDefault="00E92A42" w:rsidP="00AE53A2">
      <w:pPr>
        <w:spacing w:after="200" w:line="276" w:lineRule="auto"/>
        <w:rPr>
          <w:b/>
        </w:rPr>
      </w:pPr>
    </w:p>
    <w:p w14:paraId="3BBBC8CC" w14:textId="69A3A894" w:rsidR="00E92A42" w:rsidRPr="00AE53A2" w:rsidRDefault="00E92A42" w:rsidP="00AE53A2">
      <w:pPr>
        <w:spacing w:after="200" w:line="276" w:lineRule="auto"/>
        <w:rPr>
          <w:b/>
        </w:rPr>
      </w:pPr>
      <w:r w:rsidRPr="00AE53A2">
        <w:rPr>
          <w:b/>
        </w:rPr>
        <w:t>27. mezinárodní bienále grafického designu Brno 2016</w:t>
      </w:r>
      <w:r w:rsidR="00F947EE">
        <w:rPr>
          <w:b/>
        </w:rPr>
        <w:br/>
      </w:r>
      <w:r w:rsidRPr="00AE53A2">
        <w:rPr>
          <w:b/>
        </w:rPr>
        <w:t>Mezinárodní přehlídka – soubory, edice, vizuální identita, dlouhodobé spolupráce</w:t>
      </w:r>
    </w:p>
    <w:p w14:paraId="2E12FCDF" w14:textId="77777777" w:rsidR="00E92A42" w:rsidRPr="00AE53A2" w:rsidRDefault="00E92A42" w:rsidP="00AE53A2">
      <w:pPr>
        <w:spacing w:line="276" w:lineRule="auto"/>
      </w:pPr>
      <w:r w:rsidRPr="00AE53A2">
        <w:t>Uměleckoprůmyslové muzeum, přízemí</w:t>
      </w:r>
    </w:p>
    <w:p w14:paraId="297BCAC9" w14:textId="77777777" w:rsidR="00E92A42" w:rsidRPr="00AE53A2" w:rsidRDefault="00E92A42" w:rsidP="00AE53A2">
      <w:pPr>
        <w:spacing w:line="276" w:lineRule="auto"/>
      </w:pPr>
      <w:r w:rsidRPr="00AE53A2">
        <w:t>16. 6.</w:t>
      </w:r>
      <w:r w:rsidR="00CF383A" w:rsidRPr="00AE53A2">
        <w:t xml:space="preserve"> </w:t>
      </w:r>
      <w:r w:rsidRPr="00AE53A2">
        <w:t>–</w:t>
      </w:r>
      <w:r w:rsidR="00CF383A" w:rsidRPr="00AE53A2">
        <w:t xml:space="preserve"> </w:t>
      </w:r>
      <w:r w:rsidRPr="00AE53A2">
        <w:t>30. 10. 2016</w:t>
      </w:r>
    </w:p>
    <w:p w14:paraId="0D1F3759" w14:textId="77777777" w:rsidR="00E92A42" w:rsidRPr="00AE53A2" w:rsidRDefault="00E92A42" w:rsidP="00AE53A2">
      <w:pPr>
        <w:spacing w:line="276" w:lineRule="auto"/>
      </w:pPr>
    </w:p>
    <w:p w14:paraId="019AF8E6" w14:textId="77777777" w:rsidR="00E92A42" w:rsidRPr="00AE53A2" w:rsidRDefault="00E92A42" w:rsidP="00AE53A2">
      <w:pPr>
        <w:spacing w:after="200" w:line="276" w:lineRule="auto"/>
      </w:pPr>
      <w:r w:rsidRPr="00AE53A2">
        <w:t>Autoři: Tomáš Celizna, Adam Macháček, Radim Peško</w:t>
      </w:r>
    </w:p>
    <w:p w14:paraId="314B3F6F" w14:textId="77777777" w:rsidR="00E92A42" w:rsidRPr="00AE53A2" w:rsidRDefault="00E92A42" w:rsidP="00AE53A2">
      <w:pPr>
        <w:spacing w:after="200" w:line="276" w:lineRule="auto"/>
      </w:pPr>
      <w:r w:rsidRPr="00AE53A2">
        <w:t>Hlavní součást bienále, mezinárodní soutěžní přehlídka, byla zaměřena na projekty z oblasti grafického designu, které svým rozsahem tvořily menší celky nebo soubory – edice, vizuální identity, dlouhodobé spolupráce – tedy ukázky jednotného přístupu zahrnující spektrum aplikací, médií či technik. Záměrem bylo představit reprezentativní výběr projektů v celé jejich šíři a umožnit tak hlubší vhled do profese grafického designéra. Mezinárodní přehlídka představila 46 prací od 68 autorů z 15 zemí. Práce hodnotila pětičlenná mezinárodní porota, sestavená z významných osobností grafického designu. Vítězkou 27. BB 2016 se stala Anna Haas ze Švýcarska.</w:t>
      </w:r>
    </w:p>
    <w:p w14:paraId="2ECD61CA" w14:textId="1A221A95" w:rsidR="00E92A42" w:rsidRDefault="00E92A42" w:rsidP="00AE53A2">
      <w:pPr>
        <w:spacing w:after="200" w:line="276" w:lineRule="auto"/>
      </w:pPr>
      <w:r w:rsidRPr="00AE53A2">
        <w:t>Počet návštěvníků:</w:t>
      </w:r>
      <w:r w:rsidR="002F5E70" w:rsidRPr="00AE53A2">
        <w:t xml:space="preserve"> 5</w:t>
      </w:r>
      <w:r w:rsidR="00682D35">
        <w:t> </w:t>
      </w:r>
      <w:r w:rsidR="002F5E70" w:rsidRPr="00AE53A2">
        <w:t>792</w:t>
      </w:r>
    </w:p>
    <w:p w14:paraId="182D46E8" w14:textId="7B3B6941" w:rsidR="00E92A42" w:rsidRPr="00AE53A2" w:rsidRDefault="008A0D8B" w:rsidP="00AE53A2">
      <w:pPr>
        <w:spacing w:after="200" w:line="276" w:lineRule="auto"/>
        <w:rPr>
          <w:b/>
        </w:rPr>
      </w:pPr>
      <w:r w:rsidRPr="006E7FB7">
        <w:rPr>
          <w:b/>
        </w:rPr>
        <w:lastRenderedPageBreak/>
        <w:t xml:space="preserve">OCH! </w:t>
      </w:r>
      <w:proofErr w:type="spellStart"/>
      <w:r w:rsidR="00E92A42" w:rsidRPr="006E7FB7">
        <w:rPr>
          <w:b/>
        </w:rPr>
        <w:t>Olgoj</w:t>
      </w:r>
      <w:proofErr w:type="spellEnd"/>
      <w:r w:rsidR="00E92A42" w:rsidRPr="006E7FB7">
        <w:rPr>
          <w:b/>
        </w:rPr>
        <w:t xml:space="preserve"> </w:t>
      </w:r>
      <w:proofErr w:type="spellStart"/>
      <w:r w:rsidR="00E92A42" w:rsidRPr="006E7FB7">
        <w:rPr>
          <w:b/>
        </w:rPr>
        <w:t>Chorchoj</w:t>
      </w:r>
      <w:proofErr w:type="spellEnd"/>
      <w:r w:rsidRPr="006E7FB7">
        <w:rPr>
          <w:b/>
        </w:rPr>
        <w:t>. Logika emoce</w:t>
      </w:r>
      <w:r>
        <w:rPr>
          <w:b/>
        </w:rPr>
        <w:t xml:space="preserve"> </w:t>
      </w:r>
    </w:p>
    <w:p w14:paraId="1C05FD2D" w14:textId="77777777" w:rsidR="00E92A42" w:rsidRPr="00AE53A2" w:rsidRDefault="00E92A42" w:rsidP="00AE53A2">
      <w:pPr>
        <w:spacing w:line="276" w:lineRule="auto"/>
      </w:pPr>
      <w:r w:rsidRPr="00AE53A2">
        <w:t>Uměleckoprůmyslové muzeum, přízemí</w:t>
      </w:r>
    </w:p>
    <w:p w14:paraId="2CCE5CBC" w14:textId="77777777" w:rsidR="00E92A42" w:rsidRPr="00AE53A2" w:rsidRDefault="00E92A42" w:rsidP="00AE53A2">
      <w:pPr>
        <w:spacing w:line="276" w:lineRule="auto"/>
      </w:pPr>
      <w:r w:rsidRPr="00AE53A2">
        <w:t>9.</w:t>
      </w:r>
      <w:r w:rsidR="00CF383A" w:rsidRPr="00AE53A2">
        <w:t xml:space="preserve"> </w:t>
      </w:r>
      <w:r w:rsidRPr="00AE53A2">
        <w:t>12. 2016 – 16. 4. 2017</w:t>
      </w:r>
    </w:p>
    <w:p w14:paraId="03C86F08" w14:textId="77777777" w:rsidR="00E92A42" w:rsidRPr="00AE53A2" w:rsidRDefault="00E92A42" w:rsidP="00AE53A2">
      <w:pPr>
        <w:spacing w:line="276" w:lineRule="auto"/>
      </w:pPr>
    </w:p>
    <w:p w14:paraId="3B582FC1" w14:textId="77777777" w:rsidR="00E92A42" w:rsidRPr="00AE53A2" w:rsidRDefault="00E92A42" w:rsidP="00AE53A2">
      <w:pPr>
        <w:spacing w:after="200" w:line="276" w:lineRule="auto"/>
      </w:pPr>
      <w:r w:rsidRPr="00AE53A2">
        <w:t>Kurátoři: Lada Hubatová-Vacková, Rostislav Koryčánek</w:t>
      </w:r>
    </w:p>
    <w:p w14:paraId="412CD6E4" w14:textId="54530C38" w:rsidR="00E92A42" w:rsidRPr="00AE53A2" w:rsidRDefault="00E92A42" w:rsidP="00AE53A2">
      <w:pPr>
        <w:spacing w:after="200" w:line="276" w:lineRule="auto"/>
      </w:pPr>
      <w:r w:rsidRPr="00AE53A2">
        <w:t xml:space="preserve">Retrospektiva dosavadních prací designérského studia </w:t>
      </w:r>
      <w:proofErr w:type="spellStart"/>
      <w:r w:rsidRPr="00AE53A2">
        <w:t>Olgoj</w:t>
      </w:r>
      <w:proofErr w:type="spellEnd"/>
      <w:r w:rsidRPr="00AE53A2">
        <w:t xml:space="preserve"> </w:t>
      </w:r>
      <w:proofErr w:type="spellStart"/>
      <w:r w:rsidRPr="00AE53A2">
        <w:t>Chorchoj</w:t>
      </w:r>
      <w:proofErr w:type="spellEnd"/>
      <w:r w:rsidRPr="00AE53A2">
        <w:t xml:space="preserve"> – Michala Froňka a Jana Němečka. Nebylo to jen chronologické vystavení jejich realizací, ale i pokus o výběrovou tematizaci důležitých momentů jejich profesní dráhy</w:t>
      </w:r>
      <w:r w:rsidR="00FE17DD">
        <w:t xml:space="preserve"> od </w:t>
      </w:r>
      <w:r w:rsidR="00FE17DD" w:rsidRPr="00AE53A2">
        <w:t>postmoderního designu</w:t>
      </w:r>
      <w:r w:rsidR="00FE17DD">
        <w:t xml:space="preserve"> </w:t>
      </w:r>
      <w:r w:rsidRPr="00AE53A2">
        <w:t>raných 90</w:t>
      </w:r>
      <w:r w:rsidR="00FE17DD" w:rsidRPr="00AE53A2">
        <w:t>.</w:t>
      </w:r>
      <w:r w:rsidR="00FE17DD">
        <w:t> </w:t>
      </w:r>
      <w:r w:rsidRPr="00AE53A2">
        <w:t>let přes návrat ke strohým formám neomodernismu či testování možností nových technologií a materiálů až po architektonické návrhy. Opomenuty nezůstaly ani inspirační zdroje jejich tvorby či pedagogický vliv na mladou generaci designérů, jejichž práce byly vystaveny v Respiriu.</w:t>
      </w:r>
    </w:p>
    <w:p w14:paraId="7C5D8AB7" w14:textId="77777777" w:rsidR="00033B24" w:rsidRDefault="00582CAD" w:rsidP="00AE53A2">
      <w:pPr>
        <w:spacing w:after="200" w:line="276" w:lineRule="auto"/>
        <w:rPr>
          <w:b/>
        </w:rPr>
      </w:pPr>
      <w:r w:rsidRPr="00AE53A2">
        <w:t>Počet návštěvníků v roce 2016: 1 863</w:t>
      </w:r>
      <w:r w:rsidRPr="00AE53A2">
        <w:br/>
        <w:t>Počet návštěvníků v roce 2017: 6 479</w:t>
      </w:r>
      <w:r w:rsidRPr="00AE53A2">
        <w:br/>
        <w:t>Celkem po ukončení výstavy:</w:t>
      </w:r>
      <w:r w:rsidRPr="00AE53A2">
        <w:rPr>
          <w:bCs/>
        </w:rPr>
        <w:t xml:space="preserve"> 8</w:t>
      </w:r>
      <w:r w:rsidR="00033B24">
        <w:rPr>
          <w:bCs/>
        </w:rPr>
        <w:t> </w:t>
      </w:r>
      <w:r w:rsidRPr="00AE53A2">
        <w:rPr>
          <w:bCs/>
        </w:rPr>
        <w:t>342</w:t>
      </w:r>
      <w:r w:rsidR="00E92A42" w:rsidRPr="00AE53A2">
        <w:br/>
      </w:r>
    </w:p>
    <w:p w14:paraId="67B13885" w14:textId="2B9F9607" w:rsidR="00E92A42" w:rsidRPr="00AE53A2" w:rsidRDefault="00E92A42" w:rsidP="00AE53A2">
      <w:pPr>
        <w:spacing w:after="200" w:line="276" w:lineRule="auto"/>
      </w:pPr>
      <w:r w:rsidRPr="00AE53A2">
        <w:rPr>
          <w:b/>
        </w:rPr>
        <w:t xml:space="preserve">Věci a slova. Umělecký průmysl, užité umění a design v české teorii a kritice </w:t>
      </w:r>
      <w:r w:rsidR="001D791C">
        <w:rPr>
          <w:b/>
        </w:rPr>
        <w:br/>
      </w:r>
      <w:r w:rsidRPr="00AE53A2">
        <w:rPr>
          <w:b/>
        </w:rPr>
        <w:t>1870–1970</w:t>
      </w:r>
    </w:p>
    <w:p w14:paraId="14D245EC" w14:textId="77777777" w:rsidR="00E92A42" w:rsidRPr="00AE53A2" w:rsidRDefault="00E92A42" w:rsidP="00AE53A2">
      <w:pPr>
        <w:spacing w:after="200" w:line="276" w:lineRule="auto"/>
        <w:rPr>
          <w:b/>
        </w:rPr>
      </w:pPr>
      <w:r w:rsidRPr="00AE53A2">
        <w:t>Uměleckoprůmyslové muzeum, výstavní prostor Respirium</w:t>
      </w:r>
      <w:r w:rsidRPr="00AE53A2">
        <w:br/>
        <w:t>15. 5. 2015 – 10. 1. 2016</w:t>
      </w:r>
    </w:p>
    <w:p w14:paraId="3105CD2D" w14:textId="569EC5EC" w:rsidR="00E92A42" w:rsidRDefault="00E92A42" w:rsidP="00AE53A2">
      <w:pPr>
        <w:spacing w:after="200" w:line="276" w:lineRule="auto"/>
      </w:pPr>
      <w:r w:rsidRPr="00AE53A2">
        <w:t xml:space="preserve">Autorky: </w:t>
      </w:r>
      <w:r w:rsidR="001D791C">
        <w:t xml:space="preserve">Lada Hubatová-Vacková, Pavla </w:t>
      </w:r>
      <w:proofErr w:type="spellStart"/>
      <w:r w:rsidR="001D791C">
        <w:t>Pečinková</w:t>
      </w:r>
      <w:proofErr w:type="spellEnd"/>
      <w:r w:rsidR="001D791C">
        <w:t xml:space="preserve">, </w:t>
      </w:r>
      <w:r w:rsidRPr="00AE53A2">
        <w:t>Martina Pachmanová</w:t>
      </w:r>
    </w:p>
    <w:p w14:paraId="1078A955" w14:textId="12438C6C" w:rsidR="0023325D" w:rsidRPr="00AE53A2" w:rsidRDefault="0023325D" w:rsidP="00AE53A2">
      <w:pPr>
        <w:spacing w:after="200" w:line="276" w:lineRule="auto"/>
      </w:pPr>
      <w:r w:rsidRPr="00AE53A2">
        <w:t>Kurátork</w:t>
      </w:r>
      <w:r>
        <w:t>a: Andrea Březinová</w:t>
      </w:r>
    </w:p>
    <w:p w14:paraId="0004D2E3" w14:textId="3B123CB6" w:rsidR="00E92A42" w:rsidRPr="00AE53A2" w:rsidRDefault="00E92A42" w:rsidP="00AE53A2">
      <w:pPr>
        <w:spacing w:after="200" w:line="276" w:lineRule="auto"/>
      </w:pPr>
      <w:r w:rsidRPr="00AE53A2">
        <w:t xml:space="preserve">Výstava prezentovala umělecký průmysl od konce 19. století přes užité umění modernismu s efektivně uspořádanou kuchyní a typovým nábytkem až po poválečný design televize nebo tranzistorového rádia. Byla sestavena z různých typů předmětů, včetně řemeslných výrobků, průmyslového designu, nábytku, textilního designu </w:t>
      </w:r>
      <w:r w:rsidR="00FE17DD" w:rsidRPr="00AE53A2">
        <w:t>a</w:t>
      </w:r>
      <w:r w:rsidR="00FE17DD">
        <w:t> </w:t>
      </w:r>
      <w:r w:rsidRPr="00AE53A2">
        <w:t xml:space="preserve">módy. Vedle cenných muzejních exponátů zahrnovala všední anonymní věci každodenního užívání. Instalace vycházela z nehierarchizovaného uspořádání předmětů, které zdůraznilo autenticitu spíše než originalitu a vypovídalo tak o formování hmotné kultury jako celku. </w:t>
      </w:r>
    </w:p>
    <w:p w14:paraId="541AF9FF" w14:textId="330E5637" w:rsidR="00565499" w:rsidRPr="00AE53A2" w:rsidRDefault="00565499" w:rsidP="00AE53A2">
      <w:pPr>
        <w:spacing w:after="200" w:line="276" w:lineRule="auto"/>
      </w:pPr>
      <w:r w:rsidRPr="00AE53A2">
        <w:t>Počet návštěvníků v roce 2015: 2 044</w:t>
      </w:r>
      <w:r w:rsidRPr="00AE53A2">
        <w:br/>
        <w:t>Počet návštěvníků v roce 2016: 122</w:t>
      </w:r>
      <w:r w:rsidRPr="00AE53A2">
        <w:br/>
        <w:t>Celkem po ukončení výstavy:</w:t>
      </w:r>
      <w:r w:rsidRPr="00AE53A2">
        <w:rPr>
          <w:bCs/>
        </w:rPr>
        <w:t xml:space="preserve"> 2</w:t>
      </w:r>
      <w:r w:rsidR="00C10DED">
        <w:rPr>
          <w:bCs/>
        </w:rPr>
        <w:t> </w:t>
      </w:r>
      <w:r w:rsidRPr="00AE53A2">
        <w:rPr>
          <w:bCs/>
        </w:rPr>
        <w:t>166</w:t>
      </w:r>
    </w:p>
    <w:p w14:paraId="480E4662" w14:textId="77777777" w:rsidR="00C10DED" w:rsidRDefault="00C10DED" w:rsidP="00AE53A2">
      <w:pPr>
        <w:spacing w:after="200" w:line="276" w:lineRule="auto"/>
        <w:rPr>
          <w:b/>
        </w:rPr>
      </w:pPr>
    </w:p>
    <w:p w14:paraId="6DF208BB" w14:textId="77777777" w:rsidR="00731BCA" w:rsidRDefault="00731BCA" w:rsidP="00AE53A2">
      <w:pPr>
        <w:spacing w:after="200" w:line="276" w:lineRule="auto"/>
        <w:rPr>
          <w:b/>
        </w:rPr>
      </w:pPr>
    </w:p>
    <w:p w14:paraId="7945E3CB" w14:textId="77777777" w:rsidR="00731BCA" w:rsidRDefault="00731BCA" w:rsidP="00AE53A2">
      <w:pPr>
        <w:spacing w:after="200" w:line="276" w:lineRule="auto"/>
        <w:rPr>
          <w:b/>
        </w:rPr>
      </w:pPr>
    </w:p>
    <w:p w14:paraId="29F599EF" w14:textId="77777777" w:rsidR="00E92A42" w:rsidRPr="00AE53A2" w:rsidRDefault="00E92A42" w:rsidP="00AE53A2">
      <w:pPr>
        <w:spacing w:after="200" w:line="276" w:lineRule="auto"/>
        <w:rPr>
          <w:b/>
        </w:rPr>
      </w:pPr>
      <w:r w:rsidRPr="00AE53A2">
        <w:rPr>
          <w:b/>
        </w:rPr>
        <w:lastRenderedPageBreak/>
        <w:t>Na hraně: oděvní koncepty Milana Knížáka, Liběny Rochové a Michala Švarce v 80. letech</w:t>
      </w:r>
    </w:p>
    <w:p w14:paraId="4E1F358C" w14:textId="77777777" w:rsidR="00E92A42" w:rsidRPr="00AE53A2" w:rsidRDefault="00E92A42" w:rsidP="00AE53A2">
      <w:pPr>
        <w:spacing w:after="200" w:line="276" w:lineRule="auto"/>
      </w:pPr>
      <w:r w:rsidRPr="00AE53A2">
        <w:t>Uměleckoprůmyslové muzeum, výstavní prostor Respirium</w:t>
      </w:r>
      <w:r w:rsidRPr="00AE53A2">
        <w:br/>
        <w:t>11. 3.</w:t>
      </w:r>
      <w:r w:rsidR="00CF383A" w:rsidRPr="00AE53A2">
        <w:t xml:space="preserve"> </w:t>
      </w:r>
      <w:r w:rsidRPr="00AE53A2">
        <w:t>–</w:t>
      </w:r>
      <w:r w:rsidR="00CF383A" w:rsidRPr="00AE53A2">
        <w:t xml:space="preserve"> </w:t>
      </w:r>
      <w:r w:rsidRPr="00AE53A2">
        <w:t>8. 5. 2016</w:t>
      </w:r>
    </w:p>
    <w:p w14:paraId="1E561FE4" w14:textId="77777777" w:rsidR="00E92A42" w:rsidRPr="00AE53A2" w:rsidRDefault="00E92A42" w:rsidP="00AE53A2">
      <w:pPr>
        <w:spacing w:after="200" w:line="276" w:lineRule="auto"/>
      </w:pPr>
      <w:r w:rsidRPr="00AE53A2">
        <w:t>Kurátorka: Andrea Březinová</w:t>
      </w:r>
    </w:p>
    <w:p w14:paraId="6912341C" w14:textId="5DDB9AE9" w:rsidR="00E92A42" w:rsidRPr="00AE53A2" w:rsidRDefault="00E92A42" w:rsidP="00AE53A2">
      <w:pPr>
        <w:spacing w:after="200" w:line="276" w:lineRule="auto"/>
      </w:pPr>
      <w:r w:rsidRPr="00AE53A2">
        <w:t xml:space="preserve">Výstava se soustředila na prezentaci oděvních skic, návrhů, fotografií a </w:t>
      </w:r>
      <w:proofErr w:type="spellStart"/>
      <w:r w:rsidRPr="00AE53A2">
        <w:t>videoperformancí</w:t>
      </w:r>
      <w:proofErr w:type="spellEnd"/>
      <w:r w:rsidRPr="00AE53A2">
        <w:t xml:space="preserve"> tří vybraných osobností </w:t>
      </w:r>
      <w:proofErr w:type="gramStart"/>
      <w:r w:rsidRPr="00AE53A2">
        <w:t>60.–80</w:t>
      </w:r>
      <w:proofErr w:type="gramEnd"/>
      <w:r w:rsidRPr="00AE53A2">
        <w:t xml:space="preserve">. let </w:t>
      </w:r>
      <w:r w:rsidR="00FE17DD">
        <w:t>dvacátého</w:t>
      </w:r>
      <w:r w:rsidRPr="00AE53A2">
        <w:t xml:space="preserve"> století. Spojující linkou oděvní tvorby M. Knížáka, M. Švarce a L. Rochové byl v této době vyhraněný názor na oděv, do kterého promítali provokativnost, agresivitu, ironii i hravé dada.</w:t>
      </w:r>
    </w:p>
    <w:p w14:paraId="7A65FE8B" w14:textId="17B72864" w:rsidR="00E92A42" w:rsidRPr="00AE53A2" w:rsidRDefault="00E92A42" w:rsidP="00AE53A2">
      <w:pPr>
        <w:spacing w:after="200" w:line="276" w:lineRule="auto"/>
      </w:pPr>
      <w:r w:rsidRPr="00AE53A2">
        <w:t>Počet návštěvníků:</w:t>
      </w:r>
      <w:r w:rsidR="00565499" w:rsidRPr="00AE53A2">
        <w:t xml:space="preserve"> 4</w:t>
      </w:r>
      <w:r w:rsidR="00731BCA">
        <w:t> </w:t>
      </w:r>
      <w:r w:rsidR="00565499" w:rsidRPr="00AE53A2">
        <w:t>522</w:t>
      </w:r>
    </w:p>
    <w:p w14:paraId="68954810" w14:textId="77777777" w:rsidR="00731BCA" w:rsidRDefault="00731BCA" w:rsidP="00AE53A2">
      <w:pPr>
        <w:spacing w:after="200" w:line="276" w:lineRule="auto"/>
        <w:rPr>
          <w:b/>
        </w:rPr>
      </w:pPr>
    </w:p>
    <w:p w14:paraId="64A97504" w14:textId="23181652" w:rsidR="00E92A42" w:rsidRPr="00AE53A2" w:rsidRDefault="00E92A42" w:rsidP="00AE53A2">
      <w:pPr>
        <w:spacing w:after="200" w:line="276" w:lineRule="auto"/>
        <w:rPr>
          <w:b/>
        </w:rPr>
      </w:pPr>
      <w:r w:rsidRPr="00AE53A2">
        <w:rPr>
          <w:b/>
        </w:rPr>
        <w:t>27. mezinárodní bienále grafického designu Brno 2016</w:t>
      </w:r>
      <w:r w:rsidR="00F947EE">
        <w:rPr>
          <w:b/>
        </w:rPr>
        <w:br/>
      </w:r>
      <w:r w:rsidRPr="00AE53A2">
        <w:rPr>
          <w:b/>
        </w:rPr>
        <w:t>Souborné dílo – čestné uznání mezinárodní poroty 26. Bienále Brno 2014</w:t>
      </w:r>
    </w:p>
    <w:p w14:paraId="53FB0AFF" w14:textId="77777777" w:rsidR="00E92A42" w:rsidRPr="0052099B" w:rsidRDefault="00E92A42" w:rsidP="00AE53A2">
      <w:pPr>
        <w:spacing w:after="200" w:line="276" w:lineRule="auto"/>
      </w:pPr>
      <w:r w:rsidRPr="00AE53A2">
        <w:t>Uměleckoprůmyslové muzeum, výstavní prostor Respirium</w:t>
      </w:r>
      <w:r w:rsidRPr="00AE53A2">
        <w:br/>
      </w:r>
      <w:r w:rsidRPr="0052099B">
        <w:t>16. 6.</w:t>
      </w:r>
      <w:r w:rsidR="00CF383A" w:rsidRPr="0052099B">
        <w:t xml:space="preserve"> </w:t>
      </w:r>
      <w:r w:rsidRPr="0052099B">
        <w:t>–</w:t>
      </w:r>
      <w:r w:rsidR="00CF383A" w:rsidRPr="0052099B">
        <w:t xml:space="preserve"> </w:t>
      </w:r>
      <w:r w:rsidRPr="0052099B">
        <w:t>30. 10. 2016</w:t>
      </w:r>
    </w:p>
    <w:p w14:paraId="7A8F8205" w14:textId="6EE07678" w:rsidR="0052099B" w:rsidRPr="0052099B" w:rsidRDefault="0052099B" w:rsidP="00AE53A2">
      <w:pPr>
        <w:spacing w:after="200" w:line="276" w:lineRule="auto"/>
      </w:pPr>
      <w:r w:rsidRPr="0052099B">
        <w:t xml:space="preserve">Kurátorka: </w:t>
      </w:r>
      <w:proofErr w:type="spellStart"/>
      <w:r w:rsidRPr="0052099B">
        <w:rPr>
          <w:color w:val="000000"/>
          <w:shd w:val="clear" w:color="auto" w:fill="FFFFFF"/>
        </w:rPr>
        <w:t>Goda</w:t>
      </w:r>
      <w:proofErr w:type="spellEnd"/>
      <w:r w:rsidRPr="0052099B">
        <w:rPr>
          <w:color w:val="000000"/>
          <w:shd w:val="clear" w:color="auto" w:fill="FFFFFF"/>
        </w:rPr>
        <w:t xml:space="preserve"> </w:t>
      </w:r>
      <w:proofErr w:type="spellStart"/>
      <w:r w:rsidRPr="0052099B">
        <w:rPr>
          <w:color w:val="000000"/>
          <w:shd w:val="clear" w:color="auto" w:fill="FFFFFF"/>
        </w:rPr>
        <w:t>Budvytytė</w:t>
      </w:r>
      <w:proofErr w:type="spellEnd"/>
      <w:r w:rsidRPr="0052099B">
        <w:rPr>
          <w:color w:val="000000"/>
          <w:shd w:val="clear" w:color="auto" w:fill="FFFFFF"/>
        </w:rPr>
        <w:t xml:space="preserve">, </w:t>
      </w:r>
      <w:proofErr w:type="spellStart"/>
      <w:r w:rsidRPr="0052099B">
        <w:rPr>
          <w:color w:val="000000"/>
          <w:shd w:val="clear" w:color="auto" w:fill="FFFFFF"/>
        </w:rPr>
        <w:t>Ines</w:t>
      </w:r>
      <w:proofErr w:type="spellEnd"/>
      <w:r w:rsidRPr="0052099B">
        <w:rPr>
          <w:color w:val="000000"/>
          <w:shd w:val="clear" w:color="auto" w:fill="FFFFFF"/>
        </w:rPr>
        <w:t xml:space="preserve"> </w:t>
      </w:r>
      <w:proofErr w:type="spellStart"/>
      <w:r w:rsidRPr="0052099B">
        <w:rPr>
          <w:color w:val="000000"/>
          <w:shd w:val="clear" w:color="auto" w:fill="FFFFFF"/>
        </w:rPr>
        <w:t>Cox</w:t>
      </w:r>
      <w:proofErr w:type="spellEnd"/>
      <w:r w:rsidRPr="0052099B">
        <w:rPr>
          <w:color w:val="000000"/>
          <w:shd w:val="clear" w:color="auto" w:fill="FFFFFF"/>
        </w:rPr>
        <w:t xml:space="preserve">, Anna Haas, </w:t>
      </w:r>
      <w:proofErr w:type="spellStart"/>
      <w:r w:rsidRPr="0052099B">
        <w:rPr>
          <w:color w:val="000000"/>
          <w:shd w:val="clear" w:color="auto" w:fill="FFFFFF"/>
        </w:rPr>
        <w:t>Corina</w:t>
      </w:r>
      <w:proofErr w:type="spellEnd"/>
      <w:r w:rsidRPr="0052099B">
        <w:rPr>
          <w:color w:val="000000"/>
          <w:shd w:val="clear" w:color="auto" w:fill="FFFFFF"/>
        </w:rPr>
        <w:t xml:space="preserve"> </w:t>
      </w:r>
      <w:proofErr w:type="spellStart"/>
      <w:r w:rsidRPr="0052099B">
        <w:rPr>
          <w:color w:val="000000"/>
          <w:shd w:val="clear" w:color="auto" w:fill="FFFFFF"/>
        </w:rPr>
        <w:t>Neuenschwander</w:t>
      </w:r>
      <w:proofErr w:type="spellEnd"/>
    </w:p>
    <w:p w14:paraId="60E1ABBB" w14:textId="1CD22176" w:rsidR="00E92A42" w:rsidRPr="00AE53A2" w:rsidRDefault="00E92A42" w:rsidP="00AE53A2">
      <w:pPr>
        <w:spacing w:after="200" w:line="276" w:lineRule="auto"/>
      </w:pPr>
      <w:r w:rsidRPr="0052099B">
        <w:t xml:space="preserve">V rámci mezinárodní přehlídky 26. Bienále Brno 2014 </w:t>
      </w:r>
      <w:r w:rsidR="00FE17DD" w:rsidRPr="0052099B">
        <w:t xml:space="preserve">– </w:t>
      </w:r>
      <w:r w:rsidRPr="0052099B">
        <w:t>Studentské práce udělila mezinárodní</w:t>
      </w:r>
      <w:r w:rsidRPr="00AE53A2">
        <w:t xml:space="preserve"> porota čestné uznání nizozemské škole grafického designu </w:t>
      </w:r>
      <w:proofErr w:type="spellStart"/>
      <w:r w:rsidRPr="00AE53A2">
        <w:t>Werkplaats</w:t>
      </w:r>
      <w:proofErr w:type="spellEnd"/>
      <w:r w:rsidRPr="00AE53A2">
        <w:t xml:space="preserve"> Typografie za práce čtyř </w:t>
      </w:r>
      <w:r w:rsidR="00FE17DD" w:rsidRPr="00AE53A2">
        <w:t>jej</w:t>
      </w:r>
      <w:r w:rsidR="00FE17DD">
        <w:t>í</w:t>
      </w:r>
      <w:r w:rsidR="00FE17DD" w:rsidRPr="00AE53A2">
        <w:t xml:space="preserve">ch </w:t>
      </w:r>
      <w:r w:rsidRPr="00AE53A2">
        <w:t xml:space="preserve">absolventek: </w:t>
      </w:r>
      <w:proofErr w:type="spellStart"/>
      <w:r w:rsidRPr="00AE53A2">
        <w:t>God</w:t>
      </w:r>
      <w:r w:rsidR="0023325D">
        <w:t>y</w:t>
      </w:r>
      <w:proofErr w:type="spellEnd"/>
      <w:r w:rsidRPr="00AE53A2">
        <w:t xml:space="preserve"> </w:t>
      </w:r>
      <w:proofErr w:type="spellStart"/>
      <w:r w:rsidRPr="00AE53A2">
        <w:t>Budvytyte</w:t>
      </w:r>
      <w:proofErr w:type="spellEnd"/>
      <w:r w:rsidRPr="00AE53A2">
        <w:t xml:space="preserve">, </w:t>
      </w:r>
      <w:proofErr w:type="spellStart"/>
      <w:r w:rsidRPr="00AE53A2">
        <w:t>Ines</w:t>
      </w:r>
      <w:proofErr w:type="spellEnd"/>
      <w:r w:rsidRPr="00AE53A2">
        <w:t xml:space="preserve"> </w:t>
      </w:r>
      <w:proofErr w:type="spellStart"/>
      <w:r w:rsidRPr="00AE53A2">
        <w:t>Cox</w:t>
      </w:r>
      <w:proofErr w:type="spellEnd"/>
      <w:r w:rsidRPr="00AE53A2">
        <w:t>, Ann</w:t>
      </w:r>
      <w:r w:rsidR="0023325D">
        <w:t>y</w:t>
      </w:r>
      <w:r w:rsidRPr="00AE53A2">
        <w:t xml:space="preserve"> Haas </w:t>
      </w:r>
      <w:r w:rsidR="00FE17DD" w:rsidRPr="00AE53A2">
        <w:t>a</w:t>
      </w:r>
      <w:r w:rsidR="00FE17DD">
        <w:t> </w:t>
      </w:r>
      <w:proofErr w:type="spellStart"/>
      <w:r w:rsidRPr="00AE53A2">
        <w:t>Corin</w:t>
      </w:r>
      <w:r w:rsidR="0023325D">
        <w:t>y</w:t>
      </w:r>
      <w:proofErr w:type="spellEnd"/>
      <w:r w:rsidRPr="00AE53A2">
        <w:t xml:space="preserve"> </w:t>
      </w:r>
      <w:proofErr w:type="spellStart"/>
      <w:r w:rsidRPr="00AE53A2">
        <w:t>Neuenschwander</w:t>
      </w:r>
      <w:proofErr w:type="spellEnd"/>
      <w:r w:rsidRPr="00AE53A2">
        <w:t xml:space="preserve">. Ty byly vyzvány, aby pro 27. BB 2016 připravily výstavu, která představí jejich subjektivní pohled na současný grafický design. Jejich výchozím bodem a zdrojem byla rozsáhlá sbírka akvizic, získaných od samých počátků </w:t>
      </w:r>
      <w:r w:rsidR="0023325D" w:rsidRPr="00AE53A2">
        <w:t>bienále v</w:t>
      </w:r>
      <w:r w:rsidR="00FE17DD">
        <w:t> </w:t>
      </w:r>
      <w:r w:rsidR="0023325D" w:rsidRPr="00AE53A2">
        <w:t>60</w:t>
      </w:r>
      <w:r w:rsidRPr="00AE53A2">
        <w:t>. letech 20. století do sbírky grafického designu MG.</w:t>
      </w:r>
    </w:p>
    <w:p w14:paraId="4C860FA2" w14:textId="3F9235E4" w:rsidR="00E92A42" w:rsidRPr="00AE53A2" w:rsidRDefault="00E92A42" w:rsidP="00AE53A2">
      <w:pPr>
        <w:spacing w:after="200" w:line="276" w:lineRule="auto"/>
      </w:pPr>
      <w:r w:rsidRPr="00AE53A2">
        <w:t>Počet návštěvníků:</w:t>
      </w:r>
      <w:r w:rsidR="00565499" w:rsidRPr="00AE53A2">
        <w:t xml:space="preserve"> 5</w:t>
      </w:r>
      <w:r w:rsidR="00731BCA">
        <w:t> </w:t>
      </w:r>
      <w:r w:rsidR="00565499" w:rsidRPr="00AE53A2">
        <w:t>345</w:t>
      </w:r>
    </w:p>
    <w:p w14:paraId="672A3E9F" w14:textId="77777777" w:rsidR="00731BCA" w:rsidRDefault="00731BCA" w:rsidP="00AE53A2">
      <w:pPr>
        <w:spacing w:after="200" w:line="276" w:lineRule="auto"/>
        <w:rPr>
          <w:b/>
        </w:rPr>
      </w:pPr>
    </w:p>
    <w:p w14:paraId="4E128681" w14:textId="77777777" w:rsidR="00E92A42" w:rsidRPr="00AE53A2" w:rsidRDefault="00E92A42" w:rsidP="00AE53A2">
      <w:pPr>
        <w:spacing w:after="200" w:line="276" w:lineRule="auto"/>
        <w:rPr>
          <w:b/>
        </w:rPr>
      </w:pPr>
      <w:r w:rsidRPr="00AE53A2">
        <w:rPr>
          <w:b/>
        </w:rPr>
        <w:t>Ondřej Přibyl: Mechanický divák</w:t>
      </w:r>
    </w:p>
    <w:p w14:paraId="37BED5BC" w14:textId="77777777" w:rsidR="00E92A42" w:rsidRPr="00AE53A2" w:rsidRDefault="00E92A42" w:rsidP="00AE53A2">
      <w:pPr>
        <w:pStyle w:val="Zkladntext2"/>
        <w:spacing w:line="276" w:lineRule="auto"/>
        <w:ind w:right="0"/>
        <w:rPr>
          <w:rFonts w:ascii="Times New Roman" w:hAnsi="Times New Roman" w:cs="Times New Roman"/>
        </w:rPr>
      </w:pPr>
      <w:r w:rsidRPr="00AE53A2">
        <w:rPr>
          <w:rFonts w:ascii="Times New Roman" w:hAnsi="Times New Roman" w:cs="Times New Roman"/>
        </w:rPr>
        <w:t xml:space="preserve">Uměleckoprůmyslové muzeum, výstavní prostor </w:t>
      </w:r>
      <w:proofErr w:type="spellStart"/>
      <w:r w:rsidRPr="00AE53A2">
        <w:rPr>
          <w:rFonts w:ascii="Times New Roman" w:hAnsi="Times New Roman" w:cs="Times New Roman"/>
        </w:rPr>
        <w:t>Camera</w:t>
      </w:r>
      <w:proofErr w:type="spellEnd"/>
    </w:p>
    <w:p w14:paraId="2F1A6317" w14:textId="77777777" w:rsidR="00E92A42" w:rsidRPr="00AE53A2" w:rsidRDefault="00E92A42" w:rsidP="00AE53A2">
      <w:pPr>
        <w:pStyle w:val="Zkladntext2"/>
        <w:spacing w:line="276" w:lineRule="auto"/>
        <w:ind w:right="0"/>
        <w:rPr>
          <w:rFonts w:ascii="Times New Roman" w:hAnsi="Times New Roman" w:cs="Times New Roman"/>
        </w:rPr>
      </w:pPr>
      <w:r w:rsidRPr="00AE53A2">
        <w:rPr>
          <w:rFonts w:ascii="Times New Roman" w:hAnsi="Times New Roman" w:cs="Times New Roman"/>
        </w:rPr>
        <w:t>11. 3.</w:t>
      </w:r>
      <w:r w:rsidR="00CF383A" w:rsidRPr="00AE53A2">
        <w:rPr>
          <w:rFonts w:ascii="Times New Roman" w:hAnsi="Times New Roman" w:cs="Times New Roman"/>
        </w:rPr>
        <w:t xml:space="preserve"> </w:t>
      </w:r>
      <w:r w:rsidRPr="00AE53A2">
        <w:rPr>
          <w:rFonts w:ascii="Times New Roman" w:hAnsi="Times New Roman" w:cs="Times New Roman"/>
        </w:rPr>
        <w:t>–</w:t>
      </w:r>
      <w:r w:rsidR="00CF383A" w:rsidRPr="00AE53A2">
        <w:rPr>
          <w:rFonts w:ascii="Times New Roman" w:hAnsi="Times New Roman" w:cs="Times New Roman"/>
        </w:rPr>
        <w:t xml:space="preserve"> </w:t>
      </w:r>
      <w:r w:rsidRPr="00AE53A2">
        <w:rPr>
          <w:rFonts w:ascii="Times New Roman" w:hAnsi="Times New Roman" w:cs="Times New Roman"/>
        </w:rPr>
        <w:t>22. 5. 2016</w:t>
      </w:r>
    </w:p>
    <w:p w14:paraId="2258425F" w14:textId="77777777" w:rsidR="00E92A42" w:rsidRPr="00AE53A2" w:rsidRDefault="00E92A42" w:rsidP="00AE53A2">
      <w:pPr>
        <w:pStyle w:val="Zkladntext2"/>
        <w:spacing w:line="276" w:lineRule="auto"/>
        <w:ind w:right="0"/>
        <w:rPr>
          <w:rFonts w:ascii="Times New Roman" w:hAnsi="Times New Roman" w:cs="Times New Roman"/>
        </w:rPr>
      </w:pPr>
    </w:p>
    <w:p w14:paraId="2EF70843" w14:textId="77777777" w:rsidR="00E92A42" w:rsidRPr="00AE53A2" w:rsidRDefault="00E92A42" w:rsidP="00AE53A2">
      <w:pPr>
        <w:pStyle w:val="Zkladntext2"/>
        <w:spacing w:line="276" w:lineRule="auto"/>
        <w:ind w:right="0"/>
        <w:rPr>
          <w:rFonts w:ascii="Times New Roman" w:hAnsi="Times New Roman" w:cs="Times New Roman"/>
        </w:rPr>
      </w:pPr>
      <w:r w:rsidRPr="00AE53A2">
        <w:rPr>
          <w:rFonts w:ascii="Times New Roman" w:hAnsi="Times New Roman" w:cs="Times New Roman"/>
        </w:rPr>
        <w:t>Kurátor: Jiří Pátek</w:t>
      </w:r>
    </w:p>
    <w:p w14:paraId="5604AC55" w14:textId="77777777" w:rsidR="00E92A42" w:rsidRPr="00AE53A2" w:rsidRDefault="00E92A42" w:rsidP="00AE53A2">
      <w:pPr>
        <w:pStyle w:val="Zkladntext2"/>
        <w:spacing w:line="276" w:lineRule="auto"/>
        <w:ind w:right="0"/>
        <w:rPr>
          <w:rFonts w:ascii="Times New Roman" w:hAnsi="Times New Roman" w:cs="Times New Roman"/>
        </w:rPr>
      </w:pPr>
    </w:p>
    <w:p w14:paraId="0C54295A" w14:textId="0C1AC3DF" w:rsidR="00E92A42" w:rsidRPr="00AE53A2" w:rsidRDefault="00E92A42" w:rsidP="00AE53A2">
      <w:pPr>
        <w:pStyle w:val="Zkladntext2"/>
        <w:spacing w:after="200" w:line="276" w:lineRule="auto"/>
        <w:ind w:right="0"/>
        <w:rPr>
          <w:rFonts w:ascii="Times New Roman" w:hAnsi="Times New Roman" w:cs="Times New Roman"/>
        </w:rPr>
      </w:pPr>
      <w:r w:rsidRPr="00AE53A2">
        <w:rPr>
          <w:rFonts w:ascii="Times New Roman" w:hAnsi="Times New Roman" w:cs="Times New Roman"/>
        </w:rPr>
        <w:t xml:space="preserve">Výstavní projekt Mechanický divák se zabýval problematikou vidění – vnímání – poznávání věci a jevů ve spojitosti s užitím zobrazovacích technologií. Fotografie v roli mechanického diváka představuje prostředníka mezi zobrazovaným předmětem </w:t>
      </w:r>
      <w:r w:rsidR="0017320B" w:rsidRPr="00AE53A2">
        <w:rPr>
          <w:rFonts w:ascii="Times New Roman" w:hAnsi="Times New Roman" w:cs="Times New Roman"/>
        </w:rPr>
        <w:t>a</w:t>
      </w:r>
      <w:r w:rsidR="0017320B">
        <w:rPr>
          <w:rFonts w:ascii="Times New Roman" w:hAnsi="Times New Roman" w:cs="Times New Roman"/>
        </w:rPr>
        <w:t> </w:t>
      </w:r>
      <w:r w:rsidRPr="00AE53A2">
        <w:rPr>
          <w:rFonts w:ascii="Times New Roman" w:hAnsi="Times New Roman" w:cs="Times New Roman"/>
        </w:rPr>
        <w:t xml:space="preserve">návštěvníkem. </w:t>
      </w:r>
    </w:p>
    <w:p w14:paraId="13C30776" w14:textId="77777777" w:rsidR="00E92A42" w:rsidRPr="00AE53A2" w:rsidRDefault="00E92A42" w:rsidP="00AE53A2">
      <w:pPr>
        <w:pStyle w:val="Zkladntext2"/>
        <w:spacing w:after="200" w:line="276" w:lineRule="auto"/>
        <w:ind w:right="0"/>
        <w:rPr>
          <w:rFonts w:ascii="Times New Roman" w:hAnsi="Times New Roman" w:cs="Times New Roman"/>
          <w:caps/>
        </w:rPr>
      </w:pPr>
      <w:r w:rsidRPr="00AE53A2">
        <w:rPr>
          <w:rFonts w:ascii="Times New Roman" w:hAnsi="Times New Roman" w:cs="Times New Roman"/>
        </w:rPr>
        <w:t>Počet návštěvníků:</w:t>
      </w:r>
      <w:r w:rsidR="00565499" w:rsidRPr="00AE53A2">
        <w:rPr>
          <w:rFonts w:ascii="Times New Roman" w:hAnsi="Times New Roman" w:cs="Times New Roman"/>
        </w:rPr>
        <w:t xml:space="preserve"> 6 437</w:t>
      </w:r>
    </w:p>
    <w:p w14:paraId="493DB05A" w14:textId="645E7373" w:rsidR="00E92A42" w:rsidRPr="00AE53A2" w:rsidRDefault="00E92A42" w:rsidP="00AE53A2">
      <w:pPr>
        <w:spacing w:after="200" w:line="276" w:lineRule="auto"/>
        <w:rPr>
          <w:b/>
        </w:rPr>
      </w:pPr>
      <w:r w:rsidRPr="00AE53A2">
        <w:rPr>
          <w:b/>
        </w:rPr>
        <w:lastRenderedPageBreak/>
        <w:t>27. mezinárodní bienále grafického designu Brno 2016</w:t>
      </w:r>
      <w:r w:rsidR="001D791C">
        <w:rPr>
          <w:b/>
        </w:rPr>
        <w:br/>
      </w:r>
      <w:r w:rsidRPr="00AE53A2">
        <w:rPr>
          <w:b/>
        </w:rPr>
        <w:t>Zdeněk Ziegler – osobnosti českého grafického designu</w:t>
      </w:r>
    </w:p>
    <w:p w14:paraId="5EA35718" w14:textId="77777777" w:rsidR="00E92A42" w:rsidRPr="00AE53A2" w:rsidRDefault="00E92A42" w:rsidP="00AE53A2">
      <w:pPr>
        <w:pStyle w:val="Zkladntext2"/>
        <w:spacing w:line="276" w:lineRule="auto"/>
        <w:rPr>
          <w:rFonts w:ascii="Times New Roman" w:hAnsi="Times New Roman" w:cs="Times New Roman"/>
        </w:rPr>
      </w:pPr>
      <w:r w:rsidRPr="00AE53A2">
        <w:rPr>
          <w:rFonts w:ascii="Times New Roman" w:hAnsi="Times New Roman" w:cs="Times New Roman"/>
        </w:rPr>
        <w:t xml:space="preserve">Uměleckoprůmyslové muzeum, výstavní prostor </w:t>
      </w:r>
      <w:proofErr w:type="spellStart"/>
      <w:r w:rsidRPr="00AE53A2">
        <w:rPr>
          <w:rFonts w:ascii="Times New Roman" w:hAnsi="Times New Roman" w:cs="Times New Roman"/>
        </w:rPr>
        <w:t>Camera</w:t>
      </w:r>
      <w:proofErr w:type="spellEnd"/>
    </w:p>
    <w:p w14:paraId="3B510ADC" w14:textId="77777777" w:rsidR="00E92A42" w:rsidRPr="00AE53A2" w:rsidRDefault="00E92A42" w:rsidP="00AE53A2">
      <w:pPr>
        <w:spacing w:line="276" w:lineRule="auto"/>
      </w:pPr>
      <w:r w:rsidRPr="00AE53A2">
        <w:t>16. 6.</w:t>
      </w:r>
      <w:r w:rsidR="00CF383A" w:rsidRPr="00AE53A2">
        <w:t xml:space="preserve"> </w:t>
      </w:r>
      <w:r w:rsidRPr="00AE53A2">
        <w:t>–</w:t>
      </w:r>
      <w:r w:rsidR="00CF383A" w:rsidRPr="00AE53A2">
        <w:t xml:space="preserve"> </w:t>
      </w:r>
      <w:r w:rsidRPr="00AE53A2">
        <w:t>30. 10. 2016</w:t>
      </w:r>
    </w:p>
    <w:p w14:paraId="2F1A7D47" w14:textId="77777777" w:rsidR="00E92A42" w:rsidRPr="00AE53A2" w:rsidRDefault="00E92A42" w:rsidP="00AE53A2">
      <w:pPr>
        <w:spacing w:line="276" w:lineRule="auto"/>
      </w:pPr>
    </w:p>
    <w:p w14:paraId="2644E117" w14:textId="77777777" w:rsidR="00E92A42" w:rsidRPr="00AE53A2" w:rsidRDefault="00E92A42" w:rsidP="00AE53A2">
      <w:pPr>
        <w:spacing w:after="200" w:line="276" w:lineRule="auto"/>
      </w:pPr>
      <w:r w:rsidRPr="00AE53A2">
        <w:t>Autoři: Tomáš Celizna, Adam Macháček, Radim Peško</w:t>
      </w:r>
    </w:p>
    <w:p w14:paraId="1CB6A02A" w14:textId="2F24C03B" w:rsidR="00E92A42" w:rsidRPr="00AE53A2" w:rsidRDefault="00E92A42" w:rsidP="00AE53A2">
      <w:pPr>
        <w:spacing w:after="200" w:line="276" w:lineRule="auto"/>
      </w:pPr>
      <w:r w:rsidRPr="00AE53A2">
        <w:t xml:space="preserve">Výstava významného českého grafického designéra a pedagoga, který obdržel na </w:t>
      </w:r>
      <w:r w:rsidR="005752D2">
        <w:br/>
      </w:r>
      <w:r w:rsidRPr="00AE53A2">
        <w:t xml:space="preserve">25. mezinárodním bienále grafického designu Brno 2012 Cenu za celoživotní přínos grafickému designu, představila zejména jeho rozsáhlou tvorbu v oblasti filmového plakátu od začátku 60. do konce 80. let </w:t>
      </w:r>
      <w:r w:rsidR="0017320B">
        <w:t>dvacátého</w:t>
      </w:r>
      <w:r w:rsidRPr="00AE53A2">
        <w:t xml:space="preserve"> století. Vystaveny byly jak realizované práce, tak skici a nerealizované návrhy. Svou rozmanitostí a invenčním přístupem zůstává jeho dílo zdrojem inspirace i v současnosti. </w:t>
      </w:r>
    </w:p>
    <w:p w14:paraId="252B1DC3" w14:textId="77777777" w:rsidR="00783823" w:rsidRPr="00AE53A2" w:rsidRDefault="00E92A42" w:rsidP="00AE53A2">
      <w:pPr>
        <w:spacing w:after="200" w:line="276" w:lineRule="auto"/>
      </w:pPr>
      <w:r w:rsidRPr="00AE53A2">
        <w:t>Počet návštěvníků:</w:t>
      </w:r>
      <w:r w:rsidR="00783823" w:rsidRPr="00AE53A2">
        <w:t xml:space="preserve"> 5 374</w:t>
      </w:r>
    </w:p>
    <w:p w14:paraId="022185A7" w14:textId="77777777" w:rsidR="00E92A42" w:rsidRPr="00AE53A2" w:rsidRDefault="00E92A42" w:rsidP="00AE53A2">
      <w:pPr>
        <w:spacing w:after="200" w:line="276" w:lineRule="auto"/>
        <w:rPr>
          <w:color w:val="8064A2"/>
        </w:rPr>
      </w:pPr>
    </w:p>
    <w:p w14:paraId="5B1119E7" w14:textId="77777777" w:rsidR="00E92A42" w:rsidRPr="00AE53A2" w:rsidRDefault="00E92A42" w:rsidP="00AE53A2">
      <w:pPr>
        <w:pStyle w:val="Zkladntext2"/>
        <w:spacing w:after="200" w:line="276" w:lineRule="auto"/>
        <w:ind w:right="0"/>
        <w:rPr>
          <w:rFonts w:ascii="Times New Roman" w:hAnsi="Times New Roman" w:cs="Times New Roman"/>
          <w:b/>
        </w:rPr>
      </w:pPr>
      <w:r w:rsidRPr="00AE53A2">
        <w:rPr>
          <w:rFonts w:ascii="Times New Roman" w:hAnsi="Times New Roman" w:cs="Times New Roman"/>
          <w:b/>
        </w:rPr>
        <w:t>Šlechta před objektivem. Ateliérové portréty aristokracie</w:t>
      </w:r>
    </w:p>
    <w:p w14:paraId="3A1BA2A4" w14:textId="77777777" w:rsidR="00E92A42" w:rsidRPr="00AE53A2" w:rsidRDefault="00E92A42" w:rsidP="00AE53A2">
      <w:pPr>
        <w:pStyle w:val="Zkladntext2"/>
        <w:spacing w:line="276" w:lineRule="auto"/>
        <w:ind w:right="0"/>
        <w:rPr>
          <w:rFonts w:ascii="Times New Roman" w:hAnsi="Times New Roman" w:cs="Times New Roman"/>
        </w:rPr>
      </w:pPr>
      <w:r w:rsidRPr="00AE53A2">
        <w:rPr>
          <w:rFonts w:ascii="Times New Roman" w:hAnsi="Times New Roman" w:cs="Times New Roman"/>
        </w:rPr>
        <w:t xml:space="preserve">Uměleckoprůmyslové muzeum, výstavní prostor </w:t>
      </w:r>
      <w:proofErr w:type="spellStart"/>
      <w:r w:rsidRPr="00AE53A2">
        <w:rPr>
          <w:rFonts w:ascii="Times New Roman" w:hAnsi="Times New Roman" w:cs="Times New Roman"/>
        </w:rPr>
        <w:t>Camera</w:t>
      </w:r>
      <w:proofErr w:type="spellEnd"/>
    </w:p>
    <w:p w14:paraId="513B3163" w14:textId="77777777" w:rsidR="00E92A42" w:rsidRPr="00AE53A2" w:rsidRDefault="00E92A42" w:rsidP="00AE53A2">
      <w:pPr>
        <w:pStyle w:val="Zkladntext2"/>
        <w:spacing w:line="276" w:lineRule="auto"/>
        <w:ind w:right="0"/>
        <w:rPr>
          <w:rFonts w:ascii="Times New Roman" w:hAnsi="Times New Roman" w:cs="Times New Roman"/>
        </w:rPr>
      </w:pPr>
      <w:r w:rsidRPr="00AE53A2">
        <w:rPr>
          <w:rFonts w:ascii="Times New Roman" w:hAnsi="Times New Roman" w:cs="Times New Roman"/>
        </w:rPr>
        <w:t>9. 12. 2016</w:t>
      </w:r>
      <w:r w:rsidR="00CF383A" w:rsidRPr="00AE53A2">
        <w:rPr>
          <w:rFonts w:ascii="Times New Roman" w:hAnsi="Times New Roman" w:cs="Times New Roman"/>
        </w:rPr>
        <w:t xml:space="preserve"> </w:t>
      </w:r>
      <w:r w:rsidRPr="00AE53A2">
        <w:rPr>
          <w:rFonts w:ascii="Times New Roman" w:hAnsi="Times New Roman" w:cs="Times New Roman"/>
        </w:rPr>
        <w:t>–</w:t>
      </w:r>
      <w:r w:rsidR="00CF383A" w:rsidRPr="00AE53A2">
        <w:rPr>
          <w:rFonts w:ascii="Times New Roman" w:hAnsi="Times New Roman" w:cs="Times New Roman"/>
        </w:rPr>
        <w:t xml:space="preserve"> </w:t>
      </w:r>
      <w:r w:rsidRPr="00AE53A2">
        <w:rPr>
          <w:rFonts w:ascii="Times New Roman" w:hAnsi="Times New Roman" w:cs="Times New Roman"/>
        </w:rPr>
        <w:t>16. 4. 2017</w:t>
      </w:r>
    </w:p>
    <w:p w14:paraId="66E28B90" w14:textId="77777777" w:rsidR="00E92A42" w:rsidRPr="00AE53A2" w:rsidRDefault="00E92A42" w:rsidP="00AE53A2">
      <w:pPr>
        <w:pStyle w:val="Zkladntext2"/>
        <w:spacing w:line="276" w:lineRule="auto"/>
        <w:ind w:right="0"/>
        <w:rPr>
          <w:rFonts w:ascii="Times New Roman" w:hAnsi="Times New Roman" w:cs="Times New Roman"/>
        </w:rPr>
      </w:pPr>
    </w:p>
    <w:p w14:paraId="1C110308" w14:textId="77777777" w:rsidR="00E92A42" w:rsidRPr="00AE53A2" w:rsidRDefault="00E92A42" w:rsidP="00AE53A2">
      <w:pPr>
        <w:pStyle w:val="Zkladntext2"/>
        <w:spacing w:line="276" w:lineRule="auto"/>
        <w:ind w:right="0"/>
        <w:rPr>
          <w:rFonts w:ascii="Times New Roman" w:hAnsi="Times New Roman" w:cs="Times New Roman"/>
        </w:rPr>
      </w:pPr>
      <w:r w:rsidRPr="00AE53A2">
        <w:rPr>
          <w:rFonts w:ascii="Times New Roman" w:hAnsi="Times New Roman" w:cs="Times New Roman"/>
        </w:rPr>
        <w:t>Kurátorka: Petra Medříková</w:t>
      </w:r>
    </w:p>
    <w:p w14:paraId="53AE1D13" w14:textId="77777777" w:rsidR="00E92A42" w:rsidRPr="00AE53A2" w:rsidRDefault="00E92A42" w:rsidP="00AE53A2">
      <w:pPr>
        <w:pStyle w:val="Zkladntext2"/>
        <w:spacing w:line="276" w:lineRule="auto"/>
        <w:ind w:right="0"/>
        <w:rPr>
          <w:rFonts w:ascii="Times New Roman" w:hAnsi="Times New Roman" w:cs="Times New Roman"/>
        </w:rPr>
      </w:pPr>
    </w:p>
    <w:p w14:paraId="599E5391" w14:textId="77777777" w:rsidR="00E92A42" w:rsidRPr="00AE53A2" w:rsidRDefault="00E92A42" w:rsidP="00AE53A2">
      <w:pPr>
        <w:pStyle w:val="Zkladntext2"/>
        <w:spacing w:after="200" w:line="276" w:lineRule="auto"/>
        <w:ind w:right="0"/>
        <w:rPr>
          <w:rFonts w:ascii="Times New Roman" w:hAnsi="Times New Roman" w:cs="Times New Roman"/>
        </w:rPr>
      </w:pPr>
      <w:r w:rsidRPr="00AE53A2">
        <w:rPr>
          <w:rFonts w:ascii="Times New Roman" w:hAnsi="Times New Roman" w:cs="Times New Roman"/>
        </w:rPr>
        <w:t xml:space="preserve">Portrétní fotografická tvorba zachycující představitele šlechty v rakousko-uherské monarchii, včetně panovnické dynastie Habsburků. Běžná ateliérová produkce (vizitky, </w:t>
      </w:r>
      <w:proofErr w:type="spellStart"/>
      <w:r w:rsidRPr="00AE53A2">
        <w:rPr>
          <w:rFonts w:ascii="Times New Roman" w:hAnsi="Times New Roman" w:cs="Times New Roman"/>
        </w:rPr>
        <w:t>kabinetky</w:t>
      </w:r>
      <w:proofErr w:type="spellEnd"/>
      <w:r w:rsidRPr="00AE53A2">
        <w:rPr>
          <w:rFonts w:ascii="Times New Roman" w:hAnsi="Times New Roman" w:cs="Times New Roman"/>
        </w:rPr>
        <w:t>) i reprezentativnější snímky většího formátu.</w:t>
      </w:r>
    </w:p>
    <w:p w14:paraId="55B1BE07" w14:textId="45FB6DBF" w:rsidR="004A336F" w:rsidRDefault="00E84CCF" w:rsidP="00AE53A2">
      <w:pPr>
        <w:pStyle w:val="Zkladntext2"/>
        <w:spacing w:after="200" w:line="276" w:lineRule="auto"/>
        <w:rPr>
          <w:rFonts w:ascii="Times New Roman" w:hAnsi="Times New Roman" w:cs="Times New Roman"/>
          <w:caps/>
        </w:rPr>
      </w:pPr>
      <w:r w:rsidRPr="00AE53A2">
        <w:rPr>
          <w:rFonts w:ascii="Times New Roman" w:hAnsi="Times New Roman" w:cs="Times New Roman"/>
        </w:rPr>
        <w:t>Počet návštěvníků v roce 2016: 179</w:t>
      </w:r>
      <w:r w:rsidRPr="00AE53A2">
        <w:rPr>
          <w:rFonts w:ascii="Times New Roman" w:hAnsi="Times New Roman" w:cs="Times New Roman"/>
        </w:rPr>
        <w:br/>
        <w:t>Počet návštěvníků v roce 2017: 4 594</w:t>
      </w:r>
      <w:r w:rsidRPr="00AE53A2">
        <w:rPr>
          <w:rFonts w:ascii="Times New Roman" w:hAnsi="Times New Roman" w:cs="Times New Roman"/>
        </w:rPr>
        <w:br/>
        <w:t>Celkem po ukončení výstavy:</w:t>
      </w:r>
      <w:r w:rsidRPr="00AE53A2">
        <w:rPr>
          <w:rFonts w:ascii="Times New Roman" w:hAnsi="Times New Roman" w:cs="Times New Roman"/>
          <w:bCs w:val="0"/>
        </w:rPr>
        <w:t xml:space="preserve"> 4</w:t>
      </w:r>
      <w:r w:rsidR="004A336F">
        <w:rPr>
          <w:rFonts w:ascii="Times New Roman" w:hAnsi="Times New Roman" w:cs="Times New Roman"/>
          <w:bCs w:val="0"/>
        </w:rPr>
        <w:t> </w:t>
      </w:r>
      <w:r w:rsidRPr="00AE53A2">
        <w:rPr>
          <w:rFonts w:ascii="Times New Roman" w:hAnsi="Times New Roman" w:cs="Times New Roman"/>
          <w:bCs w:val="0"/>
        </w:rPr>
        <w:t>773</w:t>
      </w:r>
    </w:p>
    <w:p w14:paraId="59AE0BDB" w14:textId="77777777" w:rsidR="004A336F" w:rsidRDefault="004A336F" w:rsidP="00AE53A2">
      <w:pPr>
        <w:pStyle w:val="Zkladntext2"/>
        <w:spacing w:after="200" w:line="276" w:lineRule="auto"/>
        <w:rPr>
          <w:rFonts w:ascii="Times New Roman" w:hAnsi="Times New Roman" w:cs="Times New Roman"/>
          <w:caps/>
        </w:rPr>
      </w:pPr>
    </w:p>
    <w:p w14:paraId="49664449" w14:textId="1ED3E378" w:rsidR="00E92A42" w:rsidRPr="004A336F" w:rsidRDefault="00E92A42" w:rsidP="00AE53A2">
      <w:pPr>
        <w:pStyle w:val="Zkladntext2"/>
        <w:spacing w:after="200" w:line="276" w:lineRule="auto"/>
        <w:rPr>
          <w:rFonts w:ascii="Times New Roman" w:hAnsi="Times New Roman" w:cs="Times New Roman"/>
          <w:caps/>
        </w:rPr>
      </w:pPr>
      <w:proofErr w:type="gramStart"/>
      <w:r w:rsidRPr="00AE53A2">
        <w:rPr>
          <w:rFonts w:ascii="Times New Roman" w:hAnsi="Times New Roman" w:cs="Times New Roman"/>
          <w:color w:val="000000"/>
        </w:rPr>
        <w:t>DESIGN.LIVE</w:t>
      </w:r>
      <w:proofErr w:type="gramEnd"/>
      <w:r w:rsidRPr="00AE53A2">
        <w:rPr>
          <w:rFonts w:ascii="Times New Roman" w:hAnsi="Times New Roman" w:cs="Times New Roman"/>
          <w:color w:val="000000"/>
        </w:rPr>
        <w:t xml:space="preserve">! </w:t>
      </w:r>
      <w:r w:rsidRPr="00AE53A2">
        <w:rPr>
          <w:rFonts w:ascii="Times New Roman" w:hAnsi="Times New Roman" w:cs="Times New Roman"/>
          <w:color w:val="000000"/>
        </w:rPr>
        <w:br/>
      </w:r>
    </w:p>
    <w:p w14:paraId="735676CA" w14:textId="0F2DCD18" w:rsidR="00E92A42" w:rsidRPr="00AE53A2" w:rsidRDefault="00E92A42" w:rsidP="00AE53A2">
      <w:pPr>
        <w:spacing w:after="200" w:line="276" w:lineRule="auto"/>
        <w:rPr>
          <w:b/>
          <w:color w:val="000000"/>
        </w:rPr>
      </w:pPr>
      <w:proofErr w:type="gramStart"/>
      <w:r w:rsidRPr="00E12117">
        <w:rPr>
          <w:color w:val="000000"/>
        </w:rPr>
        <w:t>DESIGN.LIVE</w:t>
      </w:r>
      <w:proofErr w:type="gramEnd"/>
      <w:r w:rsidRPr="00E12117">
        <w:rPr>
          <w:color w:val="000000"/>
        </w:rPr>
        <w:t>!,</w:t>
      </w:r>
      <w:r w:rsidRPr="00AE53A2">
        <w:t xml:space="preserve"> realizovaný od listopadu 2013, je prostor pro současný design, který do stálé expozice užitého umění Moravské galerie v Brně vnáší aktuální trendy na české designérské </w:t>
      </w:r>
      <w:r w:rsidR="0017320B" w:rsidRPr="00AE53A2">
        <w:t>scén</w:t>
      </w:r>
      <w:r w:rsidR="0017320B">
        <w:t>ě</w:t>
      </w:r>
      <w:r w:rsidRPr="00AE53A2">
        <w:t xml:space="preserve">. V cyklu čtvrtletních prezentací představuje zajímavé osobnosti, výjimečné realizace, originální projekty a také zcela exkluzivně uvádí novinky produktů, jejichž vůbec první prezentace se uskuteční právě na půdě MG. </w:t>
      </w:r>
    </w:p>
    <w:p w14:paraId="57180E28" w14:textId="6B21D5FA" w:rsidR="00E92A42" w:rsidRPr="00AE53A2" w:rsidRDefault="00E92A42" w:rsidP="00AE53A2">
      <w:pPr>
        <w:spacing w:line="276" w:lineRule="auto"/>
        <w:jc w:val="both"/>
        <w:rPr>
          <w:bCs/>
          <w:color w:val="000000"/>
          <w:bdr w:val="none" w:sz="0" w:space="0" w:color="auto" w:frame="1"/>
        </w:rPr>
      </w:pPr>
      <w:r w:rsidRPr="00AE53A2">
        <w:t xml:space="preserve">V roce 2016 proběhly prezentace </w:t>
      </w:r>
      <w:r w:rsidRPr="00AE53A2">
        <w:rPr>
          <w:bCs/>
          <w:i/>
          <w:color w:val="000000"/>
          <w:bdr w:val="none" w:sz="0" w:space="0" w:color="auto" w:frame="1"/>
        </w:rPr>
        <w:t xml:space="preserve">Klára Šípková: Osmnáct; Tereza Rosalie </w:t>
      </w:r>
      <w:proofErr w:type="spellStart"/>
      <w:r w:rsidRPr="00AE53A2">
        <w:rPr>
          <w:bCs/>
          <w:i/>
          <w:color w:val="000000"/>
          <w:bdr w:val="none" w:sz="0" w:space="0" w:color="auto" w:frame="1"/>
        </w:rPr>
        <w:t>Kladošová</w:t>
      </w:r>
      <w:proofErr w:type="spellEnd"/>
      <w:r w:rsidRPr="00AE53A2">
        <w:rPr>
          <w:bCs/>
          <w:i/>
          <w:color w:val="000000"/>
          <w:bdr w:val="none" w:sz="0" w:space="0" w:color="auto" w:frame="1"/>
        </w:rPr>
        <w:t xml:space="preserve">: Chataři, Helena Lukášová: Jsi tím, co si přeješ </w:t>
      </w:r>
      <w:r w:rsidRPr="00FE4AF9">
        <w:rPr>
          <w:bCs/>
          <w:color w:val="000000"/>
          <w:bdr w:val="none" w:sz="0" w:space="0" w:color="auto" w:frame="1"/>
        </w:rPr>
        <w:t>a</w:t>
      </w:r>
      <w:r w:rsidRPr="00AE53A2">
        <w:rPr>
          <w:bCs/>
          <w:i/>
          <w:color w:val="000000"/>
          <w:bdr w:val="none" w:sz="0" w:space="0" w:color="auto" w:frame="1"/>
        </w:rPr>
        <w:t xml:space="preserve"> Milan Pekař: Vázy</w:t>
      </w:r>
      <w:r w:rsidRPr="00AE53A2">
        <w:rPr>
          <w:bCs/>
          <w:color w:val="000000"/>
          <w:bdr w:val="none" w:sz="0" w:space="0" w:color="auto" w:frame="1"/>
        </w:rPr>
        <w:t xml:space="preserve">. </w:t>
      </w:r>
    </w:p>
    <w:p w14:paraId="5250CECA" w14:textId="77777777" w:rsidR="00E92A42" w:rsidRPr="00AE53A2" w:rsidRDefault="00E92A42" w:rsidP="00AE53A2">
      <w:pPr>
        <w:spacing w:line="276" w:lineRule="auto"/>
        <w:jc w:val="both"/>
      </w:pPr>
      <w:r w:rsidRPr="00AE53A2">
        <w:rPr>
          <w:bCs/>
          <w:color w:val="000000"/>
          <w:bdr w:val="none" w:sz="0" w:space="0" w:color="auto" w:frame="1"/>
        </w:rPr>
        <w:t xml:space="preserve">Celkový počet návštěvníků v roce 2016: </w:t>
      </w:r>
      <w:r w:rsidR="00544FC9" w:rsidRPr="00AE53A2">
        <w:rPr>
          <w:bCs/>
          <w:color w:val="000000"/>
          <w:bdr w:val="none" w:sz="0" w:space="0" w:color="auto" w:frame="1"/>
        </w:rPr>
        <w:t>10 941</w:t>
      </w:r>
    </w:p>
    <w:p w14:paraId="0119ED6F" w14:textId="0509B7BD" w:rsidR="00E92A42" w:rsidRPr="00AE53A2" w:rsidRDefault="00E92A42" w:rsidP="00AE53A2">
      <w:pPr>
        <w:spacing w:after="200" w:line="276" w:lineRule="auto"/>
        <w:rPr>
          <w:b/>
        </w:rPr>
      </w:pPr>
      <w:r w:rsidRPr="00AE53A2">
        <w:rPr>
          <w:b/>
          <w:bCs/>
          <w:color w:val="000000"/>
          <w:bdr w:val="none" w:sz="0" w:space="0" w:color="auto" w:frame="1"/>
        </w:rPr>
        <w:lastRenderedPageBreak/>
        <w:t>Klára Šípková: Osmnáct</w:t>
      </w:r>
    </w:p>
    <w:p w14:paraId="5AB66AD4" w14:textId="77777777" w:rsidR="00E92A42" w:rsidRPr="00AE53A2" w:rsidRDefault="00E92A42" w:rsidP="00AE53A2">
      <w:pPr>
        <w:spacing w:after="200" w:line="276" w:lineRule="auto"/>
      </w:pPr>
      <w:r w:rsidRPr="00AE53A2">
        <w:rPr>
          <w:color w:val="000000"/>
        </w:rPr>
        <w:t xml:space="preserve">Součást projektu </w:t>
      </w:r>
      <w:proofErr w:type="gramStart"/>
      <w:r w:rsidRPr="00AE53A2">
        <w:rPr>
          <w:i/>
          <w:color w:val="000000"/>
        </w:rPr>
        <w:t>DESIGN.LIVE</w:t>
      </w:r>
      <w:proofErr w:type="gramEnd"/>
      <w:r w:rsidRPr="00AE53A2">
        <w:rPr>
          <w:i/>
          <w:color w:val="000000"/>
        </w:rPr>
        <w:t>!</w:t>
      </w:r>
      <w:r w:rsidRPr="00AE53A2">
        <w:t xml:space="preserve">, stálá expozice, </w:t>
      </w:r>
      <w:r w:rsidRPr="00AE53A2">
        <w:rPr>
          <w:color w:val="000000"/>
        </w:rPr>
        <w:t>Uměleckoprůmyslové muzeum</w:t>
      </w:r>
      <w:r w:rsidRPr="00AE53A2">
        <w:rPr>
          <w:color w:val="000000"/>
        </w:rPr>
        <w:br/>
      </w:r>
      <w:r w:rsidRPr="00AE53A2">
        <w:rPr>
          <w:bCs/>
          <w:color w:val="000000"/>
          <w:bdr w:val="none" w:sz="0" w:space="0" w:color="auto" w:frame="1"/>
        </w:rPr>
        <w:t>25. 11. 2015 – 3. 4. 2016</w:t>
      </w:r>
    </w:p>
    <w:p w14:paraId="232D2701" w14:textId="75B310FE" w:rsidR="00E92A42" w:rsidRPr="00AE53A2" w:rsidRDefault="00E92A42" w:rsidP="00AE53A2">
      <w:pPr>
        <w:spacing w:after="200" w:line="276" w:lineRule="auto"/>
        <w:rPr>
          <w:color w:val="000000"/>
        </w:rPr>
      </w:pPr>
      <w:r w:rsidRPr="00AE53A2">
        <w:rPr>
          <w:color w:val="000000"/>
        </w:rPr>
        <w:t xml:space="preserve">Klára Šípková vystudovala šperk na Vysoké škole uměleckoprůmyslové v Praze, věnuje se zejména navrhování a výrobě šperků, ale příležitostně zamíří i do dalších oblastí designu. K výrobě šperků využívá nejmodernější průmyslové technologie, </w:t>
      </w:r>
      <w:r w:rsidR="007C1981">
        <w:rPr>
          <w:color w:val="000000"/>
        </w:rPr>
        <w:br/>
      </w:r>
      <w:r w:rsidRPr="00AE53A2">
        <w:rPr>
          <w:color w:val="000000"/>
        </w:rPr>
        <w:t xml:space="preserve">ale nezapomíná ani na pečlivé ruční řemeslné zpracování. </w:t>
      </w:r>
    </w:p>
    <w:p w14:paraId="163E0418" w14:textId="77777777" w:rsidR="00E92A42" w:rsidRPr="00AE53A2" w:rsidRDefault="00E92A42" w:rsidP="00AE53A2">
      <w:pPr>
        <w:spacing w:after="200" w:line="276" w:lineRule="auto"/>
        <w:rPr>
          <w:color w:val="000000"/>
        </w:rPr>
      </w:pPr>
      <w:r w:rsidRPr="00AE53A2">
        <w:rPr>
          <w:color w:val="000000"/>
        </w:rPr>
        <w:t>Kurátorka: Alena Krkošková</w:t>
      </w:r>
    </w:p>
    <w:p w14:paraId="642FBF12" w14:textId="3B1EF858" w:rsidR="00544FC9" w:rsidRPr="00AE53A2" w:rsidRDefault="00544FC9" w:rsidP="00AE53A2">
      <w:pPr>
        <w:spacing w:after="200" w:line="276" w:lineRule="auto"/>
        <w:rPr>
          <w:color w:val="000000"/>
        </w:rPr>
      </w:pPr>
      <w:r w:rsidRPr="00AE53A2">
        <w:t>Počet návštěvníků v roce 2015: 308</w:t>
      </w:r>
      <w:r w:rsidRPr="00AE53A2">
        <w:br/>
        <w:t>Počet návštěvníků v roce 2016: 2 641</w:t>
      </w:r>
      <w:r w:rsidRPr="00AE53A2">
        <w:br/>
        <w:t>Celkem po ukončení výstavy:</w:t>
      </w:r>
      <w:r w:rsidRPr="00AE53A2">
        <w:rPr>
          <w:bCs/>
        </w:rPr>
        <w:t xml:space="preserve"> 2</w:t>
      </w:r>
      <w:r w:rsidR="007C1981">
        <w:rPr>
          <w:bCs/>
        </w:rPr>
        <w:t> </w:t>
      </w:r>
      <w:r w:rsidRPr="00AE53A2">
        <w:rPr>
          <w:bCs/>
        </w:rPr>
        <w:t>949</w:t>
      </w:r>
    </w:p>
    <w:p w14:paraId="2E2A1B97" w14:textId="77777777" w:rsidR="007C1981" w:rsidRDefault="007C1981" w:rsidP="00AE53A2">
      <w:pPr>
        <w:spacing w:after="200" w:line="276" w:lineRule="auto"/>
        <w:rPr>
          <w:b/>
          <w:color w:val="000000"/>
        </w:rPr>
      </w:pPr>
    </w:p>
    <w:p w14:paraId="16C1F1C7" w14:textId="77777777" w:rsidR="00E92A42" w:rsidRPr="00AE53A2" w:rsidRDefault="00E92A42" w:rsidP="00AE53A2">
      <w:pPr>
        <w:spacing w:after="200" w:line="276" w:lineRule="auto"/>
        <w:rPr>
          <w:b/>
          <w:color w:val="000000"/>
        </w:rPr>
      </w:pPr>
      <w:r w:rsidRPr="00AE53A2">
        <w:rPr>
          <w:b/>
          <w:color w:val="000000"/>
        </w:rPr>
        <w:t xml:space="preserve">Tereza Rosalie </w:t>
      </w:r>
      <w:proofErr w:type="spellStart"/>
      <w:r w:rsidRPr="00AE53A2">
        <w:rPr>
          <w:b/>
          <w:color w:val="000000"/>
        </w:rPr>
        <w:t>Kladošová</w:t>
      </w:r>
      <w:proofErr w:type="spellEnd"/>
      <w:r w:rsidRPr="00AE53A2">
        <w:rPr>
          <w:b/>
          <w:color w:val="000000"/>
        </w:rPr>
        <w:t>: Chataři</w:t>
      </w:r>
    </w:p>
    <w:p w14:paraId="296529C6" w14:textId="77777777" w:rsidR="00E92A42" w:rsidRPr="00AE53A2" w:rsidRDefault="00E92A42" w:rsidP="00AE53A2">
      <w:pPr>
        <w:spacing w:line="276" w:lineRule="auto"/>
        <w:rPr>
          <w:color w:val="000000"/>
        </w:rPr>
      </w:pPr>
      <w:r w:rsidRPr="00AE53A2">
        <w:rPr>
          <w:color w:val="000000"/>
        </w:rPr>
        <w:t xml:space="preserve">Součást projektu </w:t>
      </w:r>
      <w:proofErr w:type="gramStart"/>
      <w:r w:rsidRPr="00AE53A2">
        <w:rPr>
          <w:i/>
          <w:color w:val="000000"/>
        </w:rPr>
        <w:t>DESIGN.LIVE</w:t>
      </w:r>
      <w:proofErr w:type="gramEnd"/>
      <w:r w:rsidRPr="00AE53A2">
        <w:rPr>
          <w:i/>
          <w:color w:val="000000"/>
        </w:rPr>
        <w:t>!</w:t>
      </w:r>
      <w:r w:rsidRPr="00AE53A2">
        <w:t xml:space="preserve">, stálá expozice, </w:t>
      </w:r>
      <w:r w:rsidRPr="00AE53A2">
        <w:rPr>
          <w:color w:val="000000"/>
        </w:rPr>
        <w:t>Uměleckoprůmyslové muzeum</w:t>
      </w:r>
    </w:p>
    <w:p w14:paraId="7741AFE9" w14:textId="77777777" w:rsidR="007C1981" w:rsidRDefault="00E92A42" w:rsidP="007C1981">
      <w:pPr>
        <w:spacing w:line="276" w:lineRule="auto"/>
        <w:rPr>
          <w:bCs/>
          <w:color w:val="000000"/>
          <w:bdr w:val="none" w:sz="0" w:space="0" w:color="auto" w:frame="1"/>
        </w:rPr>
      </w:pPr>
      <w:r w:rsidRPr="00AE53A2">
        <w:rPr>
          <w:color w:val="000000"/>
        </w:rPr>
        <w:t>10</w:t>
      </w:r>
      <w:r w:rsidRPr="00AE53A2">
        <w:rPr>
          <w:bCs/>
          <w:color w:val="000000"/>
          <w:bdr w:val="none" w:sz="0" w:space="0" w:color="auto" w:frame="1"/>
        </w:rPr>
        <w:t>. 4.</w:t>
      </w:r>
      <w:r w:rsidR="00CF383A" w:rsidRPr="00AE53A2">
        <w:rPr>
          <w:bCs/>
          <w:color w:val="000000"/>
          <w:bdr w:val="none" w:sz="0" w:space="0" w:color="auto" w:frame="1"/>
        </w:rPr>
        <w:t xml:space="preserve"> </w:t>
      </w:r>
      <w:r w:rsidRPr="00AE53A2">
        <w:rPr>
          <w:bCs/>
          <w:color w:val="000000"/>
          <w:bdr w:val="none" w:sz="0" w:space="0" w:color="auto" w:frame="1"/>
        </w:rPr>
        <w:t>–</w:t>
      </w:r>
      <w:r w:rsidR="00CF383A" w:rsidRPr="00AE53A2">
        <w:rPr>
          <w:bCs/>
          <w:color w:val="000000"/>
          <w:bdr w:val="none" w:sz="0" w:space="0" w:color="auto" w:frame="1"/>
        </w:rPr>
        <w:t xml:space="preserve"> </w:t>
      </w:r>
      <w:r w:rsidRPr="00AE53A2">
        <w:rPr>
          <w:bCs/>
          <w:color w:val="000000"/>
          <w:bdr w:val="none" w:sz="0" w:space="0" w:color="auto" w:frame="1"/>
        </w:rPr>
        <w:t>5. 6. 2016</w:t>
      </w:r>
    </w:p>
    <w:p w14:paraId="096F34FA" w14:textId="77777777" w:rsidR="007C1981" w:rsidRDefault="007C1981" w:rsidP="007C1981">
      <w:pPr>
        <w:spacing w:line="276" w:lineRule="auto"/>
        <w:rPr>
          <w:bCs/>
          <w:color w:val="000000"/>
          <w:bdr w:val="none" w:sz="0" w:space="0" w:color="auto" w:frame="1"/>
        </w:rPr>
      </w:pPr>
    </w:p>
    <w:p w14:paraId="0D77B6FD" w14:textId="2E066E0A" w:rsidR="00E92A42" w:rsidRPr="00AE53A2" w:rsidRDefault="00E92A42" w:rsidP="007C1981">
      <w:pPr>
        <w:spacing w:line="276" w:lineRule="auto"/>
        <w:rPr>
          <w:bCs/>
          <w:color w:val="000000"/>
          <w:bdr w:val="none" w:sz="0" w:space="0" w:color="auto" w:frame="1"/>
        </w:rPr>
      </w:pPr>
      <w:r w:rsidRPr="00AE53A2">
        <w:rPr>
          <w:bCs/>
          <w:color w:val="000000"/>
          <w:bdr w:val="none" w:sz="0" w:space="0" w:color="auto" w:frame="1"/>
        </w:rPr>
        <w:t>Kolekce Chataři byla vyjádření</w:t>
      </w:r>
      <w:r w:rsidR="0017320B">
        <w:rPr>
          <w:bCs/>
          <w:color w:val="000000"/>
          <w:bdr w:val="none" w:sz="0" w:space="0" w:color="auto" w:frame="1"/>
        </w:rPr>
        <w:t>m</w:t>
      </w:r>
      <w:r w:rsidRPr="00AE53A2">
        <w:rPr>
          <w:bCs/>
          <w:color w:val="000000"/>
          <w:bdr w:val="none" w:sz="0" w:space="0" w:color="auto" w:frame="1"/>
        </w:rPr>
        <w:t xml:space="preserve"> fascinace venkovskou chalupou, kde si budujeme své vlastní malé světy, a poctou </w:t>
      </w:r>
      <w:r w:rsidR="0017320B" w:rsidRPr="00AE53A2">
        <w:rPr>
          <w:bCs/>
          <w:color w:val="000000"/>
          <w:bdr w:val="none" w:sz="0" w:space="0" w:color="auto" w:frame="1"/>
        </w:rPr>
        <w:t>české</w:t>
      </w:r>
      <w:r w:rsidR="0017320B">
        <w:rPr>
          <w:bCs/>
          <w:color w:val="000000"/>
          <w:bdr w:val="none" w:sz="0" w:space="0" w:color="auto" w:frame="1"/>
        </w:rPr>
        <w:t>mu</w:t>
      </w:r>
      <w:r w:rsidR="0017320B" w:rsidRPr="00AE53A2">
        <w:rPr>
          <w:bCs/>
          <w:color w:val="000000"/>
          <w:bdr w:val="none" w:sz="0" w:space="0" w:color="auto" w:frame="1"/>
        </w:rPr>
        <w:t xml:space="preserve"> </w:t>
      </w:r>
      <w:r w:rsidRPr="00AE53A2">
        <w:rPr>
          <w:bCs/>
          <w:color w:val="000000"/>
          <w:bdr w:val="none" w:sz="0" w:space="0" w:color="auto" w:frame="1"/>
        </w:rPr>
        <w:t>fenoménu chataření.</w:t>
      </w:r>
    </w:p>
    <w:p w14:paraId="44B3AFB2" w14:textId="77777777" w:rsidR="00E92A42" w:rsidRPr="00AE53A2" w:rsidRDefault="00E92A42" w:rsidP="00AE53A2">
      <w:pPr>
        <w:spacing w:after="200" w:line="276" w:lineRule="auto"/>
        <w:rPr>
          <w:bCs/>
          <w:color w:val="000000"/>
          <w:bdr w:val="none" w:sz="0" w:space="0" w:color="auto" w:frame="1"/>
        </w:rPr>
      </w:pPr>
      <w:r w:rsidRPr="00AE53A2">
        <w:rPr>
          <w:bCs/>
          <w:color w:val="000000"/>
          <w:bdr w:val="none" w:sz="0" w:space="0" w:color="auto" w:frame="1"/>
        </w:rPr>
        <w:t>Kurátorka: Andrea Březinová</w:t>
      </w:r>
    </w:p>
    <w:p w14:paraId="3C682AD0" w14:textId="337B967A" w:rsidR="00544FC9" w:rsidRPr="00AE53A2" w:rsidRDefault="00544FC9" w:rsidP="00AE53A2">
      <w:pPr>
        <w:spacing w:after="200" w:line="276" w:lineRule="auto"/>
      </w:pPr>
      <w:r w:rsidRPr="00AE53A2">
        <w:t>Počet návštěvníků: 3</w:t>
      </w:r>
      <w:r w:rsidR="007C1981">
        <w:t> </w:t>
      </w:r>
      <w:r w:rsidRPr="00AE53A2">
        <w:t>694</w:t>
      </w:r>
    </w:p>
    <w:p w14:paraId="27489BD1" w14:textId="77777777" w:rsidR="007C1981" w:rsidRDefault="007C1981" w:rsidP="00AE53A2">
      <w:pPr>
        <w:spacing w:after="200" w:line="276" w:lineRule="auto"/>
        <w:rPr>
          <w:b/>
          <w:color w:val="000000"/>
        </w:rPr>
      </w:pPr>
    </w:p>
    <w:p w14:paraId="033F3DAA" w14:textId="45C6B11B" w:rsidR="00E92A42" w:rsidRPr="00AE53A2" w:rsidRDefault="00E92A42" w:rsidP="00AE53A2">
      <w:pPr>
        <w:spacing w:after="200" w:line="276" w:lineRule="auto"/>
        <w:rPr>
          <w:b/>
          <w:color w:val="000000"/>
        </w:rPr>
      </w:pPr>
      <w:r w:rsidRPr="00AE53A2">
        <w:rPr>
          <w:b/>
          <w:color w:val="000000"/>
        </w:rPr>
        <w:t>Helena Lukášová: Jsi tím, co si přeješ. Šperky pro kolekci A/W 2015 Denisy Nové</w:t>
      </w:r>
    </w:p>
    <w:p w14:paraId="2C2D5CE7" w14:textId="77777777" w:rsidR="00E92A42" w:rsidRPr="00AE53A2" w:rsidRDefault="00E92A42" w:rsidP="00AE53A2">
      <w:pPr>
        <w:spacing w:line="276" w:lineRule="auto"/>
        <w:rPr>
          <w:color w:val="000000"/>
        </w:rPr>
      </w:pPr>
      <w:r w:rsidRPr="00AE53A2">
        <w:rPr>
          <w:color w:val="000000"/>
        </w:rPr>
        <w:t xml:space="preserve">Součást projektu </w:t>
      </w:r>
      <w:proofErr w:type="gramStart"/>
      <w:r w:rsidRPr="00AE53A2">
        <w:rPr>
          <w:i/>
          <w:color w:val="000000"/>
        </w:rPr>
        <w:t>DESIGN.LIVE</w:t>
      </w:r>
      <w:proofErr w:type="gramEnd"/>
      <w:r w:rsidRPr="00AE53A2">
        <w:rPr>
          <w:i/>
          <w:color w:val="000000"/>
        </w:rPr>
        <w:t>!</w:t>
      </w:r>
      <w:r w:rsidRPr="00AE53A2">
        <w:t xml:space="preserve">, stálá expozice, </w:t>
      </w:r>
      <w:r w:rsidRPr="00AE53A2">
        <w:rPr>
          <w:color w:val="000000"/>
        </w:rPr>
        <w:t>Uměleckoprůmyslové muzeum</w:t>
      </w:r>
    </w:p>
    <w:p w14:paraId="6351E1F6" w14:textId="77777777" w:rsidR="00E92A42" w:rsidRPr="00AE53A2" w:rsidRDefault="00E92A42" w:rsidP="00AE53A2">
      <w:pPr>
        <w:spacing w:after="200" w:line="276" w:lineRule="auto"/>
        <w:rPr>
          <w:color w:val="000000"/>
        </w:rPr>
      </w:pPr>
      <w:r w:rsidRPr="00AE53A2">
        <w:rPr>
          <w:color w:val="000000"/>
        </w:rPr>
        <w:t>17. 6.</w:t>
      </w:r>
      <w:r w:rsidR="00CF383A" w:rsidRPr="00AE53A2">
        <w:rPr>
          <w:color w:val="000000"/>
        </w:rPr>
        <w:t xml:space="preserve"> </w:t>
      </w:r>
      <w:r w:rsidRPr="00AE53A2">
        <w:rPr>
          <w:color w:val="000000"/>
        </w:rPr>
        <w:t>–</w:t>
      </w:r>
      <w:r w:rsidR="00CF383A" w:rsidRPr="00AE53A2">
        <w:rPr>
          <w:color w:val="000000"/>
        </w:rPr>
        <w:t xml:space="preserve"> </w:t>
      </w:r>
      <w:r w:rsidRPr="00AE53A2">
        <w:rPr>
          <w:color w:val="000000"/>
        </w:rPr>
        <w:t>30. 10. 2016</w:t>
      </w:r>
    </w:p>
    <w:p w14:paraId="57567541" w14:textId="77777777" w:rsidR="00E92A42" w:rsidRPr="00AE53A2" w:rsidRDefault="00E92A42" w:rsidP="00AE53A2">
      <w:pPr>
        <w:spacing w:after="200" w:line="276" w:lineRule="auto"/>
        <w:rPr>
          <w:color w:val="000000"/>
        </w:rPr>
      </w:pPr>
      <w:r w:rsidRPr="00AE53A2">
        <w:rPr>
          <w:color w:val="000000"/>
        </w:rPr>
        <w:t>Kurátorka: Alena Krkošková</w:t>
      </w:r>
    </w:p>
    <w:p w14:paraId="2ADD251E" w14:textId="7285277B" w:rsidR="00E92A42" w:rsidRPr="00AE53A2" w:rsidRDefault="00E92A42" w:rsidP="00AE53A2">
      <w:pPr>
        <w:spacing w:after="200" w:line="276" w:lineRule="auto"/>
        <w:rPr>
          <w:color w:val="000000"/>
        </w:rPr>
      </w:pPr>
      <w:r w:rsidRPr="00AE53A2">
        <w:rPr>
          <w:color w:val="000000"/>
        </w:rPr>
        <w:t xml:space="preserve">Antropomorfní kolekce šperků H. Lukášové, nejlepší designérky šperku roku 2015 v soutěži Czech Grand Design, byla inspirována tradicí votivních darů zvaných </w:t>
      </w:r>
      <w:proofErr w:type="spellStart"/>
      <w:r w:rsidR="0017320B">
        <w:rPr>
          <w:color w:val="000000"/>
        </w:rPr>
        <w:t>m</w:t>
      </w:r>
      <w:r w:rsidR="0017320B" w:rsidRPr="00AE53A2">
        <w:rPr>
          <w:color w:val="000000"/>
        </w:rPr>
        <w:t>ilagros</w:t>
      </w:r>
      <w:proofErr w:type="spellEnd"/>
      <w:r w:rsidRPr="00AE53A2">
        <w:rPr>
          <w:color w:val="000000"/>
        </w:rPr>
        <w:t>. Šperky byly doplňkem kolekce módní návrhářky Denisy Nové.</w:t>
      </w:r>
    </w:p>
    <w:p w14:paraId="00E5B5F6" w14:textId="1BBB9469" w:rsidR="00544FC9" w:rsidRPr="00AE53A2" w:rsidRDefault="00544FC9" w:rsidP="00AE53A2">
      <w:pPr>
        <w:spacing w:after="200" w:line="276" w:lineRule="auto"/>
        <w:rPr>
          <w:color w:val="000000"/>
        </w:rPr>
      </w:pPr>
      <w:r w:rsidRPr="00AE53A2">
        <w:t>Počet návštěvníků: 4</w:t>
      </w:r>
      <w:r w:rsidR="007C1981">
        <w:t> </w:t>
      </w:r>
      <w:r w:rsidRPr="00AE53A2">
        <w:t>015</w:t>
      </w:r>
    </w:p>
    <w:p w14:paraId="063938A5" w14:textId="77777777" w:rsidR="007C1981" w:rsidRDefault="007C1981" w:rsidP="00AE53A2">
      <w:pPr>
        <w:spacing w:after="200" w:line="276" w:lineRule="auto"/>
        <w:rPr>
          <w:b/>
        </w:rPr>
      </w:pPr>
    </w:p>
    <w:p w14:paraId="07824B7A" w14:textId="77777777" w:rsidR="00E92A42" w:rsidRPr="00AE53A2" w:rsidRDefault="00E92A42" w:rsidP="00AE53A2">
      <w:pPr>
        <w:spacing w:after="200" w:line="276" w:lineRule="auto"/>
        <w:rPr>
          <w:b/>
        </w:rPr>
      </w:pPr>
      <w:r w:rsidRPr="00AE53A2">
        <w:rPr>
          <w:b/>
        </w:rPr>
        <w:t>Milan Pekař: Vázy</w:t>
      </w:r>
    </w:p>
    <w:p w14:paraId="2C964823" w14:textId="77777777" w:rsidR="00E92A42" w:rsidRPr="00AE53A2" w:rsidRDefault="00E92A42" w:rsidP="00AE53A2">
      <w:pPr>
        <w:spacing w:line="276" w:lineRule="auto"/>
        <w:rPr>
          <w:color w:val="000000"/>
        </w:rPr>
      </w:pPr>
      <w:r w:rsidRPr="00AE53A2">
        <w:rPr>
          <w:color w:val="000000"/>
        </w:rPr>
        <w:t xml:space="preserve">Součást projektu </w:t>
      </w:r>
      <w:proofErr w:type="gramStart"/>
      <w:r w:rsidRPr="00AE53A2">
        <w:rPr>
          <w:i/>
          <w:color w:val="000000"/>
        </w:rPr>
        <w:t>DESIGN.LIVE</w:t>
      </w:r>
      <w:proofErr w:type="gramEnd"/>
      <w:r w:rsidRPr="00AE53A2">
        <w:rPr>
          <w:i/>
          <w:color w:val="000000"/>
        </w:rPr>
        <w:t>!</w:t>
      </w:r>
      <w:r w:rsidRPr="00AE53A2">
        <w:t xml:space="preserve">, stálá expozice, </w:t>
      </w:r>
      <w:r w:rsidRPr="00AE53A2">
        <w:rPr>
          <w:color w:val="000000"/>
        </w:rPr>
        <w:t>Uměleckoprůmyslové muzeum</w:t>
      </w:r>
    </w:p>
    <w:p w14:paraId="1C5A2A44" w14:textId="77777777" w:rsidR="00E92A42" w:rsidRPr="00AE53A2" w:rsidRDefault="00E92A42" w:rsidP="00AE53A2">
      <w:pPr>
        <w:spacing w:after="200" w:line="276" w:lineRule="auto"/>
      </w:pPr>
      <w:r w:rsidRPr="00AE53A2">
        <w:t>9. 12.</w:t>
      </w:r>
      <w:r w:rsidR="00CF383A" w:rsidRPr="00AE53A2">
        <w:t xml:space="preserve"> </w:t>
      </w:r>
      <w:r w:rsidRPr="00AE53A2">
        <w:t>–</w:t>
      </w:r>
      <w:r w:rsidR="00CF383A" w:rsidRPr="00AE53A2">
        <w:t xml:space="preserve"> </w:t>
      </w:r>
      <w:r w:rsidRPr="00AE53A2">
        <w:t>16. 4. 2017</w:t>
      </w:r>
    </w:p>
    <w:p w14:paraId="4A142FBB" w14:textId="77777777" w:rsidR="00E92A42" w:rsidRPr="00AE53A2" w:rsidRDefault="00E92A42" w:rsidP="00AE53A2">
      <w:pPr>
        <w:spacing w:after="200" w:line="276" w:lineRule="auto"/>
      </w:pPr>
      <w:r w:rsidRPr="00AE53A2">
        <w:lastRenderedPageBreak/>
        <w:t>Kurátorka: Andrea Březinová</w:t>
      </w:r>
    </w:p>
    <w:p w14:paraId="037803E6" w14:textId="77777777" w:rsidR="00E92A42" w:rsidRPr="00AE53A2" w:rsidRDefault="00E92A42" w:rsidP="00AE53A2">
      <w:pPr>
        <w:spacing w:after="200" w:line="276" w:lineRule="auto"/>
      </w:pPr>
      <w:r w:rsidRPr="00AE53A2">
        <w:t>Výstava představila unikátní porcelánové a nápaditě glazurované vázy Milana Pekaře, za které byl nominován v kategorii Designér roku v soutěži Czech Grand Design 2014.</w:t>
      </w:r>
    </w:p>
    <w:p w14:paraId="2E3A3A04" w14:textId="6EE92E63" w:rsidR="00E92A42" w:rsidRPr="00AE53A2" w:rsidRDefault="00544FC9" w:rsidP="00AE53A2">
      <w:pPr>
        <w:spacing w:after="200" w:line="276" w:lineRule="auto"/>
      </w:pPr>
      <w:r w:rsidRPr="00AE53A2">
        <w:t>Počet návštěvníků v roce 2016: 591</w:t>
      </w:r>
      <w:r w:rsidRPr="00AE53A2">
        <w:br/>
        <w:t>Počet návštěvníků v roce 2017: 4 346</w:t>
      </w:r>
      <w:r w:rsidRPr="00AE53A2">
        <w:br/>
        <w:t>Celkem po ukončení výstavy:</w:t>
      </w:r>
      <w:r w:rsidRPr="00AE53A2">
        <w:rPr>
          <w:bCs/>
        </w:rPr>
        <w:t xml:space="preserve"> 4</w:t>
      </w:r>
      <w:r w:rsidR="007C1981">
        <w:rPr>
          <w:bCs/>
        </w:rPr>
        <w:t> </w:t>
      </w:r>
      <w:r w:rsidRPr="00AE53A2">
        <w:rPr>
          <w:bCs/>
        </w:rPr>
        <w:t>937</w:t>
      </w:r>
    </w:p>
    <w:p w14:paraId="02A5734C" w14:textId="77777777" w:rsidR="007C1981" w:rsidRDefault="007C1981" w:rsidP="00AE53A2">
      <w:pPr>
        <w:spacing w:after="200" w:line="276" w:lineRule="auto"/>
        <w:rPr>
          <w:b/>
        </w:rPr>
      </w:pPr>
    </w:p>
    <w:p w14:paraId="0AD06C6B" w14:textId="0A11E5D0" w:rsidR="00E92A42" w:rsidRDefault="007C1981" w:rsidP="007C1981">
      <w:r w:rsidRPr="00AE53A2">
        <w:t>UMĚLECKOPRŮMYSLOVÉ MUZEUM, TERASA</w:t>
      </w:r>
    </w:p>
    <w:p w14:paraId="1284C1AF" w14:textId="77777777" w:rsidR="008D7BFB" w:rsidRDefault="008D7BFB" w:rsidP="007C1981"/>
    <w:p w14:paraId="6BAA0E03" w14:textId="77777777" w:rsidR="007C1981" w:rsidRPr="00AE53A2" w:rsidRDefault="007C1981" w:rsidP="007C1981"/>
    <w:p w14:paraId="2C994010" w14:textId="472F00AA" w:rsidR="00E92A42" w:rsidRPr="00AB0462" w:rsidRDefault="00E92A42" w:rsidP="00AE53A2">
      <w:pPr>
        <w:spacing w:after="200" w:line="276" w:lineRule="auto"/>
        <w:rPr>
          <w:b/>
        </w:rPr>
      </w:pPr>
      <w:r w:rsidRPr="00AE53A2">
        <w:rPr>
          <w:b/>
        </w:rPr>
        <w:t xml:space="preserve">Huť architektury Martin </w:t>
      </w:r>
      <w:proofErr w:type="spellStart"/>
      <w:r w:rsidRPr="00AE53A2">
        <w:rPr>
          <w:b/>
        </w:rPr>
        <w:t>Rajniš</w:t>
      </w:r>
      <w:proofErr w:type="spellEnd"/>
      <w:r w:rsidRPr="00AE53A2">
        <w:rPr>
          <w:b/>
        </w:rPr>
        <w:t>: Sloní břich</w:t>
      </w:r>
      <w:r w:rsidR="00A30235">
        <w:rPr>
          <w:b/>
        </w:rPr>
        <w:t xml:space="preserve"> - </w:t>
      </w:r>
      <w:r w:rsidR="00A30235">
        <w:t>o</w:t>
      </w:r>
      <w:r w:rsidRPr="00AE53A2">
        <w:t>d 13. 4. 2016</w:t>
      </w:r>
    </w:p>
    <w:p w14:paraId="0E3B6AD3" w14:textId="77777777" w:rsidR="00E92A42" w:rsidRPr="00AE53A2" w:rsidRDefault="00E92A42" w:rsidP="00AE53A2">
      <w:pPr>
        <w:spacing w:after="200" w:line="276" w:lineRule="auto"/>
      </w:pPr>
      <w:r w:rsidRPr="00AE53A2">
        <w:t>Kurátor: Rostislav Koryčánek</w:t>
      </w:r>
    </w:p>
    <w:p w14:paraId="187DDF4C" w14:textId="3151E8ED" w:rsidR="00E92A42" w:rsidRPr="00AE53A2" w:rsidRDefault="00E92A42" w:rsidP="00AE53A2">
      <w:pPr>
        <w:spacing w:after="200" w:line="276" w:lineRule="auto"/>
      </w:pPr>
      <w:r w:rsidRPr="00AE53A2">
        <w:t>MG zpřístupnila veřejnosti třetí a poslední z nádvoří svých budov v centru Brna, terasu Uměleckoprůmyslového muzea. Prosto</w:t>
      </w:r>
      <w:r w:rsidR="0017320B">
        <w:t>r</w:t>
      </w:r>
      <w:r w:rsidRPr="00AE53A2">
        <w:t xml:space="preserve"> oživil dočasný objekt Sloní břich, jehož autorem je významný architekt a designér Martin </w:t>
      </w:r>
      <w:proofErr w:type="spellStart"/>
      <w:r w:rsidRPr="00AE53A2">
        <w:t>Rajniš</w:t>
      </w:r>
      <w:proofErr w:type="spellEnd"/>
      <w:r w:rsidRPr="00AE53A2">
        <w:t xml:space="preserve">. Ten společně se studenty Fakulty architektury VUT v Brně i Lesnické a dřevařské fakulty Mendelovy univerzity v Brně vytvořil v průběhu dubnového workshopu konstrukci z přírodních materiálů, čerpající inspiraci </w:t>
      </w:r>
      <w:r w:rsidR="0017320B">
        <w:t>z</w:t>
      </w:r>
      <w:r w:rsidR="0017320B" w:rsidRPr="00AE53A2">
        <w:t> princip</w:t>
      </w:r>
      <w:r w:rsidR="0017320B">
        <w:t>ů</w:t>
      </w:r>
      <w:r w:rsidR="0017320B" w:rsidRPr="00AE53A2">
        <w:t xml:space="preserve"> </w:t>
      </w:r>
      <w:r w:rsidRPr="00AE53A2">
        <w:t xml:space="preserve">primitivní architektury. </w:t>
      </w:r>
      <w:r w:rsidR="002F63C6">
        <w:t>Objekt je využíván jakou zázemí nové galerijní kavárny BLOKK.</w:t>
      </w:r>
    </w:p>
    <w:p w14:paraId="2FEC1464" w14:textId="77777777" w:rsidR="00E92A42" w:rsidRPr="00AE53A2" w:rsidRDefault="00E92A42" w:rsidP="00AE53A2">
      <w:pPr>
        <w:spacing w:after="200" w:line="276" w:lineRule="auto"/>
      </w:pPr>
    </w:p>
    <w:p w14:paraId="0ED7197F" w14:textId="77777777" w:rsidR="00E92A42" w:rsidRPr="00AE53A2" w:rsidRDefault="00E92A42" w:rsidP="00AE53A2">
      <w:pPr>
        <w:spacing w:after="200" w:line="276" w:lineRule="auto"/>
        <w:rPr>
          <w:color w:val="000000"/>
        </w:rPr>
      </w:pPr>
      <w:r w:rsidRPr="00AE53A2">
        <w:t>PRAŽÁKŮV PALÁC</w:t>
      </w:r>
      <w:r w:rsidRPr="00AE53A2">
        <w:br/>
      </w:r>
    </w:p>
    <w:p w14:paraId="6CF9D674" w14:textId="77777777" w:rsidR="00E92A42" w:rsidRPr="00AE53A2" w:rsidRDefault="00E92A42" w:rsidP="00AE53A2">
      <w:pPr>
        <w:spacing w:after="200" w:line="276" w:lineRule="auto"/>
        <w:rPr>
          <w:b/>
        </w:rPr>
      </w:pPr>
      <w:r w:rsidRPr="00AE53A2">
        <w:rPr>
          <w:b/>
        </w:rPr>
        <w:t>Cena Jindřicha Chalupeckého</w:t>
      </w:r>
    </w:p>
    <w:p w14:paraId="47A51E9F" w14:textId="77777777" w:rsidR="00E92A42" w:rsidRPr="00AE53A2" w:rsidRDefault="00E92A42" w:rsidP="00AE53A2">
      <w:pPr>
        <w:spacing w:after="200" w:line="276" w:lineRule="auto"/>
      </w:pPr>
      <w:r w:rsidRPr="00AE53A2">
        <w:t>Pražákův palác, hlavní výstavní prostor v přízemí</w:t>
      </w:r>
      <w:r w:rsidRPr="00AE53A2">
        <w:br/>
        <w:t>25. 9. 2015 – 17. 1. 2016</w:t>
      </w:r>
    </w:p>
    <w:p w14:paraId="2494849E" w14:textId="77777777" w:rsidR="00E92A42" w:rsidRPr="00AE53A2" w:rsidRDefault="00E92A42" w:rsidP="00AE53A2">
      <w:pPr>
        <w:spacing w:after="200" w:line="276" w:lineRule="auto"/>
      </w:pPr>
      <w:r w:rsidRPr="00AE53A2">
        <w:t>Kurátoři: Karina Kottová, Ondřej Chrobák</w:t>
      </w:r>
    </w:p>
    <w:p w14:paraId="70B0667B" w14:textId="2A050587" w:rsidR="00E92A42" w:rsidRPr="00AE53A2" w:rsidRDefault="00E92A42" w:rsidP="00AE53A2">
      <w:pPr>
        <w:spacing w:after="200" w:line="276" w:lineRule="auto"/>
      </w:pPr>
      <w:r w:rsidRPr="00AE53A2">
        <w:rPr>
          <w:rFonts w:eastAsia="Times New Roman"/>
        </w:rPr>
        <w:t xml:space="preserve">Dlouhodobá výstavní dramaturgie Moravské galerie byla v roce 2015 poprvé obohacena </w:t>
      </w:r>
      <w:r w:rsidRPr="00AE53A2">
        <w:rPr>
          <w:rFonts w:eastAsia="Times New Roman"/>
        </w:rPr>
        <w:br/>
        <w:t xml:space="preserve">o prezentaci </w:t>
      </w:r>
      <w:r w:rsidRPr="00AE53A2">
        <w:rPr>
          <w:rFonts w:eastAsia="Times New Roman"/>
          <w:i/>
        </w:rPr>
        <w:t>Finále Ceny Jindřicha Chalupeckého</w:t>
      </w:r>
      <w:r w:rsidRPr="00AE53A2">
        <w:rPr>
          <w:rFonts w:eastAsia="Times New Roman"/>
        </w:rPr>
        <w:t>, která je udělována výrazným mladým umělcům pod 35 let. Moravská galerie uzavřela dlouhodobou smlouvu se Společností Jindřicha Chalupeckého, hlavním organizátorem ocenění, a Národní galerií v Praze, která zajišťuje pravidelné střídání finálové výstavy mezi Prahou a Brnem po dobu příštích šesti let. To považuje Moravská galerie za trojstranně výhodnou úmluvu, z</w:t>
      </w:r>
      <w:r w:rsidR="0017320B">
        <w:rPr>
          <w:rFonts w:eastAsia="Times New Roman"/>
        </w:rPr>
        <w:t> </w:t>
      </w:r>
      <w:r w:rsidRPr="00AE53A2">
        <w:rPr>
          <w:rFonts w:eastAsia="Times New Roman"/>
        </w:rPr>
        <w:t xml:space="preserve">níž plyne maximální forma institucionální podpory současného umění. Finalisty ročníku 2015 byli Vojtěch Fröhlich, Pavla </w:t>
      </w:r>
      <w:proofErr w:type="spellStart"/>
      <w:r w:rsidRPr="00AE53A2">
        <w:rPr>
          <w:rFonts w:eastAsia="Times New Roman"/>
        </w:rPr>
        <w:t>Sceranková</w:t>
      </w:r>
      <w:proofErr w:type="spellEnd"/>
      <w:r w:rsidRPr="00AE53A2">
        <w:rPr>
          <w:rFonts w:eastAsia="Times New Roman"/>
        </w:rPr>
        <w:t xml:space="preserve">, Pavel </w:t>
      </w:r>
      <w:proofErr w:type="spellStart"/>
      <w:r w:rsidRPr="00AE53A2">
        <w:rPr>
          <w:rFonts w:eastAsia="Times New Roman"/>
        </w:rPr>
        <w:t>Sterec</w:t>
      </w:r>
      <w:proofErr w:type="spellEnd"/>
      <w:r w:rsidRPr="00AE53A2">
        <w:rPr>
          <w:rFonts w:eastAsia="Times New Roman"/>
        </w:rPr>
        <w:t xml:space="preserve">, Lukáš </w:t>
      </w:r>
      <w:proofErr w:type="spellStart"/>
      <w:r w:rsidRPr="00AE53A2">
        <w:rPr>
          <w:rFonts w:eastAsia="Times New Roman"/>
        </w:rPr>
        <w:t>Karbus</w:t>
      </w:r>
      <w:proofErr w:type="spellEnd"/>
      <w:r w:rsidRPr="00AE53A2">
        <w:rPr>
          <w:rFonts w:eastAsia="Times New Roman"/>
        </w:rPr>
        <w:t xml:space="preserve"> </w:t>
      </w:r>
      <w:r w:rsidR="0017320B" w:rsidRPr="00AE53A2">
        <w:rPr>
          <w:rFonts w:eastAsia="Times New Roman"/>
        </w:rPr>
        <w:t>a</w:t>
      </w:r>
      <w:r w:rsidR="0017320B">
        <w:rPr>
          <w:rFonts w:eastAsia="Times New Roman"/>
        </w:rPr>
        <w:t> </w:t>
      </w:r>
      <w:r w:rsidRPr="00AE53A2">
        <w:rPr>
          <w:rFonts w:eastAsia="Times New Roman"/>
        </w:rPr>
        <w:t xml:space="preserve">Barbora </w:t>
      </w:r>
      <w:proofErr w:type="spellStart"/>
      <w:r w:rsidRPr="00AE53A2">
        <w:rPr>
          <w:rFonts w:eastAsia="Times New Roman"/>
        </w:rPr>
        <w:t>Kleinhamplová</w:t>
      </w:r>
      <w:proofErr w:type="spellEnd"/>
      <w:r w:rsidRPr="00AE53A2">
        <w:rPr>
          <w:rFonts w:eastAsia="Times New Roman"/>
        </w:rPr>
        <w:t xml:space="preserve">. Mezinárodní komise vybrala jako laureátku CJCH Barboru </w:t>
      </w:r>
      <w:proofErr w:type="spellStart"/>
      <w:r w:rsidRPr="00AE53A2">
        <w:rPr>
          <w:rFonts w:eastAsia="Times New Roman"/>
        </w:rPr>
        <w:t>Kleinhamplovou</w:t>
      </w:r>
      <w:proofErr w:type="spellEnd"/>
      <w:r w:rsidRPr="00AE53A2">
        <w:rPr>
          <w:rFonts w:eastAsia="Times New Roman"/>
        </w:rPr>
        <w:t>.</w:t>
      </w:r>
      <w:r w:rsidRPr="00AE53A2">
        <w:t xml:space="preserve"> </w:t>
      </w:r>
    </w:p>
    <w:p w14:paraId="2B6F6C9C" w14:textId="0EC1AABE" w:rsidR="009344A8" w:rsidRPr="00AE53A2" w:rsidRDefault="005451B5" w:rsidP="009344A8">
      <w:pPr>
        <w:spacing w:after="200" w:line="276" w:lineRule="auto"/>
      </w:pPr>
      <w:r w:rsidRPr="00AE53A2">
        <w:lastRenderedPageBreak/>
        <w:t>Počet návštěvníků v roce 2015: 3 363</w:t>
      </w:r>
      <w:r w:rsidRPr="00AE53A2">
        <w:br/>
        <w:t>Počet návštěvníků v roce 2016: 483</w:t>
      </w:r>
      <w:r w:rsidRPr="00AE53A2">
        <w:br/>
        <w:t>Celkem po ukončení výstavy:</w:t>
      </w:r>
      <w:r w:rsidRPr="00AE53A2">
        <w:rPr>
          <w:bCs/>
        </w:rPr>
        <w:t xml:space="preserve"> 3</w:t>
      </w:r>
      <w:r w:rsidR="009344A8">
        <w:rPr>
          <w:bCs/>
        </w:rPr>
        <w:t> </w:t>
      </w:r>
      <w:r w:rsidRPr="00AE53A2">
        <w:rPr>
          <w:bCs/>
        </w:rPr>
        <w:t>846</w:t>
      </w:r>
    </w:p>
    <w:p w14:paraId="3FBD8938" w14:textId="77777777" w:rsidR="00F83DAF" w:rsidRPr="00AE53A2" w:rsidRDefault="00F83DAF" w:rsidP="00F83DAF">
      <w:pPr>
        <w:spacing w:after="200" w:line="276" w:lineRule="auto"/>
      </w:pPr>
    </w:p>
    <w:p w14:paraId="479E637F" w14:textId="77777777" w:rsidR="00E92A42" w:rsidRPr="00AE53A2" w:rsidRDefault="00E92A42" w:rsidP="00AE53A2">
      <w:pPr>
        <w:spacing w:after="200" w:line="276" w:lineRule="auto"/>
        <w:rPr>
          <w:b/>
        </w:rPr>
      </w:pPr>
      <w:r w:rsidRPr="00AE53A2">
        <w:rPr>
          <w:b/>
        </w:rPr>
        <w:t xml:space="preserve">Ján </w:t>
      </w:r>
      <w:proofErr w:type="spellStart"/>
      <w:r w:rsidRPr="00AE53A2">
        <w:rPr>
          <w:b/>
        </w:rPr>
        <w:t>Mančuška</w:t>
      </w:r>
      <w:proofErr w:type="spellEnd"/>
      <w:r w:rsidRPr="00AE53A2">
        <w:rPr>
          <w:b/>
        </w:rPr>
        <w:t>: Čas Příběh Prostor</w:t>
      </w:r>
    </w:p>
    <w:p w14:paraId="225BD72E" w14:textId="77777777" w:rsidR="00E92A42" w:rsidRPr="00AE53A2" w:rsidRDefault="00E92A42" w:rsidP="00AE53A2">
      <w:pPr>
        <w:spacing w:after="200" w:line="276" w:lineRule="auto"/>
        <w:rPr>
          <w:b/>
        </w:rPr>
      </w:pPr>
      <w:r w:rsidRPr="00AE53A2">
        <w:t>Pražákův palác, hlavní výstavní prostor v přízemí</w:t>
      </w:r>
      <w:r w:rsidRPr="00AE53A2">
        <w:br/>
        <w:t>4. 3. –</w:t>
      </w:r>
      <w:r w:rsidR="00CF383A" w:rsidRPr="00AE53A2">
        <w:t xml:space="preserve"> </w:t>
      </w:r>
      <w:r w:rsidRPr="00AE53A2">
        <w:t>22. 5. 2016</w:t>
      </w:r>
    </w:p>
    <w:p w14:paraId="385AC399" w14:textId="1DB1D699" w:rsidR="00E92A42" w:rsidRPr="00AE53A2" w:rsidRDefault="00E92A42" w:rsidP="00AE53A2">
      <w:pPr>
        <w:spacing w:after="200" w:line="276" w:lineRule="auto"/>
      </w:pPr>
      <w:r w:rsidRPr="00AE53A2">
        <w:t>Kurátoři: Vít Havránek, Ondřej Chrobák</w:t>
      </w:r>
    </w:p>
    <w:p w14:paraId="0D0E8DCA" w14:textId="1F1D12B9" w:rsidR="00E92A42" w:rsidRPr="00AE53A2" w:rsidRDefault="00E92A42" w:rsidP="00AE53A2">
      <w:pPr>
        <w:spacing w:after="200" w:line="276" w:lineRule="auto"/>
      </w:pPr>
      <w:r w:rsidRPr="00AE53A2">
        <w:t xml:space="preserve">Retrospektivní výstava díla předčasně zesnulého Jána </w:t>
      </w:r>
      <w:proofErr w:type="spellStart"/>
      <w:r w:rsidRPr="00AE53A2">
        <w:t>Mančušky</w:t>
      </w:r>
      <w:proofErr w:type="spellEnd"/>
      <w:r w:rsidRPr="00AE53A2">
        <w:t>. Tématy jeho děl byla často na první pohled banální každodennost, které byl schopen dodat surrealistický ráz, přikláněl se k </w:t>
      </w:r>
      <w:proofErr w:type="gramStart"/>
      <w:r w:rsidRPr="00AE53A2">
        <w:t>DIY</w:t>
      </w:r>
      <w:proofErr w:type="gramEnd"/>
      <w:r w:rsidRPr="00AE53A2">
        <w:t xml:space="preserve"> filozofii. O kvalitě jeho práce svědčí např. Cena Jindřicha Chalupeckého (2004), </w:t>
      </w:r>
      <w:r w:rsidR="00C20159">
        <w:t xml:space="preserve">účast na </w:t>
      </w:r>
      <w:r w:rsidRPr="00AE53A2">
        <w:t>51. benátské</w:t>
      </w:r>
      <w:r w:rsidR="00C20159">
        <w:t xml:space="preserve">m bienále i </w:t>
      </w:r>
      <w:r w:rsidRPr="00AE53A2">
        <w:t xml:space="preserve">na </w:t>
      </w:r>
      <w:proofErr w:type="spellStart"/>
      <w:r w:rsidRPr="00AE53A2">
        <w:t>Berlin</w:t>
      </w:r>
      <w:proofErr w:type="spellEnd"/>
      <w:r w:rsidRPr="00AE53A2">
        <w:t xml:space="preserve"> </w:t>
      </w:r>
      <w:proofErr w:type="spellStart"/>
      <w:r w:rsidRPr="00AE53A2">
        <w:t>Biennale</w:t>
      </w:r>
      <w:proofErr w:type="spellEnd"/>
      <w:r w:rsidRPr="00AE53A2">
        <w:t>. Jeho výstava v MG byla strukturována chronologicky a kladla důraz na precizní reinstalaci prací intelektuálně a esteticky přelomových, zapůjčených z významných zahraničních i domácích sbírek.</w:t>
      </w:r>
    </w:p>
    <w:p w14:paraId="0262439F" w14:textId="6C911313" w:rsidR="00E92A42" w:rsidRPr="00AE53A2" w:rsidRDefault="00E92A42" w:rsidP="00AE53A2">
      <w:pPr>
        <w:spacing w:after="200" w:line="276" w:lineRule="auto"/>
      </w:pPr>
      <w:r w:rsidRPr="00AE53A2">
        <w:t>Počet návštěvníků v roce 2016:</w:t>
      </w:r>
      <w:r w:rsidR="005451B5" w:rsidRPr="00AE53A2">
        <w:t xml:space="preserve"> 1</w:t>
      </w:r>
      <w:r w:rsidR="00BA397C">
        <w:t> </w:t>
      </w:r>
      <w:r w:rsidR="005451B5" w:rsidRPr="00AE53A2">
        <w:t>714</w:t>
      </w:r>
      <w:r w:rsidR="00BA397C">
        <w:br/>
      </w:r>
    </w:p>
    <w:p w14:paraId="4A1126B3" w14:textId="5C6432ED" w:rsidR="00E92A42" w:rsidRPr="00141A2D" w:rsidRDefault="00E92A42" w:rsidP="00141A2D">
      <w:pPr>
        <w:spacing w:after="200" w:line="276" w:lineRule="auto"/>
        <w:rPr>
          <w:b/>
        </w:rPr>
      </w:pPr>
      <w:r w:rsidRPr="00AE53A2">
        <w:rPr>
          <w:b/>
        </w:rPr>
        <w:t xml:space="preserve">27. mezinárodní bienále grafického designu Brno </w:t>
      </w:r>
      <w:proofErr w:type="gramStart"/>
      <w:r w:rsidRPr="00AE53A2">
        <w:rPr>
          <w:b/>
        </w:rPr>
        <w:t>2016</w:t>
      </w:r>
      <w:r w:rsidR="00141A2D">
        <w:rPr>
          <w:b/>
        </w:rPr>
        <w:br/>
      </w:r>
      <w:r w:rsidRPr="00AE53A2">
        <w:rPr>
          <w:b/>
        </w:rPr>
        <w:t>Které</w:t>
      </w:r>
      <w:proofErr w:type="gramEnd"/>
      <w:r w:rsidRPr="00AE53A2">
        <w:rPr>
          <w:b/>
        </w:rPr>
        <w:t xml:space="preserve"> zrcadlo chceš olizovat? Výstava mezi realitou a fikcí, </w:t>
      </w:r>
      <w:r w:rsidR="00B54977" w:rsidRPr="00AE53A2">
        <w:rPr>
          <w:b/>
        </w:rPr>
        <w:t>situovan</w:t>
      </w:r>
      <w:r w:rsidR="00B54977">
        <w:rPr>
          <w:b/>
        </w:rPr>
        <w:t>á</w:t>
      </w:r>
      <w:r w:rsidR="00B54977" w:rsidRPr="00AE53A2">
        <w:rPr>
          <w:b/>
        </w:rPr>
        <w:t xml:space="preserve"> </w:t>
      </w:r>
      <w:r w:rsidRPr="00AE53A2">
        <w:rPr>
          <w:b/>
        </w:rPr>
        <w:t xml:space="preserve">v reálném </w:t>
      </w:r>
      <w:r w:rsidR="00B54977" w:rsidRPr="00AE53A2">
        <w:rPr>
          <w:b/>
        </w:rPr>
        <w:t>a</w:t>
      </w:r>
      <w:r w:rsidR="00B54977">
        <w:rPr>
          <w:b/>
        </w:rPr>
        <w:t> </w:t>
      </w:r>
      <w:r w:rsidRPr="00AE53A2">
        <w:rPr>
          <w:b/>
        </w:rPr>
        <w:t>fiktivním prostoru</w:t>
      </w:r>
    </w:p>
    <w:p w14:paraId="0F066BF5" w14:textId="77777777" w:rsidR="00E92A42" w:rsidRPr="00AE53A2" w:rsidRDefault="00E92A42" w:rsidP="00AE53A2">
      <w:pPr>
        <w:pStyle w:val="Zkladntext2"/>
        <w:spacing w:line="276" w:lineRule="auto"/>
        <w:ind w:right="0"/>
        <w:rPr>
          <w:rFonts w:ascii="Times New Roman" w:hAnsi="Times New Roman" w:cs="Times New Roman"/>
          <w:bCs w:val="0"/>
        </w:rPr>
      </w:pPr>
      <w:r w:rsidRPr="00AE53A2">
        <w:rPr>
          <w:rFonts w:ascii="Times New Roman" w:hAnsi="Times New Roman" w:cs="Times New Roman"/>
        </w:rPr>
        <w:t>Pražákův palác, hlavní výstavní prostor v přízemí</w:t>
      </w:r>
      <w:r w:rsidRPr="00AE53A2">
        <w:rPr>
          <w:rFonts w:ascii="Times New Roman" w:hAnsi="Times New Roman" w:cs="Times New Roman"/>
          <w:bCs w:val="0"/>
        </w:rPr>
        <w:t xml:space="preserve"> </w:t>
      </w:r>
    </w:p>
    <w:p w14:paraId="0468620F" w14:textId="77777777" w:rsidR="00E92A42" w:rsidRPr="00AE53A2" w:rsidRDefault="00E92A42" w:rsidP="00AE53A2">
      <w:pPr>
        <w:pStyle w:val="Zkladntext2"/>
        <w:spacing w:line="276" w:lineRule="auto"/>
        <w:ind w:right="0"/>
        <w:rPr>
          <w:rFonts w:ascii="Times New Roman" w:hAnsi="Times New Roman" w:cs="Times New Roman"/>
          <w:bCs w:val="0"/>
        </w:rPr>
      </w:pPr>
      <w:r w:rsidRPr="00AE53A2">
        <w:rPr>
          <w:rFonts w:ascii="Times New Roman" w:hAnsi="Times New Roman" w:cs="Times New Roman"/>
          <w:bCs w:val="0"/>
        </w:rPr>
        <w:t>16. 6.</w:t>
      </w:r>
      <w:r w:rsidR="00CF383A" w:rsidRPr="00AE53A2">
        <w:rPr>
          <w:rFonts w:ascii="Times New Roman" w:hAnsi="Times New Roman" w:cs="Times New Roman"/>
          <w:bCs w:val="0"/>
        </w:rPr>
        <w:t xml:space="preserve"> </w:t>
      </w:r>
      <w:r w:rsidRPr="00AE53A2">
        <w:rPr>
          <w:rFonts w:ascii="Times New Roman" w:hAnsi="Times New Roman" w:cs="Times New Roman"/>
          <w:bCs w:val="0"/>
        </w:rPr>
        <w:t>–</w:t>
      </w:r>
      <w:r w:rsidR="00CF383A" w:rsidRPr="00AE53A2">
        <w:rPr>
          <w:rFonts w:ascii="Times New Roman" w:hAnsi="Times New Roman" w:cs="Times New Roman"/>
          <w:bCs w:val="0"/>
        </w:rPr>
        <w:t xml:space="preserve"> </w:t>
      </w:r>
      <w:r w:rsidRPr="00AE53A2">
        <w:rPr>
          <w:rFonts w:ascii="Times New Roman" w:hAnsi="Times New Roman" w:cs="Times New Roman"/>
          <w:bCs w:val="0"/>
        </w:rPr>
        <w:t>30. 10. 2016</w:t>
      </w:r>
    </w:p>
    <w:p w14:paraId="33869AF0" w14:textId="77777777" w:rsidR="00E92A42" w:rsidRPr="00AE53A2" w:rsidRDefault="00E92A42" w:rsidP="00AE53A2">
      <w:pPr>
        <w:pStyle w:val="Zkladntext2"/>
        <w:spacing w:line="276" w:lineRule="auto"/>
        <w:ind w:right="0"/>
        <w:rPr>
          <w:rFonts w:ascii="Times New Roman" w:hAnsi="Times New Roman" w:cs="Times New Roman"/>
          <w:bCs w:val="0"/>
        </w:rPr>
      </w:pPr>
    </w:p>
    <w:p w14:paraId="4DF2B996" w14:textId="3320E53A" w:rsidR="00E92A42" w:rsidRPr="00AE53A2" w:rsidRDefault="00E92A42" w:rsidP="00AE53A2">
      <w:pPr>
        <w:pStyle w:val="Zkladntext2"/>
        <w:spacing w:line="276" w:lineRule="auto"/>
        <w:ind w:right="0"/>
        <w:rPr>
          <w:rFonts w:ascii="Times New Roman" w:hAnsi="Times New Roman" w:cs="Times New Roman"/>
          <w:bCs w:val="0"/>
        </w:rPr>
      </w:pPr>
      <w:r w:rsidRPr="00AE53A2">
        <w:rPr>
          <w:rFonts w:ascii="Times New Roman" w:hAnsi="Times New Roman" w:cs="Times New Roman"/>
          <w:bCs w:val="0"/>
        </w:rPr>
        <w:t xml:space="preserve">Kurátoři: </w:t>
      </w:r>
      <w:proofErr w:type="spellStart"/>
      <w:r w:rsidRPr="00AE53A2">
        <w:rPr>
          <w:rFonts w:ascii="Times New Roman" w:hAnsi="Times New Roman" w:cs="Times New Roman"/>
          <w:bCs w:val="0"/>
        </w:rPr>
        <w:t>Maki</w:t>
      </w:r>
      <w:proofErr w:type="spellEnd"/>
      <w:r w:rsidRPr="00AE53A2">
        <w:rPr>
          <w:rFonts w:ascii="Times New Roman" w:hAnsi="Times New Roman" w:cs="Times New Roman"/>
          <w:bCs w:val="0"/>
        </w:rPr>
        <w:t xml:space="preserve"> Suzuki, </w:t>
      </w:r>
      <w:r w:rsidR="00B54977" w:rsidRPr="00AE53A2">
        <w:rPr>
          <w:rFonts w:ascii="Times New Roman" w:hAnsi="Times New Roman" w:cs="Times New Roman"/>
          <w:bCs w:val="0"/>
        </w:rPr>
        <w:t>Sofi</w:t>
      </w:r>
      <w:r w:rsidR="00B54977">
        <w:rPr>
          <w:rFonts w:ascii="Times New Roman" w:hAnsi="Times New Roman" w:cs="Times New Roman"/>
          <w:bCs w:val="0"/>
        </w:rPr>
        <w:t>e</w:t>
      </w:r>
      <w:r w:rsidR="00B54977" w:rsidRPr="00AE53A2">
        <w:rPr>
          <w:rFonts w:ascii="Times New Roman" w:hAnsi="Times New Roman" w:cs="Times New Roman"/>
          <w:bCs w:val="0"/>
        </w:rPr>
        <w:t xml:space="preserve"> </w:t>
      </w:r>
      <w:proofErr w:type="spellStart"/>
      <w:r w:rsidRPr="00AE53A2">
        <w:rPr>
          <w:rFonts w:ascii="Times New Roman" w:hAnsi="Times New Roman" w:cs="Times New Roman"/>
          <w:bCs w:val="0"/>
        </w:rPr>
        <w:t>Dederen</w:t>
      </w:r>
      <w:proofErr w:type="spellEnd"/>
      <w:r w:rsidRPr="00AE53A2">
        <w:rPr>
          <w:rFonts w:ascii="Times New Roman" w:hAnsi="Times New Roman" w:cs="Times New Roman"/>
          <w:bCs w:val="0"/>
        </w:rPr>
        <w:t>, Radim Peško</w:t>
      </w:r>
    </w:p>
    <w:p w14:paraId="73C68582" w14:textId="77777777" w:rsidR="00E92A42" w:rsidRPr="00AE53A2" w:rsidRDefault="00E92A42" w:rsidP="00AE53A2">
      <w:pPr>
        <w:pStyle w:val="Zkladntext2"/>
        <w:spacing w:line="276" w:lineRule="auto"/>
        <w:ind w:right="0"/>
        <w:rPr>
          <w:rFonts w:ascii="Times New Roman" w:hAnsi="Times New Roman" w:cs="Times New Roman"/>
          <w:bCs w:val="0"/>
        </w:rPr>
      </w:pPr>
    </w:p>
    <w:p w14:paraId="21FCBA26" w14:textId="70BF3E8B" w:rsidR="00E92A42" w:rsidRPr="00AE53A2" w:rsidRDefault="00E92A42" w:rsidP="00AE53A2">
      <w:pPr>
        <w:pStyle w:val="Zkladntext2"/>
        <w:spacing w:after="200" w:line="276" w:lineRule="auto"/>
        <w:ind w:right="0"/>
        <w:rPr>
          <w:rFonts w:ascii="Times New Roman" w:hAnsi="Times New Roman" w:cs="Times New Roman"/>
          <w:bCs w:val="0"/>
        </w:rPr>
      </w:pPr>
      <w:r w:rsidRPr="00AE53A2">
        <w:rPr>
          <w:rFonts w:ascii="Times New Roman" w:hAnsi="Times New Roman" w:cs="Times New Roman"/>
          <w:bCs w:val="0"/>
        </w:rPr>
        <w:t xml:space="preserve">Výchozím bodem tohoto projektu byl předpoklad, že když je něco vytištěno, stává se to skutečnějším. Výstava představila díla, ve kterých </w:t>
      </w:r>
      <w:r w:rsidR="00C20159">
        <w:rPr>
          <w:rFonts w:ascii="Times New Roman" w:hAnsi="Times New Roman" w:cs="Times New Roman"/>
          <w:bCs w:val="0"/>
        </w:rPr>
        <w:t>realita</w:t>
      </w:r>
      <w:r w:rsidRPr="00AE53A2">
        <w:rPr>
          <w:rFonts w:ascii="Times New Roman" w:hAnsi="Times New Roman" w:cs="Times New Roman"/>
          <w:bCs w:val="0"/>
        </w:rPr>
        <w:t xml:space="preserve"> (nebo fikce) udělala odbočku. Vystavené předměty byly jak vypůjčené artefakty, tak speciálně vyrobené práce z oblasti grafického designu. Výstava byla realizována ve spolupráci s </w:t>
      </w:r>
      <w:proofErr w:type="gramStart"/>
      <w:r w:rsidRPr="00AE53A2">
        <w:rPr>
          <w:rFonts w:ascii="Times New Roman" w:hAnsi="Times New Roman" w:cs="Times New Roman"/>
          <w:bCs w:val="0"/>
        </w:rPr>
        <w:t>Frans</w:t>
      </w:r>
      <w:proofErr w:type="gramEnd"/>
      <w:r w:rsidRPr="00AE53A2">
        <w:rPr>
          <w:rFonts w:ascii="Times New Roman" w:hAnsi="Times New Roman" w:cs="Times New Roman"/>
          <w:bCs w:val="0"/>
        </w:rPr>
        <w:t xml:space="preserve"> </w:t>
      </w:r>
      <w:proofErr w:type="spellStart"/>
      <w:r w:rsidRPr="00AE53A2">
        <w:rPr>
          <w:rFonts w:ascii="Times New Roman" w:hAnsi="Times New Roman" w:cs="Times New Roman"/>
          <w:bCs w:val="0"/>
        </w:rPr>
        <w:t>Masereel</w:t>
      </w:r>
      <w:proofErr w:type="spellEnd"/>
      <w:r w:rsidRPr="00AE53A2">
        <w:rPr>
          <w:rFonts w:ascii="Times New Roman" w:hAnsi="Times New Roman" w:cs="Times New Roman"/>
          <w:bCs w:val="0"/>
        </w:rPr>
        <w:t xml:space="preserve"> Centrum v Belgii. </w:t>
      </w:r>
    </w:p>
    <w:p w14:paraId="777E0943" w14:textId="3CC7AEFC" w:rsidR="00E92A42" w:rsidRDefault="00E92A42" w:rsidP="00AE53A2">
      <w:pPr>
        <w:pStyle w:val="Zkladntext2"/>
        <w:spacing w:after="200" w:line="276" w:lineRule="auto"/>
        <w:ind w:right="0"/>
        <w:rPr>
          <w:rFonts w:ascii="Times New Roman" w:hAnsi="Times New Roman" w:cs="Times New Roman"/>
        </w:rPr>
      </w:pPr>
      <w:r w:rsidRPr="00AE53A2">
        <w:rPr>
          <w:rFonts w:ascii="Times New Roman" w:hAnsi="Times New Roman" w:cs="Times New Roman"/>
        </w:rPr>
        <w:t>Počet návštěvníků:</w:t>
      </w:r>
      <w:r w:rsidR="005451B5" w:rsidRPr="00AE53A2">
        <w:rPr>
          <w:rFonts w:ascii="Times New Roman" w:hAnsi="Times New Roman" w:cs="Times New Roman"/>
        </w:rPr>
        <w:t xml:space="preserve"> 4</w:t>
      </w:r>
      <w:r w:rsidR="006843A9">
        <w:rPr>
          <w:rFonts w:ascii="Times New Roman" w:hAnsi="Times New Roman" w:cs="Times New Roman"/>
        </w:rPr>
        <w:t> </w:t>
      </w:r>
      <w:r w:rsidR="005451B5" w:rsidRPr="00AE53A2">
        <w:rPr>
          <w:rFonts w:ascii="Times New Roman" w:hAnsi="Times New Roman" w:cs="Times New Roman"/>
        </w:rPr>
        <w:t>039</w:t>
      </w:r>
    </w:p>
    <w:p w14:paraId="6AC4E61A" w14:textId="77777777" w:rsidR="006843A9" w:rsidRPr="00AE53A2" w:rsidRDefault="006843A9" w:rsidP="00AE53A2">
      <w:pPr>
        <w:pStyle w:val="Zkladntext2"/>
        <w:spacing w:after="200" w:line="276" w:lineRule="auto"/>
        <w:ind w:right="0"/>
        <w:rPr>
          <w:rFonts w:ascii="Times New Roman" w:hAnsi="Times New Roman" w:cs="Times New Roman"/>
          <w:bCs w:val="0"/>
        </w:rPr>
      </w:pPr>
    </w:p>
    <w:p w14:paraId="393637CA" w14:textId="77777777" w:rsidR="00E92A42" w:rsidRPr="00AE53A2" w:rsidRDefault="00E92A42" w:rsidP="00AE53A2">
      <w:pPr>
        <w:pStyle w:val="Zkladntext2"/>
        <w:spacing w:after="200" w:line="276" w:lineRule="auto"/>
        <w:ind w:right="0"/>
        <w:rPr>
          <w:rFonts w:ascii="Times New Roman" w:hAnsi="Times New Roman" w:cs="Times New Roman"/>
          <w:b/>
          <w:bCs w:val="0"/>
        </w:rPr>
      </w:pPr>
      <w:r w:rsidRPr="00AE53A2">
        <w:rPr>
          <w:rFonts w:ascii="Times New Roman" w:hAnsi="Times New Roman" w:cs="Times New Roman"/>
          <w:b/>
          <w:bCs w:val="0"/>
        </w:rPr>
        <w:t>Studovna – Tabula rasa: Propojené světy aneb manýrismus designu</w:t>
      </w:r>
    </w:p>
    <w:p w14:paraId="70072250" w14:textId="77777777" w:rsidR="00E92A42" w:rsidRPr="00AE53A2" w:rsidRDefault="00E92A42" w:rsidP="00AE53A2">
      <w:pPr>
        <w:pStyle w:val="Zkladntext2"/>
        <w:spacing w:line="276" w:lineRule="auto"/>
        <w:ind w:right="0"/>
        <w:rPr>
          <w:rFonts w:ascii="Times New Roman" w:hAnsi="Times New Roman" w:cs="Times New Roman"/>
          <w:bCs w:val="0"/>
        </w:rPr>
      </w:pPr>
      <w:r w:rsidRPr="00AE53A2">
        <w:rPr>
          <w:rFonts w:ascii="Times New Roman" w:hAnsi="Times New Roman" w:cs="Times New Roman"/>
        </w:rPr>
        <w:t>Pražákův palác, hlavní výstavní prostor v přízemí</w:t>
      </w:r>
      <w:r w:rsidRPr="00AE53A2">
        <w:rPr>
          <w:rFonts w:ascii="Times New Roman" w:hAnsi="Times New Roman" w:cs="Times New Roman"/>
          <w:bCs w:val="0"/>
        </w:rPr>
        <w:t xml:space="preserve"> </w:t>
      </w:r>
    </w:p>
    <w:p w14:paraId="5CBC4069" w14:textId="77777777" w:rsidR="00E92A42" w:rsidRPr="00AE53A2" w:rsidRDefault="00E92A42" w:rsidP="00AE53A2">
      <w:pPr>
        <w:pStyle w:val="Zkladntext2"/>
        <w:spacing w:after="200" w:line="276" w:lineRule="auto"/>
        <w:ind w:right="0"/>
        <w:rPr>
          <w:rFonts w:ascii="Times New Roman" w:hAnsi="Times New Roman" w:cs="Times New Roman"/>
          <w:bCs w:val="0"/>
        </w:rPr>
      </w:pPr>
      <w:r w:rsidRPr="00AE53A2">
        <w:rPr>
          <w:rFonts w:ascii="Times New Roman" w:hAnsi="Times New Roman" w:cs="Times New Roman"/>
          <w:bCs w:val="0"/>
        </w:rPr>
        <w:t>16. 6.</w:t>
      </w:r>
      <w:r w:rsidR="00CF383A" w:rsidRPr="00AE53A2">
        <w:rPr>
          <w:rFonts w:ascii="Times New Roman" w:hAnsi="Times New Roman" w:cs="Times New Roman"/>
          <w:bCs w:val="0"/>
        </w:rPr>
        <w:t xml:space="preserve"> </w:t>
      </w:r>
      <w:r w:rsidRPr="00AE53A2">
        <w:rPr>
          <w:rFonts w:ascii="Times New Roman" w:hAnsi="Times New Roman" w:cs="Times New Roman"/>
          <w:bCs w:val="0"/>
        </w:rPr>
        <w:t>–</w:t>
      </w:r>
      <w:r w:rsidR="00CF383A" w:rsidRPr="00AE53A2">
        <w:rPr>
          <w:rFonts w:ascii="Times New Roman" w:hAnsi="Times New Roman" w:cs="Times New Roman"/>
          <w:bCs w:val="0"/>
        </w:rPr>
        <w:t xml:space="preserve"> </w:t>
      </w:r>
      <w:r w:rsidRPr="00AE53A2">
        <w:rPr>
          <w:rFonts w:ascii="Times New Roman" w:hAnsi="Times New Roman" w:cs="Times New Roman"/>
          <w:bCs w:val="0"/>
        </w:rPr>
        <w:t>30. 10. 2016</w:t>
      </w:r>
    </w:p>
    <w:p w14:paraId="3CFFE4F8" w14:textId="77777777" w:rsidR="00E92A42" w:rsidRPr="00AE53A2" w:rsidRDefault="00E92A42" w:rsidP="00AE53A2">
      <w:pPr>
        <w:pStyle w:val="Zkladntext2"/>
        <w:spacing w:after="200" w:line="276" w:lineRule="auto"/>
        <w:ind w:right="0"/>
        <w:rPr>
          <w:rFonts w:ascii="Times New Roman" w:hAnsi="Times New Roman" w:cs="Times New Roman"/>
          <w:bCs w:val="0"/>
        </w:rPr>
      </w:pPr>
      <w:r w:rsidRPr="00AE53A2">
        <w:rPr>
          <w:rFonts w:ascii="Times New Roman" w:hAnsi="Times New Roman" w:cs="Times New Roman"/>
          <w:bCs w:val="0"/>
        </w:rPr>
        <w:t xml:space="preserve">Kurátoři: </w:t>
      </w:r>
      <w:proofErr w:type="spellStart"/>
      <w:r w:rsidRPr="00AE53A2">
        <w:rPr>
          <w:rFonts w:ascii="Times New Roman" w:hAnsi="Times New Roman" w:cs="Times New Roman"/>
          <w:bCs w:val="0"/>
        </w:rPr>
        <w:t>Kiynori</w:t>
      </w:r>
      <w:proofErr w:type="spellEnd"/>
      <w:r w:rsidRPr="00AE53A2">
        <w:rPr>
          <w:rFonts w:ascii="Times New Roman" w:hAnsi="Times New Roman" w:cs="Times New Roman"/>
          <w:bCs w:val="0"/>
        </w:rPr>
        <w:t xml:space="preserve"> </w:t>
      </w:r>
      <w:proofErr w:type="spellStart"/>
      <w:r w:rsidRPr="00AE53A2">
        <w:rPr>
          <w:rFonts w:ascii="Times New Roman" w:hAnsi="Times New Roman" w:cs="Times New Roman"/>
          <w:bCs w:val="0"/>
        </w:rPr>
        <w:t>Muroga</w:t>
      </w:r>
      <w:proofErr w:type="spellEnd"/>
      <w:r w:rsidRPr="00AE53A2">
        <w:rPr>
          <w:rFonts w:ascii="Times New Roman" w:hAnsi="Times New Roman" w:cs="Times New Roman"/>
          <w:bCs w:val="0"/>
        </w:rPr>
        <w:t xml:space="preserve">, Ian </w:t>
      </w:r>
      <w:proofErr w:type="spellStart"/>
      <w:r w:rsidRPr="00AE53A2">
        <w:rPr>
          <w:rFonts w:ascii="Times New Roman" w:hAnsi="Times New Roman" w:cs="Times New Roman"/>
          <w:bCs w:val="0"/>
        </w:rPr>
        <w:t>Lynam</w:t>
      </w:r>
      <w:proofErr w:type="spellEnd"/>
      <w:r w:rsidRPr="00AE53A2">
        <w:rPr>
          <w:rFonts w:ascii="Times New Roman" w:hAnsi="Times New Roman" w:cs="Times New Roman"/>
          <w:bCs w:val="0"/>
        </w:rPr>
        <w:t>, Tomáš Celizna</w:t>
      </w:r>
    </w:p>
    <w:p w14:paraId="3FFFDC5B" w14:textId="77777777" w:rsidR="00E92A42" w:rsidRPr="00AE53A2" w:rsidRDefault="00E92A42" w:rsidP="00AE53A2">
      <w:pPr>
        <w:pStyle w:val="Zkladntext2"/>
        <w:spacing w:after="200" w:line="276" w:lineRule="auto"/>
        <w:ind w:right="0"/>
        <w:rPr>
          <w:rFonts w:ascii="Times New Roman" w:hAnsi="Times New Roman" w:cs="Times New Roman"/>
          <w:bCs w:val="0"/>
        </w:rPr>
      </w:pPr>
      <w:r w:rsidRPr="00AE53A2">
        <w:rPr>
          <w:rFonts w:ascii="Times New Roman" w:hAnsi="Times New Roman" w:cs="Times New Roman"/>
          <w:bCs w:val="0"/>
        </w:rPr>
        <w:lastRenderedPageBreak/>
        <w:t>Projekt Studovny se zabýval významem knižních referencí v rozvoji designérské praxe.</w:t>
      </w:r>
    </w:p>
    <w:p w14:paraId="55B555DD" w14:textId="77777777" w:rsidR="00E92A42" w:rsidRPr="00AE53A2" w:rsidRDefault="00E92A42" w:rsidP="00AE53A2">
      <w:pPr>
        <w:pStyle w:val="Zkladntext2"/>
        <w:spacing w:after="200" w:line="276" w:lineRule="auto"/>
        <w:ind w:right="0"/>
        <w:rPr>
          <w:rFonts w:ascii="Times New Roman" w:hAnsi="Times New Roman" w:cs="Times New Roman"/>
        </w:rPr>
      </w:pPr>
      <w:r w:rsidRPr="00AE53A2">
        <w:rPr>
          <w:rFonts w:ascii="Times New Roman" w:hAnsi="Times New Roman" w:cs="Times New Roman"/>
        </w:rPr>
        <w:t>Počet návštěvníků:</w:t>
      </w:r>
      <w:r w:rsidR="005451B5" w:rsidRPr="00AE53A2">
        <w:rPr>
          <w:rFonts w:ascii="Times New Roman" w:hAnsi="Times New Roman" w:cs="Times New Roman"/>
        </w:rPr>
        <w:t xml:space="preserve"> 3 385</w:t>
      </w:r>
    </w:p>
    <w:p w14:paraId="28ABF214" w14:textId="77777777" w:rsidR="00E92A42" w:rsidRPr="00AE53A2" w:rsidRDefault="00E92A42" w:rsidP="00AE53A2">
      <w:pPr>
        <w:pStyle w:val="Zkladntext2"/>
        <w:spacing w:after="200" w:line="276" w:lineRule="auto"/>
        <w:ind w:right="0"/>
        <w:rPr>
          <w:rFonts w:ascii="Times New Roman" w:hAnsi="Times New Roman" w:cs="Times New Roman"/>
          <w:b/>
          <w:bCs w:val="0"/>
        </w:rPr>
      </w:pPr>
    </w:p>
    <w:p w14:paraId="6772A73B" w14:textId="77777777" w:rsidR="00E92A42" w:rsidRPr="00AE53A2" w:rsidRDefault="00E92A42" w:rsidP="00AE53A2">
      <w:pPr>
        <w:pStyle w:val="Zkladntext2"/>
        <w:spacing w:after="200" w:line="276" w:lineRule="auto"/>
        <w:ind w:right="0"/>
        <w:rPr>
          <w:rFonts w:ascii="Times New Roman" w:hAnsi="Times New Roman" w:cs="Times New Roman"/>
          <w:b/>
          <w:bCs w:val="0"/>
        </w:rPr>
      </w:pPr>
      <w:r w:rsidRPr="00AE53A2">
        <w:rPr>
          <w:rFonts w:ascii="Times New Roman" w:hAnsi="Times New Roman" w:cs="Times New Roman"/>
          <w:b/>
          <w:bCs w:val="0"/>
        </w:rPr>
        <w:t xml:space="preserve">Neváhej a ber! Laureáti Ceny Jindřicha Chalupeckého ze sbírky </w:t>
      </w:r>
      <w:proofErr w:type="spellStart"/>
      <w:r w:rsidRPr="00AE53A2">
        <w:rPr>
          <w:rFonts w:ascii="Times New Roman" w:hAnsi="Times New Roman" w:cs="Times New Roman"/>
          <w:b/>
          <w:bCs w:val="0"/>
        </w:rPr>
        <w:t>Magnus</w:t>
      </w:r>
      <w:proofErr w:type="spellEnd"/>
      <w:r w:rsidRPr="00AE53A2">
        <w:rPr>
          <w:rFonts w:ascii="Times New Roman" w:hAnsi="Times New Roman" w:cs="Times New Roman"/>
          <w:b/>
          <w:bCs w:val="0"/>
        </w:rPr>
        <w:t xml:space="preserve"> Art</w:t>
      </w:r>
    </w:p>
    <w:p w14:paraId="22CDCCC0" w14:textId="334E46D8" w:rsidR="00E92A42" w:rsidRPr="00AE53A2" w:rsidRDefault="00E92A42" w:rsidP="00AE53A2">
      <w:pPr>
        <w:pStyle w:val="Zkladntext2"/>
        <w:spacing w:after="200" w:line="276" w:lineRule="auto"/>
        <w:ind w:right="0"/>
        <w:rPr>
          <w:rFonts w:ascii="Times New Roman" w:hAnsi="Times New Roman" w:cs="Times New Roman"/>
          <w:bCs w:val="0"/>
        </w:rPr>
      </w:pPr>
      <w:r w:rsidRPr="00AE53A2">
        <w:rPr>
          <w:rFonts w:ascii="Times New Roman" w:hAnsi="Times New Roman" w:cs="Times New Roman"/>
        </w:rPr>
        <w:t>Pražákův palác, hlavní výstavní prostor v přízemí</w:t>
      </w:r>
      <w:r w:rsidRPr="00AE53A2">
        <w:rPr>
          <w:rFonts w:ascii="Times New Roman" w:hAnsi="Times New Roman" w:cs="Times New Roman"/>
          <w:bCs w:val="0"/>
        </w:rPr>
        <w:t xml:space="preserve"> </w:t>
      </w:r>
      <w:r w:rsidR="00AB0462">
        <w:rPr>
          <w:rFonts w:ascii="Times New Roman" w:hAnsi="Times New Roman" w:cs="Times New Roman"/>
          <w:bCs w:val="0"/>
        </w:rPr>
        <w:br/>
      </w:r>
      <w:r w:rsidRPr="00AE53A2">
        <w:rPr>
          <w:rFonts w:ascii="Times New Roman" w:hAnsi="Times New Roman" w:cs="Times New Roman"/>
          <w:bCs w:val="0"/>
        </w:rPr>
        <w:t>2. 12. 2016</w:t>
      </w:r>
      <w:r w:rsidR="00CF383A" w:rsidRPr="00AE53A2">
        <w:rPr>
          <w:rFonts w:ascii="Times New Roman" w:hAnsi="Times New Roman" w:cs="Times New Roman"/>
          <w:bCs w:val="0"/>
        </w:rPr>
        <w:t xml:space="preserve"> </w:t>
      </w:r>
      <w:r w:rsidRPr="00AE53A2">
        <w:rPr>
          <w:rFonts w:ascii="Times New Roman" w:hAnsi="Times New Roman" w:cs="Times New Roman"/>
          <w:bCs w:val="0"/>
        </w:rPr>
        <w:t>–</w:t>
      </w:r>
      <w:r w:rsidR="00CF383A" w:rsidRPr="00AE53A2">
        <w:rPr>
          <w:rFonts w:ascii="Times New Roman" w:hAnsi="Times New Roman" w:cs="Times New Roman"/>
          <w:bCs w:val="0"/>
        </w:rPr>
        <w:t xml:space="preserve"> </w:t>
      </w:r>
      <w:r w:rsidRPr="00AE53A2">
        <w:rPr>
          <w:rFonts w:ascii="Times New Roman" w:hAnsi="Times New Roman" w:cs="Times New Roman"/>
          <w:bCs w:val="0"/>
        </w:rPr>
        <w:t>19. 3. 2017</w:t>
      </w:r>
    </w:p>
    <w:p w14:paraId="4C3497B3" w14:textId="72D7ADCB" w:rsidR="00E92A42" w:rsidRPr="00AE53A2" w:rsidRDefault="00E92A42" w:rsidP="00AE53A2">
      <w:pPr>
        <w:pStyle w:val="Zkladntext2"/>
        <w:spacing w:after="200" w:line="276" w:lineRule="auto"/>
        <w:ind w:right="0"/>
        <w:rPr>
          <w:rFonts w:ascii="Times New Roman" w:hAnsi="Times New Roman" w:cs="Times New Roman"/>
          <w:b/>
          <w:bCs w:val="0"/>
        </w:rPr>
      </w:pPr>
      <w:r w:rsidRPr="00AE53A2">
        <w:rPr>
          <w:rFonts w:ascii="Times New Roman" w:hAnsi="Times New Roman" w:cs="Times New Roman"/>
          <w:bCs w:val="0"/>
        </w:rPr>
        <w:t xml:space="preserve">Výběr děl laureátů Ceny Jindřicha Chalupeckého, nejprestižnějšího ocenění každoročně udělovaného umělcům do 35 let tvořícím v ČR, ze sbírky současného umění </w:t>
      </w:r>
      <w:proofErr w:type="spellStart"/>
      <w:r w:rsidRPr="00AE53A2">
        <w:rPr>
          <w:rFonts w:ascii="Times New Roman" w:hAnsi="Times New Roman" w:cs="Times New Roman"/>
          <w:bCs w:val="0"/>
        </w:rPr>
        <w:t>Magnus</w:t>
      </w:r>
      <w:proofErr w:type="spellEnd"/>
      <w:r w:rsidRPr="00AE53A2">
        <w:rPr>
          <w:rFonts w:ascii="Times New Roman" w:hAnsi="Times New Roman" w:cs="Times New Roman"/>
          <w:bCs w:val="0"/>
        </w:rPr>
        <w:t xml:space="preserve"> Art J&amp;T Banky. Výstava byla svého druhu retrospektivou výrazných uměleckých osobností a počinů, které utvář</w:t>
      </w:r>
      <w:r w:rsidR="00B54977">
        <w:rPr>
          <w:rFonts w:ascii="Times New Roman" w:hAnsi="Times New Roman" w:cs="Times New Roman"/>
          <w:bCs w:val="0"/>
        </w:rPr>
        <w:t>ej</w:t>
      </w:r>
      <w:r w:rsidRPr="00AE53A2">
        <w:rPr>
          <w:rFonts w:ascii="Times New Roman" w:hAnsi="Times New Roman" w:cs="Times New Roman"/>
          <w:bCs w:val="0"/>
        </w:rPr>
        <w:t>í dění na české výtvarné scéně od začátku 90.</w:t>
      </w:r>
      <w:r w:rsidR="00B54977">
        <w:rPr>
          <w:rFonts w:ascii="Times New Roman" w:hAnsi="Times New Roman" w:cs="Times New Roman"/>
          <w:bCs w:val="0"/>
        </w:rPr>
        <w:t xml:space="preserve"> </w:t>
      </w:r>
      <w:r w:rsidR="0023325D">
        <w:rPr>
          <w:rFonts w:ascii="Times New Roman" w:hAnsi="Times New Roman" w:cs="Times New Roman"/>
          <w:bCs w:val="0"/>
        </w:rPr>
        <w:t>l</w:t>
      </w:r>
      <w:r w:rsidRPr="00AE53A2">
        <w:rPr>
          <w:rFonts w:ascii="Times New Roman" w:hAnsi="Times New Roman" w:cs="Times New Roman"/>
          <w:bCs w:val="0"/>
        </w:rPr>
        <w:t>et až po současnost</w:t>
      </w:r>
      <w:r w:rsidRPr="00AE53A2">
        <w:rPr>
          <w:rFonts w:ascii="Times New Roman" w:hAnsi="Times New Roman" w:cs="Times New Roman"/>
          <w:b/>
          <w:bCs w:val="0"/>
        </w:rPr>
        <w:t>.</w:t>
      </w:r>
    </w:p>
    <w:p w14:paraId="18AC7F7A" w14:textId="3954713C" w:rsidR="005451B5" w:rsidRPr="00AE53A2" w:rsidRDefault="005451B5" w:rsidP="00AE53A2">
      <w:pPr>
        <w:spacing w:after="200" w:line="276" w:lineRule="auto"/>
      </w:pPr>
      <w:r w:rsidRPr="00AE53A2">
        <w:t>Počet návštěvníků v roce 2016: 435</w:t>
      </w:r>
      <w:r w:rsidRPr="00AE53A2">
        <w:br/>
        <w:t>Počet návštěvníků v roce 2017: 1 051</w:t>
      </w:r>
      <w:r w:rsidRPr="00AE53A2">
        <w:br/>
        <w:t>Celkem po ukončení výstavy:</w:t>
      </w:r>
      <w:r w:rsidRPr="00AE53A2">
        <w:rPr>
          <w:bCs/>
        </w:rPr>
        <w:t xml:space="preserve"> 1</w:t>
      </w:r>
      <w:r w:rsidR="006843A9">
        <w:rPr>
          <w:bCs/>
        </w:rPr>
        <w:t> </w:t>
      </w:r>
      <w:r w:rsidRPr="00AE53A2">
        <w:rPr>
          <w:bCs/>
        </w:rPr>
        <w:t>486</w:t>
      </w:r>
    </w:p>
    <w:p w14:paraId="7788DF2A" w14:textId="77777777" w:rsidR="006843A9" w:rsidRDefault="006843A9" w:rsidP="00AE53A2">
      <w:pPr>
        <w:pStyle w:val="Zkladntext2"/>
        <w:spacing w:after="200" w:line="276" w:lineRule="auto"/>
        <w:ind w:right="0"/>
        <w:rPr>
          <w:rFonts w:ascii="Times New Roman" w:hAnsi="Times New Roman" w:cs="Times New Roman"/>
          <w:bCs w:val="0"/>
          <w:color w:val="7030A0"/>
        </w:rPr>
      </w:pPr>
    </w:p>
    <w:p w14:paraId="2CA32FCE" w14:textId="73330F5A" w:rsidR="00E92A42" w:rsidRDefault="00E92A42" w:rsidP="00AE53A2">
      <w:pPr>
        <w:pStyle w:val="Zkladntext2"/>
        <w:spacing w:after="200" w:line="276" w:lineRule="auto"/>
        <w:ind w:right="0"/>
        <w:rPr>
          <w:rFonts w:ascii="Times New Roman" w:hAnsi="Times New Roman" w:cs="Times New Roman"/>
          <w:caps/>
        </w:rPr>
      </w:pPr>
      <w:r w:rsidRPr="00AE53A2">
        <w:rPr>
          <w:rFonts w:ascii="Times New Roman" w:hAnsi="Times New Roman" w:cs="Times New Roman"/>
          <w:caps/>
        </w:rPr>
        <w:t>Atrium Pražákova paláce</w:t>
      </w:r>
    </w:p>
    <w:p w14:paraId="5390C06E" w14:textId="77777777" w:rsidR="006843A9" w:rsidRPr="00AE53A2" w:rsidRDefault="006843A9" w:rsidP="00AE53A2">
      <w:pPr>
        <w:pStyle w:val="Zkladntext2"/>
        <w:spacing w:after="200" w:line="276" w:lineRule="auto"/>
        <w:ind w:right="0"/>
        <w:rPr>
          <w:rFonts w:ascii="Times New Roman" w:hAnsi="Times New Roman" w:cs="Times New Roman"/>
          <w:caps/>
        </w:rPr>
      </w:pPr>
    </w:p>
    <w:p w14:paraId="0E483C3B" w14:textId="60D85ED7" w:rsidR="00CF383A" w:rsidRPr="00C20159" w:rsidRDefault="00E92A42" w:rsidP="00AE53A2">
      <w:pPr>
        <w:spacing w:after="200" w:line="276" w:lineRule="auto"/>
      </w:pPr>
      <w:r w:rsidRPr="00AE53A2">
        <w:t xml:space="preserve">Výstavní prostor označovaný jako Atrium se nachází </w:t>
      </w:r>
      <w:r w:rsidR="00CF383A" w:rsidRPr="00AE53A2">
        <w:t xml:space="preserve">ve </w:t>
      </w:r>
      <w:r w:rsidR="00B54977">
        <w:t>4</w:t>
      </w:r>
      <w:r w:rsidRPr="00AE53A2">
        <w:t xml:space="preserve">. patře budovy Pražákova paláce. </w:t>
      </w:r>
      <w:r w:rsidRPr="00AE53A2">
        <w:br/>
      </w:r>
    </w:p>
    <w:p w14:paraId="68529BA0" w14:textId="05504F0C" w:rsidR="00E92A42" w:rsidRPr="006843A9" w:rsidRDefault="00E92A42" w:rsidP="00AE53A2">
      <w:pPr>
        <w:spacing w:after="200" w:line="276" w:lineRule="auto"/>
        <w:rPr>
          <w:b/>
        </w:rPr>
      </w:pPr>
      <w:r w:rsidRPr="00AE53A2">
        <w:rPr>
          <w:b/>
        </w:rPr>
        <w:t xml:space="preserve">Boris </w:t>
      </w:r>
      <w:proofErr w:type="spellStart"/>
      <w:r w:rsidRPr="00AE53A2">
        <w:rPr>
          <w:b/>
        </w:rPr>
        <w:t>Ondreička</w:t>
      </w:r>
      <w:proofErr w:type="spellEnd"/>
      <w:r w:rsidRPr="00AE53A2">
        <w:rPr>
          <w:b/>
        </w:rPr>
        <w:t>: Propast</w:t>
      </w:r>
      <w:r w:rsidR="006843A9">
        <w:rPr>
          <w:b/>
        </w:rPr>
        <w:br/>
      </w:r>
      <w:r w:rsidRPr="00AE53A2">
        <w:t xml:space="preserve">1. 12. 2015 – 28. 2. 2016 </w:t>
      </w:r>
      <w:r w:rsidR="006843A9">
        <w:rPr>
          <w:b/>
        </w:rPr>
        <w:br/>
      </w:r>
      <w:r w:rsidRPr="00AE53A2">
        <w:t>Kurátorka: Jana Písaříková</w:t>
      </w:r>
    </w:p>
    <w:p w14:paraId="44292D4E" w14:textId="58E63C54" w:rsidR="00E92A42" w:rsidRPr="00AE53A2" w:rsidRDefault="00E92A42" w:rsidP="00AE53A2">
      <w:pPr>
        <w:spacing w:after="200" w:line="276" w:lineRule="auto"/>
      </w:pPr>
      <w:r w:rsidRPr="00AE53A2">
        <w:rPr>
          <w:shd w:val="clear" w:color="auto" w:fill="FFFFFF"/>
        </w:rPr>
        <w:t xml:space="preserve">V rámci této instalace si autor počínal jako nonkonformní encyklopedista. Pomocí vyhledávání v online archivech a na Googlu shromáždil historický materiál věnovaný vývoji materiální kultury. K jednotlivým množinám významů, které z archivu generoval, přiřazoval kategorie prostřednictvím svého autorského textu. Snaha </w:t>
      </w:r>
      <w:r w:rsidR="006843A9">
        <w:rPr>
          <w:shd w:val="clear" w:color="auto" w:fill="FFFFFF"/>
        </w:rPr>
        <w:br/>
      </w:r>
      <w:r w:rsidRPr="00AE53A2">
        <w:rPr>
          <w:shd w:val="clear" w:color="auto" w:fill="FFFFFF"/>
        </w:rPr>
        <w:t xml:space="preserve">o kategorizaci a typologii se ovšem záměrně tříštila. Text a obraz vstupovaly do nesčetného množství vzájemných vztahů, překrývaly se, doplňovaly a </w:t>
      </w:r>
      <w:r w:rsidR="00C20159">
        <w:rPr>
          <w:shd w:val="clear" w:color="auto" w:fill="FFFFFF"/>
        </w:rPr>
        <w:t>navzájem se vylučovaly</w:t>
      </w:r>
      <w:r w:rsidRPr="00AE53A2">
        <w:rPr>
          <w:shd w:val="clear" w:color="auto" w:fill="FFFFFF"/>
        </w:rPr>
        <w:t xml:space="preserve">. </w:t>
      </w:r>
    </w:p>
    <w:p w14:paraId="7ABBDD8D" w14:textId="44120BDA" w:rsidR="00E92A42" w:rsidRPr="00AE53A2" w:rsidRDefault="00D57FF4" w:rsidP="00AE53A2">
      <w:pPr>
        <w:spacing w:after="200" w:line="276" w:lineRule="auto"/>
      </w:pPr>
      <w:r w:rsidRPr="00AE53A2">
        <w:t>Počet návštěvníků v roce 2015: 1 845</w:t>
      </w:r>
      <w:r w:rsidRPr="00AE53A2">
        <w:br/>
        <w:t>Počet návštěvníků v roce 2016: 877</w:t>
      </w:r>
      <w:r w:rsidRPr="00AE53A2">
        <w:br/>
        <w:t>Celkem po ukončení výstavy:</w:t>
      </w:r>
      <w:r w:rsidRPr="00AE53A2">
        <w:rPr>
          <w:bCs/>
        </w:rPr>
        <w:t xml:space="preserve"> 2</w:t>
      </w:r>
      <w:r w:rsidR="006843A9">
        <w:rPr>
          <w:bCs/>
        </w:rPr>
        <w:t> </w:t>
      </w:r>
      <w:r w:rsidRPr="00AE53A2">
        <w:rPr>
          <w:bCs/>
        </w:rPr>
        <w:t>722</w:t>
      </w:r>
    </w:p>
    <w:p w14:paraId="035D8CBB" w14:textId="77777777" w:rsidR="006843A9" w:rsidRDefault="006843A9" w:rsidP="00AE53A2">
      <w:pPr>
        <w:spacing w:line="276" w:lineRule="auto"/>
        <w:rPr>
          <w:b/>
        </w:rPr>
      </w:pPr>
    </w:p>
    <w:p w14:paraId="7B041E7A" w14:textId="7B7E6680" w:rsidR="00E92A42" w:rsidRPr="006843A9" w:rsidRDefault="00E92A42" w:rsidP="00AE53A2">
      <w:pPr>
        <w:spacing w:line="276" w:lineRule="auto"/>
        <w:rPr>
          <w:b/>
        </w:rPr>
      </w:pPr>
      <w:r w:rsidRPr="00AE53A2">
        <w:rPr>
          <w:b/>
        </w:rPr>
        <w:t xml:space="preserve">Patricie </w:t>
      </w:r>
      <w:proofErr w:type="spellStart"/>
      <w:r w:rsidRPr="00AE53A2">
        <w:rPr>
          <w:b/>
        </w:rPr>
        <w:t>Fexová</w:t>
      </w:r>
      <w:proofErr w:type="spellEnd"/>
      <w:r w:rsidRPr="00AE53A2">
        <w:rPr>
          <w:b/>
        </w:rPr>
        <w:t>: Rysy</w:t>
      </w:r>
      <w:r w:rsidR="006843A9">
        <w:rPr>
          <w:b/>
        </w:rPr>
        <w:br/>
      </w:r>
      <w:r w:rsidRPr="00AE53A2">
        <w:t>4. 3.</w:t>
      </w:r>
      <w:r w:rsidR="00CF383A" w:rsidRPr="00AE53A2">
        <w:t xml:space="preserve"> </w:t>
      </w:r>
      <w:r w:rsidRPr="00AE53A2">
        <w:t>–</w:t>
      </w:r>
      <w:r w:rsidR="00CF383A" w:rsidRPr="00AE53A2">
        <w:t xml:space="preserve"> </w:t>
      </w:r>
      <w:r w:rsidRPr="00AE53A2">
        <w:t>1. 6. 2016</w:t>
      </w:r>
    </w:p>
    <w:p w14:paraId="68123424" w14:textId="1D3BA285" w:rsidR="00E92A42" w:rsidRPr="00AE53A2" w:rsidRDefault="00E92A42" w:rsidP="00AE53A2">
      <w:pPr>
        <w:spacing w:line="276" w:lineRule="auto"/>
      </w:pPr>
      <w:r w:rsidRPr="00AE53A2">
        <w:lastRenderedPageBreak/>
        <w:t>Kurátor: Ondřej Chrobák</w:t>
      </w:r>
    </w:p>
    <w:p w14:paraId="1D6732CE" w14:textId="77777777" w:rsidR="00E92A42" w:rsidRPr="00AE53A2" w:rsidRDefault="00E92A42" w:rsidP="00AE53A2">
      <w:pPr>
        <w:spacing w:line="276" w:lineRule="auto"/>
      </w:pPr>
    </w:p>
    <w:p w14:paraId="1B14C7A1" w14:textId="6803400E" w:rsidR="00E92A42" w:rsidRPr="00AE53A2" w:rsidRDefault="00E92A42" w:rsidP="00AE53A2">
      <w:pPr>
        <w:spacing w:line="276" w:lineRule="auto"/>
      </w:pPr>
      <w:r w:rsidRPr="00AE53A2">
        <w:t>Výstava pře</w:t>
      </w:r>
      <w:r w:rsidR="00F9484D">
        <w:t>d</w:t>
      </w:r>
      <w:r w:rsidRPr="00AE53A2">
        <w:t>stavila sérii portrétů na pomezí abstrakce. Autorka zachytila okamžik, kdy skupina skvrn začala být tváří. Zajímal ji způsob, jakým se do portrétu dostane podoba.</w:t>
      </w:r>
    </w:p>
    <w:p w14:paraId="073B2736" w14:textId="77777777" w:rsidR="00E92A42" w:rsidRPr="00AE53A2" w:rsidRDefault="00E92A42" w:rsidP="00AE53A2">
      <w:pPr>
        <w:spacing w:line="276" w:lineRule="auto"/>
        <w:rPr>
          <w:b/>
        </w:rPr>
      </w:pPr>
    </w:p>
    <w:p w14:paraId="035BED2E" w14:textId="10E9CC78" w:rsidR="00E92A42" w:rsidRPr="00AE53A2" w:rsidRDefault="00E92A42" w:rsidP="00AE53A2">
      <w:pPr>
        <w:spacing w:after="200" w:line="276" w:lineRule="auto"/>
      </w:pPr>
      <w:r w:rsidRPr="00AE53A2">
        <w:t xml:space="preserve">Počet návštěvníků: </w:t>
      </w:r>
      <w:r w:rsidR="00D57FF4" w:rsidRPr="00AE53A2">
        <w:t>2</w:t>
      </w:r>
      <w:r w:rsidR="00243E03">
        <w:t> </w:t>
      </w:r>
      <w:r w:rsidR="00D57FF4" w:rsidRPr="00AE53A2">
        <w:t>247</w:t>
      </w:r>
    </w:p>
    <w:p w14:paraId="7455CB71" w14:textId="77777777" w:rsidR="00243E03" w:rsidRPr="00844691" w:rsidRDefault="00243E03" w:rsidP="00AE53A2">
      <w:pPr>
        <w:spacing w:line="276" w:lineRule="auto"/>
        <w:rPr>
          <w:b/>
        </w:rPr>
      </w:pPr>
    </w:p>
    <w:p w14:paraId="2EE544BB" w14:textId="77777777" w:rsidR="00E92A42" w:rsidRPr="00AE53A2" w:rsidRDefault="00E92A42" w:rsidP="00AE53A2">
      <w:pPr>
        <w:spacing w:line="276" w:lineRule="auto"/>
        <w:rPr>
          <w:b/>
        </w:rPr>
      </w:pPr>
      <w:r w:rsidRPr="00844691">
        <w:rPr>
          <w:b/>
        </w:rPr>
        <w:t xml:space="preserve">Adéla </w:t>
      </w:r>
      <w:r w:rsidRPr="00AE53A2">
        <w:rPr>
          <w:b/>
        </w:rPr>
        <w:t xml:space="preserve">Svobodová: </w:t>
      </w:r>
      <w:proofErr w:type="spellStart"/>
      <w:r w:rsidRPr="00AE53A2">
        <w:rPr>
          <w:b/>
        </w:rPr>
        <w:t>Antiobjekt</w:t>
      </w:r>
      <w:proofErr w:type="spellEnd"/>
    </w:p>
    <w:p w14:paraId="2C8A8217" w14:textId="77777777" w:rsidR="00E92A42" w:rsidRPr="00AE53A2" w:rsidRDefault="00E92A42" w:rsidP="00AE53A2">
      <w:pPr>
        <w:spacing w:line="276" w:lineRule="auto"/>
      </w:pPr>
      <w:r w:rsidRPr="00AE53A2">
        <w:t>17. 6.</w:t>
      </w:r>
      <w:r w:rsidR="000F6A4A" w:rsidRPr="00AE53A2">
        <w:t xml:space="preserve"> </w:t>
      </w:r>
      <w:r w:rsidRPr="00AE53A2">
        <w:t>–</w:t>
      </w:r>
      <w:r w:rsidR="000F6A4A" w:rsidRPr="00AE53A2">
        <w:t xml:space="preserve"> </w:t>
      </w:r>
      <w:r w:rsidRPr="00AE53A2">
        <w:t>25. 9. 2016</w:t>
      </w:r>
    </w:p>
    <w:p w14:paraId="58AD831F" w14:textId="77777777" w:rsidR="00E92A42" w:rsidRPr="00AE53A2" w:rsidRDefault="00E92A42" w:rsidP="00AE53A2">
      <w:pPr>
        <w:spacing w:line="276" w:lineRule="auto"/>
      </w:pPr>
      <w:r w:rsidRPr="00AE53A2">
        <w:t>Kurátor: Petr Ingerle</w:t>
      </w:r>
    </w:p>
    <w:p w14:paraId="138C2324" w14:textId="77777777" w:rsidR="00E92A42" w:rsidRPr="00AE53A2" w:rsidRDefault="00E92A42" w:rsidP="00AE53A2">
      <w:pPr>
        <w:spacing w:line="276" w:lineRule="auto"/>
        <w:rPr>
          <w:b/>
        </w:rPr>
      </w:pPr>
    </w:p>
    <w:p w14:paraId="022CDE9E" w14:textId="473F4562" w:rsidR="00E92A42" w:rsidRPr="00AE53A2" w:rsidRDefault="00E92A42" w:rsidP="00AE53A2">
      <w:pPr>
        <w:spacing w:line="276" w:lineRule="auto"/>
      </w:pPr>
      <w:r w:rsidRPr="00AE53A2">
        <w:t>Autorka v této výstavě vytvářela skrze svoji uměleckou tvorbu a vizuální citace grafického designu prostor pro otevřenou sociální interakci, složený z </w:t>
      </w:r>
      <w:r w:rsidR="00DE6F19">
        <w:t>fragmentů</w:t>
      </w:r>
      <w:r w:rsidR="00DE6F19" w:rsidRPr="00AE53A2">
        <w:t xml:space="preserve"> </w:t>
      </w:r>
      <w:r w:rsidRPr="00AE53A2">
        <w:t>ikonických knižních obálek a úryvků textů. Výsledný celek představoval hr</w:t>
      </w:r>
      <w:r w:rsidR="00DE6F19">
        <w:t>a</w:t>
      </w:r>
      <w:r w:rsidRPr="00AE53A2">
        <w:t>niční území mezi obrazem, dokumentem, „odkláněním“ významů a nejasnou nostalgií.</w:t>
      </w:r>
    </w:p>
    <w:p w14:paraId="0E651244" w14:textId="77777777" w:rsidR="00E92A42" w:rsidRPr="00AE53A2" w:rsidRDefault="00E92A42" w:rsidP="00AE53A2">
      <w:pPr>
        <w:spacing w:line="276" w:lineRule="auto"/>
        <w:rPr>
          <w:b/>
          <w:color w:val="7030A0"/>
        </w:rPr>
      </w:pPr>
    </w:p>
    <w:p w14:paraId="567A7D64" w14:textId="0C8CFFA9" w:rsidR="00E92A42" w:rsidRDefault="00E92A42" w:rsidP="00AE53A2">
      <w:pPr>
        <w:spacing w:after="200" w:line="276" w:lineRule="auto"/>
      </w:pPr>
      <w:r w:rsidRPr="00AE53A2">
        <w:t xml:space="preserve">Počet návštěvníků: </w:t>
      </w:r>
      <w:r w:rsidR="00D57FF4" w:rsidRPr="00AE53A2">
        <w:t>3</w:t>
      </w:r>
      <w:r w:rsidR="00243E03">
        <w:t> </w:t>
      </w:r>
      <w:r w:rsidR="00D57FF4" w:rsidRPr="00AE53A2">
        <w:t>434</w:t>
      </w:r>
    </w:p>
    <w:p w14:paraId="1838AC45" w14:textId="77777777" w:rsidR="00243E03" w:rsidRDefault="00243E03" w:rsidP="00AE53A2">
      <w:pPr>
        <w:spacing w:line="276" w:lineRule="auto"/>
      </w:pPr>
    </w:p>
    <w:p w14:paraId="34294922" w14:textId="2D8B41C8" w:rsidR="00E92A42" w:rsidRPr="00AE53A2" w:rsidRDefault="00E92A42" w:rsidP="00AE53A2">
      <w:pPr>
        <w:spacing w:line="276" w:lineRule="auto"/>
        <w:rPr>
          <w:b/>
        </w:rPr>
      </w:pPr>
      <w:r w:rsidRPr="00AE53A2">
        <w:rPr>
          <w:b/>
        </w:rPr>
        <w:t>Martin Horák: S</w:t>
      </w:r>
      <w:r w:rsidR="00B54977">
        <w:rPr>
          <w:b/>
        </w:rPr>
        <w:t>pin-</w:t>
      </w:r>
      <w:proofErr w:type="spellStart"/>
      <w:r w:rsidR="00B54977">
        <w:rPr>
          <w:b/>
        </w:rPr>
        <w:t>off</w:t>
      </w:r>
      <w:proofErr w:type="spellEnd"/>
      <w:r w:rsidR="00B54977">
        <w:rPr>
          <w:b/>
        </w:rPr>
        <w:t xml:space="preserve"> </w:t>
      </w:r>
    </w:p>
    <w:p w14:paraId="2EE77518" w14:textId="77777777" w:rsidR="00E92A42" w:rsidRPr="00AE53A2" w:rsidRDefault="00E92A42" w:rsidP="00AE53A2">
      <w:pPr>
        <w:spacing w:line="276" w:lineRule="auto"/>
      </w:pPr>
      <w:r w:rsidRPr="00AE53A2">
        <w:t>2. 12. 2016</w:t>
      </w:r>
      <w:r w:rsidR="000F6A4A" w:rsidRPr="00AE53A2">
        <w:t xml:space="preserve"> </w:t>
      </w:r>
      <w:r w:rsidRPr="00AE53A2">
        <w:t>–</w:t>
      </w:r>
      <w:r w:rsidR="000F6A4A" w:rsidRPr="00AE53A2">
        <w:t xml:space="preserve"> </w:t>
      </w:r>
      <w:r w:rsidRPr="00AE53A2">
        <w:t>19. 3. 2017</w:t>
      </w:r>
    </w:p>
    <w:p w14:paraId="0083E819" w14:textId="77777777" w:rsidR="00E92A42" w:rsidRPr="00AE53A2" w:rsidRDefault="00E92A42" w:rsidP="00AE53A2">
      <w:pPr>
        <w:spacing w:line="276" w:lineRule="auto"/>
      </w:pPr>
      <w:r w:rsidRPr="00AE53A2">
        <w:t>Kurátor: Petr Ingerle</w:t>
      </w:r>
    </w:p>
    <w:p w14:paraId="5F6BBA68" w14:textId="77777777" w:rsidR="00E92A42" w:rsidRPr="00AE53A2" w:rsidRDefault="00E92A42" w:rsidP="00AE53A2">
      <w:pPr>
        <w:spacing w:line="276" w:lineRule="auto"/>
      </w:pPr>
    </w:p>
    <w:p w14:paraId="42DB11E2" w14:textId="77777777" w:rsidR="00E92A42" w:rsidRPr="00AE53A2" w:rsidRDefault="00E92A42" w:rsidP="00AE53A2">
      <w:pPr>
        <w:spacing w:after="200" w:line="276" w:lineRule="auto"/>
      </w:pPr>
      <w:r w:rsidRPr="00AE53A2">
        <w:t>Název Spin-</w:t>
      </w:r>
      <w:proofErr w:type="spellStart"/>
      <w:r w:rsidRPr="00AE53A2">
        <w:t>off</w:t>
      </w:r>
      <w:proofErr w:type="spellEnd"/>
      <w:r w:rsidRPr="00AE53A2">
        <w:t xml:space="preserve"> je hravým označením autorovy metody vytváření paralelních odkazů k pevně zakódovaným kulturním informacím.</w:t>
      </w:r>
    </w:p>
    <w:p w14:paraId="6949D1D5" w14:textId="77777777" w:rsidR="00D57FF4" w:rsidRPr="00AE53A2" w:rsidRDefault="00D57FF4" w:rsidP="00AE53A2">
      <w:pPr>
        <w:spacing w:after="200" w:line="276" w:lineRule="auto"/>
      </w:pPr>
      <w:r w:rsidRPr="00AE53A2">
        <w:t>Počet návštěvníků v roce 2016: 6 78</w:t>
      </w:r>
      <w:r w:rsidRPr="00AE53A2">
        <w:br/>
        <w:t>Počet návštěvníků v roce 2017: 2 087</w:t>
      </w:r>
      <w:r w:rsidRPr="00AE53A2">
        <w:br/>
        <w:t>Celkem po ukončení výstavy:</w:t>
      </w:r>
      <w:r w:rsidRPr="00AE53A2">
        <w:rPr>
          <w:bCs/>
        </w:rPr>
        <w:t xml:space="preserve"> 2 765</w:t>
      </w:r>
    </w:p>
    <w:p w14:paraId="5003C433" w14:textId="77777777" w:rsidR="00E92A42" w:rsidRPr="00844691" w:rsidRDefault="00E92A42" w:rsidP="00AE53A2">
      <w:pPr>
        <w:spacing w:line="276" w:lineRule="auto"/>
        <w:rPr>
          <w:b/>
        </w:rPr>
      </w:pPr>
    </w:p>
    <w:p w14:paraId="3B8AC0FA" w14:textId="77777777" w:rsidR="00E92A42" w:rsidRPr="00844691" w:rsidRDefault="00E92A42" w:rsidP="00AE53A2">
      <w:pPr>
        <w:spacing w:line="276" w:lineRule="auto"/>
        <w:rPr>
          <w:b/>
        </w:rPr>
      </w:pPr>
      <w:r w:rsidRPr="00844691">
        <w:t>KNIHOVNA</w:t>
      </w:r>
    </w:p>
    <w:p w14:paraId="551A189A" w14:textId="77777777" w:rsidR="00E92A42" w:rsidRPr="00844691" w:rsidRDefault="00E92A42" w:rsidP="00AE53A2">
      <w:pPr>
        <w:spacing w:line="276" w:lineRule="auto"/>
        <w:rPr>
          <w:b/>
        </w:rPr>
      </w:pPr>
    </w:p>
    <w:p w14:paraId="652EA75B" w14:textId="77777777" w:rsidR="00E92A42" w:rsidRPr="00AE53A2" w:rsidRDefault="00E92A42" w:rsidP="00AE53A2">
      <w:pPr>
        <w:spacing w:line="276" w:lineRule="auto"/>
      </w:pPr>
      <w:r w:rsidRPr="00AE53A2">
        <w:rPr>
          <w:b/>
        </w:rPr>
        <w:br/>
        <w:t>Nejkrásnější české knihy roku 2014</w:t>
      </w:r>
    </w:p>
    <w:p w14:paraId="49D73EFA" w14:textId="77777777" w:rsidR="00E92A42" w:rsidRPr="00AE53A2" w:rsidRDefault="00E92A42" w:rsidP="00AE53A2">
      <w:pPr>
        <w:spacing w:line="276" w:lineRule="auto"/>
      </w:pPr>
      <w:r w:rsidRPr="00AE53A2">
        <w:t>Knihovna Moravské galerie, Pražákův palác</w:t>
      </w:r>
      <w:r w:rsidRPr="00AE53A2">
        <w:br/>
        <w:t>1. 12. 2015 – 6. 3. 2016</w:t>
      </w:r>
    </w:p>
    <w:p w14:paraId="6197CC64" w14:textId="77777777" w:rsidR="00E92A42" w:rsidRPr="00AE53A2" w:rsidRDefault="00E92A42" w:rsidP="00AE53A2">
      <w:pPr>
        <w:spacing w:line="276" w:lineRule="auto"/>
      </w:pPr>
      <w:r w:rsidRPr="00AE53A2">
        <w:t>Kurátorka: Hana Karkanová</w:t>
      </w:r>
    </w:p>
    <w:p w14:paraId="178914C9" w14:textId="77777777" w:rsidR="00E92A42" w:rsidRPr="00AE53A2" w:rsidRDefault="00E92A42" w:rsidP="00AE53A2">
      <w:pPr>
        <w:spacing w:line="276" w:lineRule="auto"/>
      </w:pPr>
    </w:p>
    <w:p w14:paraId="00EF318C" w14:textId="52676C46" w:rsidR="00E92A42" w:rsidRPr="00AE53A2" w:rsidRDefault="00E92A42" w:rsidP="00AE53A2">
      <w:pPr>
        <w:spacing w:after="200" w:line="276" w:lineRule="auto"/>
      </w:pPr>
      <w:r w:rsidRPr="00AE53A2">
        <w:t xml:space="preserve">Do jubilejního 50. ročníku soutěže </w:t>
      </w:r>
      <w:r w:rsidR="00B54977">
        <w:t xml:space="preserve">o </w:t>
      </w:r>
      <w:r w:rsidRPr="00AE53A2">
        <w:t>nejkrásnější české knihy roku 2014 se přihlásilo 156 nakladatelských subjektů s 262 knihami, včetně 29 studentských prací z 6 vysokých škol. Soutěžilo se v tradičních kategoriích, nově byla v </w:t>
      </w:r>
      <w:r w:rsidR="00B54977">
        <w:t>uvedeném</w:t>
      </w:r>
      <w:r w:rsidR="00B54977" w:rsidRPr="00AE53A2">
        <w:t xml:space="preserve"> </w:t>
      </w:r>
      <w:r w:rsidRPr="00AE53A2">
        <w:t xml:space="preserve">ročníku zavedena kategorie bibliofilie a autorská kniha. </w:t>
      </w:r>
    </w:p>
    <w:p w14:paraId="734C891E" w14:textId="77777777" w:rsidR="00E92A42" w:rsidRPr="003A1EA4" w:rsidRDefault="00B4562B" w:rsidP="00AE53A2">
      <w:pPr>
        <w:spacing w:after="200" w:line="276" w:lineRule="auto"/>
      </w:pPr>
      <w:r w:rsidRPr="00AE53A2">
        <w:lastRenderedPageBreak/>
        <w:t>Počet návštěvníků v roce 2015: 315</w:t>
      </w:r>
      <w:r w:rsidRPr="00AE53A2">
        <w:br/>
        <w:t xml:space="preserve">Počet návštěvníků </w:t>
      </w:r>
      <w:r w:rsidRPr="003A1EA4">
        <w:t>v roce 2016: 391</w:t>
      </w:r>
      <w:r w:rsidRPr="003A1EA4">
        <w:br/>
        <w:t>Celkem po ukončení výstavy:</w:t>
      </w:r>
      <w:r w:rsidRPr="003A1EA4">
        <w:rPr>
          <w:bCs/>
        </w:rPr>
        <w:t xml:space="preserve"> 706</w:t>
      </w:r>
    </w:p>
    <w:p w14:paraId="5A354C1E" w14:textId="77777777" w:rsidR="00E92A42" w:rsidRPr="003A1EA4" w:rsidRDefault="00E92A42" w:rsidP="00AE53A2">
      <w:pPr>
        <w:spacing w:line="276" w:lineRule="auto"/>
        <w:rPr>
          <w:b/>
        </w:rPr>
      </w:pPr>
      <w:r w:rsidRPr="003A1EA4">
        <w:rPr>
          <w:b/>
        </w:rPr>
        <w:t>Nejkrásnější české knihy roku 2015</w:t>
      </w:r>
    </w:p>
    <w:p w14:paraId="49B608D1" w14:textId="77777777" w:rsidR="00E92A42" w:rsidRPr="00AE53A2" w:rsidRDefault="00E92A42" w:rsidP="00AE53A2">
      <w:pPr>
        <w:spacing w:line="276" w:lineRule="auto"/>
      </w:pPr>
      <w:r w:rsidRPr="003A1EA4">
        <w:t>Knihovna Moravské galerie, Pražákův palác</w:t>
      </w:r>
      <w:r w:rsidRPr="00AE53A2">
        <w:br/>
        <w:t>2. 12. 2016 – 19. 3. 2017</w:t>
      </w:r>
    </w:p>
    <w:p w14:paraId="677D25AC" w14:textId="77777777" w:rsidR="00E92A42" w:rsidRPr="00AE53A2" w:rsidRDefault="00E92A42" w:rsidP="00AE53A2">
      <w:pPr>
        <w:spacing w:after="200" w:line="276" w:lineRule="auto"/>
      </w:pPr>
      <w:r w:rsidRPr="00AE53A2">
        <w:t>Kurátorka: Judita Matějová</w:t>
      </w:r>
    </w:p>
    <w:p w14:paraId="471B18F7" w14:textId="0B49114B" w:rsidR="00E92A42" w:rsidRPr="00AE53A2" w:rsidRDefault="00B54977" w:rsidP="00AE53A2">
      <w:pPr>
        <w:spacing w:after="200" w:line="276" w:lineRule="auto"/>
      </w:pPr>
      <w:r>
        <w:t>P</w:t>
      </w:r>
      <w:r w:rsidR="00E92A42" w:rsidRPr="00AE53A2">
        <w:t xml:space="preserve">ublikace, které se v konkurenci 202 knih probojovaly do užšího výběru 51. ročníku soutěže o nejkrásnější české knihy roku, byly v knihovně MG vystaveny spolu s oceněnými tituly. </w:t>
      </w:r>
    </w:p>
    <w:p w14:paraId="7599A1A1" w14:textId="77777777" w:rsidR="006E6944" w:rsidRPr="00AB0462" w:rsidRDefault="006E6944" w:rsidP="00AE53A2">
      <w:pPr>
        <w:spacing w:after="200" w:line="276" w:lineRule="auto"/>
        <w:rPr>
          <w:b/>
        </w:rPr>
      </w:pPr>
      <w:r w:rsidRPr="00AE53A2">
        <w:t>Počet návštěvníků v roce 2016: 341</w:t>
      </w:r>
      <w:r w:rsidRPr="00AE53A2">
        <w:br/>
        <w:t>Počet návštěvníků v roce 2017: 421</w:t>
      </w:r>
      <w:r w:rsidRPr="00AE53A2">
        <w:br/>
      </w:r>
      <w:r w:rsidRPr="00AB0462">
        <w:t>Celkem po ukončení výstavy:</w:t>
      </w:r>
      <w:r w:rsidRPr="00AB0462">
        <w:rPr>
          <w:bCs/>
        </w:rPr>
        <w:t xml:space="preserve"> 762</w:t>
      </w:r>
    </w:p>
    <w:p w14:paraId="0ACCB345" w14:textId="77777777" w:rsidR="003A1EA4" w:rsidRDefault="003A1EA4" w:rsidP="00AE53A2">
      <w:pPr>
        <w:spacing w:after="200" w:line="276" w:lineRule="auto"/>
        <w:rPr>
          <w:b/>
        </w:rPr>
      </w:pPr>
    </w:p>
    <w:p w14:paraId="21DA9EE4" w14:textId="179D5B85" w:rsidR="00E92A42" w:rsidRPr="00AB0462" w:rsidRDefault="00E92A42" w:rsidP="00AE53A2">
      <w:pPr>
        <w:spacing w:after="200" w:line="276" w:lineRule="auto"/>
      </w:pPr>
      <w:r w:rsidRPr="00AB0462">
        <w:t>MÍSTODRŽITELSKÝ PALÁC</w:t>
      </w:r>
    </w:p>
    <w:p w14:paraId="078F1821" w14:textId="77777777" w:rsidR="003A1EA4" w:rsidRDefault="003A1EA4" w:rsidP="00AE53A2">
      <w:pPr>
        <w:spacing w:after="200" w:line="276" w:lineRule="auto"/>
      </w:pPr>
    </w:p>
    <w:p w14:paraId="5B0E5EFA" w14:textId="7502CD68" w:rsidR="00E92A42" w:rsidRPr="00AE53A2" w:rsidRDefault="00E92A42" w:rsidP="00AE53A2">
      <w:pPr>
        <w:spacing w:after="200" w:line="276" w:lineRule="auto"/>
        <w:rPr>
          <w:b/>
        </w:rPr>
      </w:pPr>
      <w:r w:rsidRPr="00AE53A2">
        <w:rPr>
          <w:b/>
        </w:rPr>
        <w:t>Zastihla je noc. Čeští umělci ve Francii 1938–1945</w:t>
      </w:r>
    </w:p>
    <w:p w14:paraId="515E87F8" w14:textId="77777777" w:rsidR="00E92A42" w:rsidRPr="00AE53A2" w:rsidRDefault="00E92A42" w:rsidP="00AE53A2">
      <w:pPr>
        <w:spacing w:after="200" w:line="276" w:lineRule="auto"/>
      </w:pPr>
      <w:r w:rsidRPr="00AE53A2">
        <w:t>Místodržitelský palác, hlavní výstavní prostor v přízemí</w:t>
      </w:r>
      <w:r w:rsidRPr="00AE53A2">
        <w:br/>
        <w:t xml:space="preserve">11. 9. 2015 – 10. 1. 2016 </w:t>
      </w:r>
    </w:p>
    <w:p w14:paraId="32930531" w14:textId="77777777" w:rsidR="00E92A42" w:rsidRPr="00AE53A2" w:rsidRDefault="00E92A42" w:rsidP="00AE53A2">
      <w:pPr>
        <w:spacing w:after="200" w:line="276" w:lineRule="auto"/>
      </w:pPr>
      <w:r w:rsidRPr="00AE53A2">
        <w:t>Kurátorka: Anna Pravdová</w:t>
      </w:r>
    </w:p>
    <w:p w14:paraId="4D3B094F" w14:textId="3702D515" w:rsidR="00E92A42" w:rsidRPr="00AE53A2" w:rsidRDefault="00E92A42" w:rsidP="00AE53A2">
      <w:pPr>
        <w:spacing w:after="200" w:line="276" w:lineRule="auto"/>
      </w:pPr>
      <w:r w:rsidRPr="00AE53A2">
        <w:t xml:space="preserve">Projekt Moravské galerie v Brně a Galerie výtvarného umění v Chebu ve spolupráci s Národní galerií v Praze mapuje dosud neznámou kapitolu česko-francouzských vztahů ve výtvarném umění a prezentuje díla českých umělců, kteří prožili 2. světovou válku ve Francii. Nejdůkladněji výstava prezentovala osudy skupiny umělců kolem Adolfa </w:t>
      </w:r>
      <w:proofErr w:type="spellStart"/>
      <w:r w:rsidRPr="00AE53A2">
        <w:t>Hoffmeistra</w:t>
      </w:r>
      <w:proofErr w:type="spellEnd"/>
      <w:r w:rsidRPr="00AE53A2">
        <w:t xml:space="preserve"> a </w:t>
      </w:r>
      <w:proofErr w:type="spellStart"/>
      <w:r w:rsidRPr="00AE53A2">
        <w:t>Aléna</w:t>
      </w:r>
      <w:proofErr w:type="spellEnd"/>
      <w:r w:rsidRPr="00AE53A2">
        <w:t xml:space="preserve"> Diviše, kteří byli po vypuknutí války obviněni ze spolupráce s</w:t>
      </w:r>
      <w:r w:rsidR="00B54977">
        <w:t> </w:t>
      </w:r>
      <w:r w:rsidRPr="00AE53A2">
        <w:t xml:space="preserve">komunisty, následně strávili půl roku na samotce ve vězení a přes Maroko a Karibik prchli do Spojených států. Vedle toho objevila </w:t>
      </w:r>
      <w:r w:rsidR="00B54977">
        <w:t xml:space="preserve">kurátorka výstavy </w:t>
      </w:r>
      <w:r w:rsidRPr="00AE53A2">
        <w:t xml:space="preserve">díla dříve téměř nereflektovaných umělců (Tita) </w:t>
      </w:r>
      <w:r w:rsidR="00B54977">
        <w:t>a</w:t>
      </w:r>
      <w:r w:rsidR="00B54977" w:rsidRPr="00AE53A2">
        <w:t xml:space="preserve"> </w:t>
      </w:r>
      <w:r w:rsidRPr="00AE53A2">
        <w:t>přiblížila tvorbu umělců, kteří jsou s Francií ikonicky spojováni (Šíma). Projekt byl obohacen o široký doprovodný program zahrnující např. Noci ve výstavě, projekce filmů, představení opery Brundibár, zvukově-světelné instalace nebo komentované prohlídky.</w:t>
      </w:r>
    </w:p>
    <w:p w14:paraId="6CE0F3BD" w14:textId="77777777" w:rsidR="00E714C5" w:rsidRPr="00AE53A2" w:rsidRDefault="00E714C5" w:rsidP="00AE53A2">
      <w:pPr>
        <w:spacing w:after="200" w:line="276" w:lineRule="auto"/>
      </w:pPr>
      <w:r w:rsidRPr="00AE53A2">
        <w:t>Počet návštěvníků v roce 2015: 3 692</w:t>
      </w:r>
      <w:r w:rsidRPr="00AE53A2">
        <w:br/>
        <w:t>Počet návštěvníků v roce 2016: 875</w:t>
      </w:r>
      <w:r w:rsidRPr="00AE53A2">
        <w:br/>
        <w:t>Celkem po ukončení výstavy:</w:t>
      </w:r>
      <w:r w:rsidRPr="00AE53A2">
        <w:rPr>
          <w:bCs/>
        </w:rPr>
        <w:t xml:space="preserve"> 4 567</w:t>
      </w:r>
    </w:p>
    <w:p w14:paraId="0CF383E9" w14:textId="77777777" w:rsidR="00E92A42" w:rsidRPr="00AE53A2" w:rsidRDefault="00E92A42" w:rsidP="00AE53A2">
      <w:pPr>
        <w:spacing w:after="200" w:line="276" w:lineRule="auto"/>
      </w:pPr>
    </w:p>
    <w:p w14:paraId="4002122C" w14:textId="6CA79B6E" w:rsidR="00E92A42" w:rsidRPr="00AE53A2" w:rsidRDefault="00E92A42" w:rsidP="00AE53A2">
      <w:pPr>
        <w:spacing w:after="200" w:line="276" w:lineRule="auto"/>
        <w:rPr>
          <w:b/>
        </w:rPr>
      </w:pPr>
      <w:r w:rsidRPr="00AE53A2">
        <w:rPr>
          <w:b/>
        </w:rPr>
        <w:lastRenderedPageBreak/>
        <w:t>27. mezinárodní bienále grafického designu Brno 2016</w:t>
      </w:r>
      <w:r w:rsidR="003A1EA4">
        <w:rPr>
          <w:b/>
        </w:rPr>
        <w:br/>
      </w:r>
      <w:r w:rsidRPr="00AE53A2">
        <w:rPr>
          <w:b/>
        </w:rPr>
        <w:t>OFF program</w:t>
      </w:r>
    </w:p>
    <w:p w14:paraId="2A7FED70" w14:textId="77777777" w:rsidR="00E92A42" w:rsidRPr="00AE53A2" w:rsidRDefault="00E92A42" w:rsidP="00AE53A2">
      <w:pPr>
        <w:spacing w:line="276" w:lineRule="auto"/>
        <w:rPr>
          <w:b/>
          <w:color w:val="8064A2"/>
        </w:rPr>
      </w:pPr>
      <w:r w:rsidRPr="00AE53A2">
        <w:t>Místodržitelský palác, hlavní výstavní prostor v přízemí</w:t>
      </w:r>
    </w:p>
    <w:p w14:paraId="08C4B829" w14:textId="77777777" w:rsidR="00E92A42" w:rsidRPr="00AE53A2" w:rsidRDefault="00E92A42" w:rsidP="00AE53A2">
      <w:pPr>
        <w:spacing w:line="276" w:lineRule="auto"/>
      </w:pPr>
      <w:r w:rsidRPr="00AE53A2">
        <w:t>16. 6.</w:t>
      </w:r>
      <w:r w:rsidR="000F6A4A" w:rsidRPr="00AE53A2">
        <w:t xml:space="preserve"> </w:t>
      </w:r>
      <w:r w:rsidRPr="00AE53A2">
        <w:t>–</w:t>
      </w:r>
      <w:r w:rsidR="000F6A4A" w:rsidRPr="00AE53A2">
        <w:t xml:space="preserve"> </w:t>
      </w:r>
      <w:r w:rsidRPr="00AE53A2">
        <w:t>30. 10. 2016</w:t>
      </w:r>
    </w:p>
    <w:p w14:paraId="7DD9A188" w14:textId="77777777" w:rsidR="00E92A42" w:rsidRPr="00AE53A2" w:rsidRDefault="00E92A42" w:rsidP="00AE53A2">
      <w:pPr>
        <w:spacing w:line="276" w:lineRule="auto"/>
      </w:pPr>
    </w:p>
    <w:p w14:paraId="2116D7CB" w14:textId="77777777" w:rsidR="00E92A42" w:rsidRPr="00AE53A2" w:rsidRDefault="00E92A42" w:rsidP="00AE53A2">
      <w:pPr>
        <w:spacing w:line="276" w:lineRule="auto"/>
      </w:pPr>
      <w:r w:rsidRPr="00AE53A2">
        <w:t>Kurátor: Adam Macháček</w:t>
      </w:r>
    </w:p>
    <w:p w14:paraId="0461441E" w14:textId="77777777" w:rsidR="00E92A42" w:rsidRPr="00AE53A2" w:rsidRDefault="00E92A42" w:rsidP="00AE53A2">
      <w:pPr>
        <w:spacing w:after="200" w:line="276" w:lineRule="auto"/>
      </w:pPr>
      <w:r w:rsidRPr="00AE53A2">
        <w:t>Takzvaný OFF program, provázející 27. BB 2016, byl koncipován jako otevřený prostor věnovaný workshopům, intervencím a jiným oborovým prezentacím. Byl zaměřen na výstavní projekty (10 celkem) a hledání nových forem prezentace grafického designu.</w:t>
      </w:r>
    </w:p>
    <w:p w14:paraId="227EDD4F" w14:textId="77777777" w:rsidR="00E714C5" w:rsidRPr="00AE53A2" w:rsidRDefault="00E714C5" w:rsidP="00AE53A2">
      <w:pPr>
        <w:spacing w:after="200" w:line="276" w:lineRule="auto"/>
      </w:pPr>
      <w:r w:rsidRPr="00AE53A2">
        <w:t>Počet návštěvníků: 3 036</w:t>
      </w:r>
    </w:p>
    <w:p w14:paraId="77FCF231" w14:textId="77777777" w:rsidR="00597D22" w:rsidRPr="00AE53A2" w:rsidRDefault="00597D22" w:rsidP="00AE53A2">
      <w:pPr>
        <w:spacing w:after="200" w:line="276" w:lineRule="auto"/>
        <w:rPr>
          <w:b/>
        </w:rPr>
      </w:pPr>
    </w:p>
    <w:p w14:paraId="3DE4417B" w14:textId="28ED0069" w:rsidR="00E92A42" w:rsidRPr="00AE53A2" w:rsidRDefault="00E92A42" w:rsidP="00AE53A2">
      <w:pPr>
        <w:spacing w:after="200" w:line="276" w:lineRule="auto"/>
        <w:rPr>
          <w:b/>
        </w:rPr>
      </w:pPr>
      <w:r w:rsidRPr="00AE53A2">
        <w:rPr>
          <w:b/>
        </w:rPr>
        <w:t>Aristokracie vkusu. Obrazárna zámku Rájec nad Svitavou a sběratelství kn</w:t>
      </w:r>
      <w:r w:rsidR="00DF07D7">
        <w:rPr>
          <w:b/>
        </w:rPr>
        <w:t>í</w:t>
      </w:r>
      <w:r w:rsidRPr="00AE53A2">
        <w:rPr>
          <w:b/>
        </w:rPr>
        <w:t>ž</w:t>
      </w:r>
      <w:r w:rsidR="00DE6F19">
        <w:rPr>
          <w:b/>
        </w:rPr>
        <w:t>a</w:t>
      </w:r>
      <w:r w:rsidRPr="00AE53A2">
        <w:rPr>
          <w:b/>
        </w:rPr>
        <w:t xml:space="preserve">t </w:t>
      </w:r>
      <w:r w:rsidR="00413666">
        <w:rPr>
          <w:b/>
        </w:rPr>
        <w:br/>
      </w:r>
      <w:r w:rsidRPr="00AE53A2">
        <w:rPr>
          <w:b/>
        </w:rPr>
        <w:t xml:space="preserve">ze </w:t>
      </w:r>
      <w:proofErr w:type="spellStart"/>
      <w:r w:rsidRPr="00AE53A2">
        <w:rPr>
          <w:b/>
        </w:rPr>
        <w:t>Salm-Reifferscheidtu</w:t>
      </w:r>
      <w:proofErr w:type="spellEnd"/>
    </w:p>
    <w:p w14:paraId="78B0D2F0" w14:textId="77777777" w:rsidR="00E92A42" w:rsidRPr="00AE53A2" w:rsidRDefault="00E92A42" w:rsidP="00AE53A2">
      <w:pPr>
        <w:spacing w:line="276" w:lineRule="auto"/>
        <w:rPr>
          <w:b/>
        </w:rPr>
      </w:pPr>
      <w:r w:rsidRPr="00AE53A2">
        <w:t>Místodržitelský palác, hlavní výstavní prostor v přízemí</w:t>
      </w:r>
    </w:p>
    <w:p w14:paraId="3299376D" w14:textId="77777777" w:rsidR="00E92A42" w:rsidRPr="00AE53A2" w:rsidRDefault="00E92A42" w:rsidP="00AE53A2">
      <w:pPr>
        <w:spacing w:line="276" w:lineRule="auto"/>
      </w:pPr>
      <w:r w:rsidRPr="00AE53A2">
        <w:t>16. 12. 2016</w:t>
      </w:r>
      <w:r w:rsidR="000F6A4A" w:rsidRPr="00AE53A2">
        <w:t xml:space="preserve"> </w:t>
      </w:r>
      <w:r w:rsidRPr="00AE53A2">
        <w:t>–</w:t>
      </w:r>
      <w:r w:rsidR="000F6A4A" w:rsidRPr="00AE53A2">
        <w:t xml:space="preserve"> </w:t>
      </w:r>
      <w:r w:rsidRPr="00AE53A2">
        <w:t>16. 4. 2017</w:t>
      </w:r>
    </w:p>
    <w:p w14:paraId="3AF01C5A" w14:textId="77777777" w:rsidR="00E92A42" w:rsidRPr="00AE53A2" w:rsidRDefault="00E92A42" w:rsidP="00AE53A2">
      <w:pPr>
        <w:spacing w:line="276" w:lineRule="auto"/>
      </w:pPr>
    </w:p>
    <w:p w14:paraId="287C74AD" w14:textId="77777777" w:rsidR="00E92A42" w:rsidRPr="00AE53A2" w:rsidRDefault="00E92A42" w:rsidP="00AE53A2">
      <w:pPr>
        <w:spacing w:line="276" w:lineRule="auto"/>
      </w:pPr>
      <w:r w:rsidRPr="00AE53A2">
        <w:t>Kurátor: Petr Tomášek</w:t>
      </w:r>
    </w:p>
    <w:p w14:paraId="4994CB5E" w14:textId="77777777" w:rsidR="00E92A42" w:rsidRPr="00AE53A2" w:rsidRDefault="00E92A42" w:rsidP="00AE53A2">
      <w:pPr>
        <w:spacing w:line="276" w:lineRule="auto"/>
      </w:pPr>
    </w:p>
    <w:p w14:paraId="6C4AA9AA" w14:textId="77777777" w:rsidR="00E92A42" w:rsidRPr="00AE53A2" w:rsidRDefault="00E92A42" w:rsidP="00AE53A2">
      <w:pPr>
        <w:spacing w:after="200" w:line="276" w:lineRule="auto"/>
      </w:pPr>
      <w:r w:rsidRPr="00AE53A2">
        <w:t xml:space="preserve">Sběratelství moravské větve </w:t>
      </w:r>
      <w:proofErr w:type="spellStart"/>
      <w:r w:rsidRPr="00AE53A2">
        <w:t>starohraběcího</w:t>
      </w:r>
      <w:proofErr w:type="spellEnd"/>
      <w:r w:rsidRPr="00AE53A2">
        <w:t xml:space="preserve"> a knížecího rodu </w:t>
      </w:r>
      <w:proofErr w:type="spellStart"/>
      <w:r w:rsidRPr="00AE53A2">
        <w:t>Salm-Reifferscheidtů</w:t>
      </w:r>
      <w:proofErr w:type="spellEnd"/>
      <w:r w:rsidRPr="00AE53A2">
        <w:t xml:space="preserve"> v období od roku 1763 až do závěru 19. století bylo představeno prostřednictvím pestrého výběru významných či jinak pozoruhodných artefaktů. Vystaven byl také nově nalezený a zrestaurovaný dětský portrét Karla starohraběte ze </w:t>
      </w:r>
      <w:proofErr w:type="spellStart"/>
      <w:r w:rsidRPr="00AE53A2">
        <w:t>Salm-Reifferscheidtu</w:t>
      </w:r>
      <w:proofErr w:type="spellEnd"/>
      <w:r w:rsidRPr="00AE53A2">
        <w:t xml:space="preserve"> z roku 1879, jehož autorem je významný švýcarský symbolista Arnold </w:t>
      </w:r>
      <w:proofErr w:type="spellStart"/>
      <w:r w:rsidRPr="00AE53A2">
        <w:t>Böcklin</w:t>
      </w:r>
      <w:proofErr w:type="spellEnd"/>
      <w:r w:rsidRPr="00AE53A2">
        <w:t>.</w:t>
      </w:r>
    </w:p>
    <w:p w14:paraId="075BDAC5" w14:textId="7A0ACB79" w:rsidR="00597D22" w:rsidRPr="00AE53A2" w:rsidRDefault="00597D22" w:rsidP="00AE53A2">
      <w:pPr>
        <w:spacing w:after="200" w:line="276" w:lineRule="auto"/>
      </w:pPr>
      <w:r w:rsidRPr="00AE53A2">
        <w:t>Počet návštěvníků v roce 2016: 523</w:t>
      </w:r>
      <w:r w:rsidRPr="00AE53A2">
        <w:br/>
        <w:t>Počet návštěvníků v roce 2017: 2 316</w:t>
      </w:r>
      <w:r w:rsidRPr="00AE53A2">
        <w:br/>
        <w:t>Celkem po ukončení výstavy:</w:t>
      </w:r>
      <w:r w:rsidRPr="00AE53A2">
        <w:rPr>
          <w:bCs/>
        </w:rPr>
        <w:t xml:space="preserve"> 2</w:t>
      </w:r>
      <w:r w:rsidR="00413666">
        <w:rPr>
          <w:bCs/>
        </w:rPr>
        <w:t> </w:t>
      </w:r>
      <w:r w:rsidRPr="00AE53A2">
        <w:rPr>
          <w:bCs/>
        </w:rPr>
        <w:t>839</w:t>
      </w:r>
    </w:p>
    <w:p w14:paraId="0B2CEC54" w14:textId="77777777" w:rsidR="00413666" w:rsidRPr="00413666" w:rsidRDefault="00413666" w:rsidP="00AE53A2">
      <w:pPr>
        <w:spacing w:after="200" w:line="276" w:lineRule="auto"/>
        <w:rPr>
          <w:b/>
        </w:rPr>
      </w:pPr>
    </w:p>
    <w:p w14:paraId="69E45C5B" w14:textId="27358B32" w:rsidR="00E92A42" w:rsidRPr="00AE53A2" w:rsidRDefault="00E92A42" w:rsidP="00AE53A2">
      <w:pPr>
        <w:spacing w:after="200" w:line="276" w:lineRule="auto"/>
        <w:rPr>
          <w:b/>
        </w:rPr>
      </w:pPr>
      <w:proofErr w:type="spellStart"/>
      <w:r w:rsidRPr="00AE53A2">
        <w:rPr>
          <w:b/>
        </w:rPr>
        <w:t>Hands</w:t>
      </w:r>
      <w:proofErr w:type="spellEnd"/>
      <w:r w:rsidRPr="00AE53A2">
        <w:rPr>
          <w:b/>
        </w:rPr>
        <w:t xml:space="preserve">-on </w:t>
      </w:r>
      <w:proofErr w:type="spellStart"/>
      <w:r w:rsidRPr="00AE53A2">
        <w:rPr>
          <w:b/>
        </w:rPr>
        <w:t>Urbanism</w:t>
      </w:r>
      <w:proofErr w:type="spellEnd"/>
    </w:p>
    <w:p w14:paraId="78B7F003" w14:textId="77777777" w:rsidR="00E92A42" w:rsidRPr="00AE53A2" w:rsidRDefault="00E92A42" w:rsidP="00AE53A2">
      <w:pPr>
        <w:spacing w:after="200" w:line="276" w:lineRule="auto"/>
      </w:pPr>
      <w:r w:rsidRPr="00AE53A2">
        <w:t>Místodržitelský palác, Knihovní sál</w:t>
      </w:r>
      <w:r w:rsidRPr="00AE53A2">
        <w:br/>
        <w:t>26. 11. 2015 –</w:t>
      </w:r>
      <w:r w:rsidR="000F6A4A" w:rsidRPr="00AE53A2">
        <w:t xml:space="preserve"> </w:t>
      </w:r>
      <w:r w:rsidRPr="00AE53A2">
        <w:t xml:space="preserve">17. 1. 2016 </w:t>
      </w:r>
    </w:p>
    <w:p w14:paraId="437FA4F1" w14:textId="77777777" w:rsidR="00E92A42" w:rsidRPr="00AE53A2" w:rsidRDefault="00E92A42" w:rsidP="00AE53A2">
      <w:pPr>
        <w:spacing w:line="276" w:lineRule="auto"/>
        <w:rPr>
          <w:color w:val="000000"/>
          <w:shd w:val="clear" w:color="auto" w:fill="FFFFFF"/>
        </w:rPr>
      </w:pPr>
      <w:r w:rsidRPr="00AE53A2">
        <w:rPr>
          <w:color w:val="000000"/>
          <w:shd w:val="clear" w:color="auto" w:fill="FFFFFF"/>
        </w:rPr>
        <w:t xml:space="preserve">Autorka: </w:t>
      </w:r>
      <w:proofErr w:type="spellStart"/>
      <w:r w:rsidRPr="00AE53A2">
        <w:rPr>
          <w:color w:val="000000"/>
          <w:shd w:val="clear" w:color="auto" w:fill="FFFFFF"/>
        </w:rPr>
        <w:t>Elke</w:t>
      </w:r>
      <w:proofErr w:type="spellEnd"/>
      <w:r w:rsidRPr="00AE53A2">
        <w:rPr>
          <w:color w:val="000000"/>
          <w:shd w:val="clear" w:color="auto" w:fill="FFFFFF"/>
        </w:rPr>
        <w:t xml:space="preserve"> </w:t>
      </w:r>
      <w:proofErr w:type="spellStart"/>
      <w:r w:rsidRPr="00AE53A2">
        <w:rPr>
          <w:color w:val="000000"/>
          <w:shd w:val="clear" w:color="auto" w:fill="FFFFFF"/>
        </w:rPr>
        <w:t>Krasny</w:t>
      </w:r>
      <w:proofErr w:type="spellEnd"/>
    </w:p>
    <w:p w14:paraId="12E78327" w14:textId="77777777" w:rsidR="00E92A42" w:rsidRPr="00AE53A2" w:rsidRDefault="00E92A42" w:rsidP="00AE53A2">
      <w:pPr>
        <w:spacing w:line="276" w:lineRule="auto"/>
        <w:rPr>
          <w:color w:val="000000"/>
          <w:spacing w:val="-2"/>
          <w:shd w:val="clear" w:color="auto" w:fill="FFFFFF"/>
        </w:rPr>
      </w:pPr>
      <w:r w:rsidRPr="00AE53A2">
        <w:rPr>
          <w:spacing w:val="-2"/>
        </w:rPr>
        <w:t xml:space="preserve">Kurátoři: </w:t>
      </w:r>
      <w:r w:rsidRPr="00AE53A2">
        <w:rPr>
          <w:color w:val="000000"/>
          <w:spacing w:val="-2"/>
          <w:shd w:val="clear" w:color="auto" w:fill="FFFFFF"/>
        </w:rPr>
        <w:t xml:space="preserve">Jan Kristek, </w:t>
      </w:r>
      <w:r w:rsidRPr="00AE53A2">
        <w:rPr>
          <w:spacing w:val="-2"/>
        </w:rPr>
        <w:t xml:space="preserve">Rostislav Koryčánek, </w:t>
      </w:r>
      <w:r w:rsidRPr="00AE53A2">
        <w:rPr>
          <w:color w:val="000000"/>
          <w:spacing w:val="-2"/>
          <w:shd w:val="clear" w:color="auto" w:fill="FFFFFF"/>
        </w:rPr>
        <w:t>Markéta Žáčková</w:t>
      </w:r>
    </w:p>
    <w:p w14:paraId="569F1B3A" w14:textId="77777777" w:rsidR="00E92A42" w:rsidRPr="00AE53A2" w:rsidRDefault="00E92A42" w:rsidP="00AE53A2">
      <w:pPr>
        <w:spacing w:line="276" w:lineRule="auto"/>
        <w:rPr>
          <w:color w:val="000000"/>
          <w:spacing w:val="-2"/>
          <w:shd w:val="clear" w:color="auto" w:fill="FFFFFF"/>
        </w:rPr>
      </w:pPr>
    </w:p>
    <w:p w14:paraId="30E4526B" w14:textId="77777777" w:rsidR="00E92A42" w:rsidRPr="00AE53A2" w:rsidRDefault="00E92A42" w:rsidP="00AE53A2">
      <w:pPr>
        <w:pStyle w:val="Zkladntext2"/>
        <w:spacing w:after="200" w:line="276" w:lineRule="auto"/>
        <w:ind w:right="0"/>
        <w:rPr>
          <w:rFonts w:ascii="Times New Roman" w:hAnsi="Times New Roman" w:cs="Times New Roman"/>
          <w:color w:val="8064A2"/>
        </w:rPr>
      </w:pPr>
      <w:r w:rsidRPr="00AE53A2">
        <w:rPr>
          <w:rFonts w:ascii="Times New Roman" w:hAnsi="Times New Roman" w:cs="Times New Roman"/>
          <w:color w:val="000000"/>
          <w:shd w:val="clear" w:color="auto" w:fill="FFFFFF"/>
        </w:rPr>
        <w:t xml:space="preserve">Výstava prezentovala patnáct historických i současných příkladů vývoje měst spojených s fenoménem městského zahrádkaření. </w:t>
      </w:r>
    </w:p>
    <w:p w14:paraId="423A9E40" w14:textId="77777777" w:rsidR="00E92A42" w:rsidRPr="00AE53A2" w:rsidRDefault="004B3918" w:rsidP="00AE53A2">
      <w:pPr>
        <w:pStyle w:val="Zkladntext2"/>
        <w:spacing w:after="200" w:line="276" w:lineRule="auto"/>
        <w:ind w:right="0"/>
        <w:rPr>
          <w:rFonts w:ascii="Times New Roman" w:hAnsi="Times New Roman" w:cs="Times New Roman"/>
        </w:rPr>
      </w:pPr>
      <w:r w:rsidRPr="00AE53A2">
        <w:rPr>
          <w:rFonts w:ascii="Times New Roman" w:hAnsi="Times New Roman" w:cs="Times New Roman"/>
        </w:rPr>
        <w:lastRenderedPageBreak/>
        <w:t>Počet návštěvníků v roce 2015: 177</w:t>
      </w:r>
      <w:r w:rsidRPr="00AE53A2">
        <w:rPr>
          <w:rFonts w:ascii="Times New Roman" w:hAnsi="Times New Roman" w:cs="Times New Roman"/>
        </w:rPr>
        <w:br/>
        <w:t>Počet návštěvníků v roce 2016: 142</w:t>
      </w:r>
      <w:r w:rsidRPr="00AE53A2">
        <w:rPr>
          <w:rFonts w:ascii="Times New Roman" w:hAnsi="Times New Roman" w:cs="Times New Roman"/>
        </w:rPr>
        <w:br/>
        <w:t>Celkem po ukončení výstavy:</w:t>
      </w:r>
      <w:r w:rsidRPr="00AE53A2">
        <w:rPr>
          <w:rFonts w:ascii="Times New Roman" w:hAnsi="Times New Roman" w:cs="Times New Roman"/>
          <w:bCs w:val="0"/>
        </w:rPr>
        <w:t xml:space="preserve"> 319</w:t>
      </w:r>
      <w:r w:rsidR="00E92A42" w:rsidRPr="00AE53A2">
        <w:rPr>
          <w:rFonts w:ascii="Times New Roman" w:hAnsi="Times New Roman" w:cs="Times New Roman"/>
        </w:rPr>
        <w:t xml:space="preserve"> </w:t>
      </w:r>
    </w:p>
    <w:p w14:paraId="59122773" w14:textId="77777777" w:rsidR="00186E54" w:rsidRDefault="00186E54" w:rsidP="00AE53A2">
      <w:pPr>
        <w:spacing w:after="200" w:line="276" w:lineRule="auto"/>
        <w:rPr>
          <w:b/>
        </w:rPr>
      </w:pPr>
    </w:p>
    <w:p w14:paraId="5DD5CCBF" w14:textId="77777777" w:rsidR="00E92A42" w:rsidRPr="00AE53A2" w:rsidRDefault="00E92A42" w:rsidP="00AE53A2">
      <w:pPr>
        <w:spacing w:after="200" w:line="276" w:lineRule="auto"/>
        <w:rPr>
          <w:b/>
        </w:rPr>
      </w:pPr>
      <w:r w:rsidRPr="00AE53A2">
        <w:rPr>
          <w:b/>
        </w:rPr>
        <w:t xml:space="preserve">Národní cena za studentský design 2016. NOMINACE! </w:t>
      </w:r>
    </w:p>
    <w:p w14:paraId="6E1CB0DF" w14:textId="77777777" w:rsidR="00E92A42" w:rsidRPr="00AE53A2" w:rsidRDefault="00E92A42" w:rsidP="00AE53A2">
      <w:pPr>
        <w:spacing w:after="200" w:line="276" w:lineRule="auto"/>
      </w:pPr>
      <w:r w:rsidRPr="00AE53A2">
        <w:t>Místodržitelský palác, Knihovní sál</w:t>
      </w:r>
      <w:r w:rsidRPr="00AE53A2">
        <w:br/>
        <w:t>16. 9.</w:t>
      </w:r>
      <w:r w:rsidR="000F6A4A" w:rsidRPr="00AE53A2">
        <w:t xml:space="preserve"> </w:t>
      </w:r>
      <w:r w:rsidRPr="00AE53A2">
        <w:t>–</w:t>
      </w:r>
      <w:r w:rsidR="000F6A4A" w:rsidRPr="00AE53A2">
        <w:t xml:space="preserve"> </w:t>
      </w:r>
      <w:r w:rsidRPr="00AE53A2">
        <w:t xml:space="preserve">30. 10. 2016 </w:t>
      </w:r>
    </w:p>
    <w:p w14:paraId="6935AEA8" w14:textId="77777777" w:rsidR="00DF07D7" w:rsidRPr="00AE53A2" w:rsidRDefault="00DF07D7" w:rsidP="00DF07D7">
      <w:pPr>
        <w:spacing w:after="200" w:line="276" w:lineRule="auto"/>
      </w:pPr>
      <w:r w:rsidRPr="00AE53A2">
        <w:t>Kurátork</w:t>
      </w:r>
      <w:r>
        <w:t>y</w:t>
      </w:r>
      <w:r w:rsidRPr="00AE53A2">
        <w:t>: Lenka Žižková, Marta Sylvestrová</w:t>
      </w:r>
    </w:p>
    <w:p w14:paraId="5DBA5405" w14:textId="489ADE3B" w:rsidR="00E92A42" w:rsidRPr="00AE53A2" w:rsidRDefault="00E92A42" w:rsidP="00AE53A2">
      <w:pPr>
        <w:spacing w:after="200" w:line="276" w:lineRule="auto"/>
      </w:pPr>
      <w:r w:rsidRPr="00AE53A2">
        <w:t>Výstava ukázala práce studentů designu, které byly nominovány a oceněny ve 26</w:t>
      </w:r>
      <w:r w:rsidR="00DF07D7" w:rsidRPr="00AE53A2">
        <w:t>.</w:t>
      </w:r>
      <w:r w:rsidR="00DF07D7">
        <w:t> </w:t>
      </w:r>
      <w:r w:rsidRPr="00AE53A2">
        <w:t>ročníku soutěže o Národní cenu za studentský design. Prostor dostaly obory spojené s vizuální komunikací. Přihlášené práce hodnotily tři nezávislé poroty, soutěž je anonymní.</w:t>
      </w:r>
    </w:p>
    <w:p w14:paraId="4921F06D" w14:textId="77777777" w:rsidR="003B1EEA" w:rsidRPr="00AE53A2" w:rsidRDefault="003B1EEA" w:rsidP="00AE53A2">
      <w:pPr>
        <w:pStyle w:val="Zkladntext2"/>
        <w:spacing w:after="200" w:line="276" w:lineRule="auto"/>
        <w:ind w:right="0"/>
        <w:rPr>
          <w:rFonts w:ascii="Times New Roman" w:hAnsi="Times New Roman" w:cs="Times New Roman"/>
        </w:rPr>
      </w:pPr>
      <w:r w:rsidRPr="00AE53A2">
        <w:rPr>
          <w:rFonts w:ascii="Times New Roman" w:hAnsi="Times New Roman" w:cs="Times New Roman"/>
        </w:rPr>
        <w:t>Počet návštěvníků: 210</w:t>
      </w:r>
    </w:p>
    <w:p w14:paraId="62F052EF" w14:textId="77777777" w:rsidR="00E57F6E" w:rsidRDefault="00E57F6E" w:rsidP="00AE53A2">
      <w:pPr>
        <w:spacing w:after="200" w:line="276" w:lineRule="auto"/>
        <w:rPr>
          <w:b/>
        </w:rPr>
      </w:pPr>
    </w:p>
    <w:p w14:paraId="3611521A" w14:textId="77777777" w:rsidR="00E92A42" w:rsidRPr="00AE53A2" w:rsidRDefault="00E92A42" w:rsidP="00AE53A2">
      <w:pPr>
        <w:spacing w:after="200" w:line="276" w:lineRule="auto"/>
      </w:pPr>
      <w:r w:rsidRPr="00AE53A2">
        <w:rPr>
          <w:b/>
        </w:rPr>
        <w:t xml:space="preserve">Cena profesora Jindřicha </w:t>
      </w:r>
      <w:proofErr w:type="spellStart"/>
      <w:r w:rsidRPr="00AE53A2">
        <w:rPr>
          <w:b/>
        </w:rPr>
        <w:t>Halabaly</w:t>
      </w:r>
      <w:proofErr w:type="spellEnd"/>
      <w:r w:rsidRPr="00AE53A2">
        <w:rPr>
          <w:b/>
        </w:rPr>
        <w:t xml:space="preserve"> 2016</w:t>
      </w:r>
    </w:p>
    <w:p w14:paraId="51877461" w14:textId="77777777" w:rsidR="00E92A42" w:rsidRPr="00AE53A2" w:rsidRDefault="00E92A42" w:rsidP="00AE53A2">
      <w:pPr>
        <w:spacing w:after="200" w:line="276" w:lineRule="auto"/>
      </w:pPr>
      <w:r w:rsidRPr="00AE53A2">
        <w:t>Místodržitelský palác, Knihovní sál</w:t>
      </w:r>
      <w:r w:rsidRPr="00AE53A2">
        <w:br/>
        <w:t>9. 11.</w:t>
      </w:r>
      <w:r w:rsidR="000F6A4A" w:rsidRPr="00AE53A2">
        <w:t xml:space="preserve"> </w:t>
      </w:r>
      <w:r w:rsidRPr="00AE53A2">
        <w:t>–</w:t>
      </w:r>
      <w:r w:rsidR="000F6A4A" w:rsidRPr="00AE53A2">
        <w:t xml:space="preserve"> </w:t>
      </w:r>
      <w:r w:rsidRPr="00AE53A2">
        <w:t xml:space="preserve">28. 11. 2016 </w:t>
      </w:r>
    </w:p>
    <w:p w14:paraId="54888B46" w14:textId="75F873CA" w:rsidR="00E92A42" w:rsidRDefault="00E92A42" w:rsidP="00AE53A2">
      <w:pPr>
        <w:spacing w:after="200" w:line="276" w:lineRule="auto"/>
      </w:pPr>
      <w:r w:rsidRPr="00AE53A2">
        <w:t xml:space="preserve">Prezentace nejlepších studentských projektů v oblasti designu nábytku a interiéru, přihlášených do 12. </w:t>
      </w:r>
      <w:r w:rsidR="00DF07D7">
        <w:t>r</w:t>
      </w:r>
      <w:r w:rsidR="00DF07D7" w:rsidRPr="00AE53A2">
        <w:t xml:space="preserve">očníku </w:t>
      </w:r>
      <w:r w:rsidRPr="00AE53A2">
        <w:t xml:space="preserve">mezinárodní soutěže o cenu spjatou se jménem významného designéra, publicisty, teoretika a pedagoga Jindřicha </w:t>
      </w:r>
      <w:proofErr w:type="spellStart"/>
      <w:r w:rsidRPr="00AE53A2">
        <w:t>Halabaly</w:t>
      </w:r>
      <w:proofErr w:type="spellEnd"/>
      <w:r w:rsidRPr="00AE53A2">
        <w:t>.</w:t>
      </w:r>
    </w:p>
    <w:p w14:paraId="1553D4B3" w14:textId="77777777" w:rsidR="00E92A42" w:rsidRPr="00AE53A2" w:rsidRDefault="003B1EEA" w:rsidP="00AE53A2">
      <w:pPr>
        <w:pStyle w:val="Zkladntext2"/>
        <w:spacing w:after="200" w:line="276" w:lineRule="auto"/>
        <w:ind w:right="0"/>
        <w:rPr>
          <w:rFonts w:ascii="Times New Roman" w:hAnsi="Times New Roman" w:cs="Times New Roman"/>
        </w:rPr>
      </w:pPr>
      <w:r w:rsidRPr="00AE53A2">
        <w:rPr>
          <w:rFonts w:ascii="Times New Roman" w:hAnsi="Times New Roman" w:cs="Times New Roman"/>
        </w:rPr>
        <w:t>Počet návštěvníků: 612</w:t>
      </w:r>
    </w:p>
    <w:p w14:paraId="1261A325" w14:textId="77777777" w:rsidR="00BC1E45" w:rsidRDefault="00BC1E45" w:rsidP="00AE53A2">
      <w:pPr>
        <w:pStyle w:val="Zkladntext2"/>
        <w:spacing w:after="200" w:line="276" w:lineRule="auto"/>
        <w:ind w:right="0"/>
        <w:rPr>
          <w:rFonts w:ascii="Times New Roman" w:hAnsi="Times New Roman" w:cs="Times New Roman"/>
        </w:rPr>
      </w:pPr>
    </w:p>
    <w:p w14:paraId="4C138974" w14:textId="7EBF77BE" w:rsidR="00E92A42" w:rsidRPr="00AE53A2" w:rsidRDefault="00E92A42" w:rsidP="00AE53A2">
      <w:pPr>
        <w:pStyle w:val="Zkladntext2"/>
        <w:spacing w:after="200" w:line="276" w:lineRule="auto"/>
        <w:ind w:right="0"/>
        <w:rPr>
          <w:rFonts w:ascii="Times New Roman" w:hAnsi="Times New Roman" w:cs="Times New Roman"/>
        </w:rPr>
      </w:pPr>
      <w:r w:rsidRPr="00AE53A2">
        <w:rPr>
          <w:rFonts w:ascii="Times New Roman" w:hAnsi="Times New Roman" w:cs="Times New Roman"/>
        </w:rPr>
        <w:t>KABINET</w:t>
      </w:r>
    </w:p>
    <w:p w14:paraId="492C7136" w14:textId="77777777" w:rsidR="00BC1E45" w:rsidRDefault="00BC1E45" w:rsidP="00AE53A2">
      <w:pPr>
        <w:spacing w:after="200" w:line="276" w:lineRule="auto"/>
        <w:rPr>
          <w:bCs/>
        </w:rPr>
      </w:pPr>
    </w:p>
    <w:p w14:paraId="248D0A59" w14:textId="46BC844E" w:rsidR="00E92A42" w:rsidRPr="00AE53A2" w:rsidRDefault="00E92A42" w:rsidP="00AE53A2">
      <w:pPr>
        <w:spacing w:after="200" w:line="276" w:lineRule="auto"/>
        <w:rPr>
          <w:b/>
        </w:rPr>
      </w:pPr>
      <w:r w:rsidRPr="00AE53A2">
        <w:rPr>
          <w:rFonts w:eastAsia="Times New Roman"/>
          <w:b/>
        </w:rPr>
        <w:t xml:space="preserve">David Černý: </w:t>
      </w:r>
      <w:proofErr w:type="spellStart"/>
      <w:r w:rsidRPr="00AE53A2">
        <w:rPr>
          <w:rFonts w:eastAsia="Times New Roman"/>
          <w:b/>
        </w:rPr>
        <w:t>Jesus</w:t>
      </w:r>
      <w:proofErr w:type="spellEnd"/>
      <w:r w:rsidRPr="00AE53A2">
        <w:rPr>
          <w:rFonts w:eastAsia="Times New Roman"/>
          <w:b/>
        </w:rPr>
        <w:t xml:space="preserve"> Christ</w:t>
      </w:r>
    </w:p>
    <w:p w14:paraId="51D2BEB0" w14:textId="77777777" w:rsidR="00E92A42" w:rsidRPr="00AE53A2" w:rsidRDefault="00E92A42" w:rsidP="00AE53A2">
      <w:pPr>
        <w:spacing w:after="200" w:line="276" w:lineRule="auto"/>
      </w:pPr>
      <w:r w:rsidRPr="00AE53A2">
        <w:t>Kabinet, Místodržitelský palác</w:t>
      </w:r>
      <w:r w:rsidRPr="00AE53A2">
        <w:br/>
        <w:t>15. 4. 2015 – 3. 4. 2016</w:t>
      </w:r>
    </w:p>
    <w:p w14:paraId="1CEA5549" w14:textId="77777777" w:rsidR="00E92A42" w:rsidRPr="00AE53A2" w:rsidRDefault="00E92A42" w:rsidP="00AE53A2">
      <w:pPr>
        <w:spacing w:after="200" w:line="276" w:lineRule="auto"/>
      </w:pPr>
      <w:r w:rsidRPr="00AE53A2">
        <w:t>Kurátor: Ondřej Chrobák</w:t>
      </w:r>
    </w:p>
    <w:p w14:paraId="64D681D9" w14:textId="77777777" w:rsidR="00E92A42" w:rsidRPr="00AE53A2" w:rsidRDefault="00E92A42" w:rsidP="00AE53A2">
      <w:pPr>
        <w:pStyle w:val="Zkladntext2"/>
        <w:spacing w:after="200" w:line="276" w:lineRule="auto"/>
        <w:ind w:right="0"/>
        <w:rPr>
          <w:rFonts w:ascii="Times New Roman" w:hAnsi="Times New Roman" w:cs="Times New Roman"/>
          <w:b/>
          <w:highlight w:val="yellow"/>
        </w:rPr>
      </w:pPr>
      <w:r w:rsidRPr="00AE53A2">
        <w:rPr>
          <w:rFonts w:ascii="Times New Roman" w:eastAsia="Times New Roman" w:hAnsi="Times New Roman" w:cs="Times New Roman"/>
        </w:rPr>
        <w:t>Krátkodobá intervence do stálé expozice starého umění v Místodržitelském paláci ukázala možné konotace a významy tradičního tématu církevního umění transformované do současnosti.</w:t>
      </w:r>
    </w:p>
    <w:p w14:paraId="144041BE" w14:textId="77777777" w:rsidR="00E92A42" w:rsidRPr="00AE53A2" w:rsidRDefault="001B7264" w:rsidP="00AE53A2">
      <w:pPr>
        <w:pStyle w:val="Zkladntext2"/>
        <w:spacing w:after="200" w:line="276" w:lineRule="auto"/>
        <w:ind w:right="0"/>
        <w:rPr>
          <w:rFonts w:ascii="Times New Roman" w:hAnsi="Times New Roman" w:cs="Times New Roman"/>
          <w:b/>
          <w:highlight w:val="yellow"/>
        </w:rPr>
      </w:pPr>
      <w:r w:rsidRPr="00AE53A2">
        <w:rPr>
          <w:rFonts w:ascii="Times New Roman" w:hAnsi="Times New Roman" w:cs="Times New Roman"/>
        </w:rPr>
        <w:lastRenderedPageBreak/>
        <w:t>Počet návštěvníků v roce 2015: 3 287</w:t>
      </w:r>
      <w:r w:rsidRPr="00AE53A2">
        <w:rPr>
          <w:rFonts w:ascii="Times New Roman" w:hAnsi="Times New Roman" w:cs="Times New Roman"/>
        </w:rPr>
        <w:br/>
        <w:t>Počet návštěvníků v roce 2016: 1 270</w:t>
      </w:r>
      <w:r w:rsidRPr="00AE53A2">
        <w:rPr>
          <w:rFonts w:ascii="Times New Roman" w:hAnsi="Times New Roman" w:cs="Times New Roman"/>
        </w:rPr>
        <w:br/>
        <w:t>Celkem po ukončení výstavy:</w:t>
      </w:r>
      <w:r w:rsidRPr="00AE53A2">
        <w:rPr>
          <w:rFonts w:ascii="Times New Roman" w:hAnsi="Times New Roman" w:cs="Times New Roman"/>
          <w:bCs w:val="0"/>
        </w:rPr>
        <w:t xml:space="preserve"> 4 557</w:t>
      </w:r>
    </w:p>
    <w:p w14:paraId="0026DCAF" w14:textId="77777777" w:rsidR="001B7264" w:rsidRPr="00AE53A2" w:rsidRDefault="001B7264" w:rsidP="00AE53A2">
      <w:pPr>
        <w:pStyle w:val="Zkladntext2"/>
        <w:spacing w:after="200" w:line="276" w:lineRule="auto"/>
        <w:ind w:right="0"/>
        <w:rPr>
          <w:rFonts w:ascii="Times New Roman" w:hAnsi="Times New Roman" w:cs="Times New Roman"/>
          <w:b/>
          <w:highlight w:val="yellow"/>
        </w:rPr>
      </w:pPr>
    </w:p>
    <w:p w14:paraId="6DECE410" w14:textId="77777777" w:rsidR="00E92A42" w:rsidRPr="00AE53A2" w:rsidRDefault="00E92A42" w:rsidP="00AE53A2">
      <w:pPr>
        <w:spacing w:after="200" w:line="276" w:lineRule="auto"/>
      </w:pPr>
      <w:r w:rsidRPr="00AE53A2">
        <w:t>JURKOVIČOVA VILA</w:t>
      </w:r>
    </w:p>
    <w:p w14:paraId="33F62663" w14:textId="1E930720" w:rsidR="00E92A42" w:rsidRPr="00AE53A2" w:rsidRDefault="00E92A42" w:rsidP="00AE53A2">
      <w:pPr>
        <w:spacing w:after="200" w:line="276" w:lineRule="auto"/>
      </w:pPr>
      <w:r w:rsidRPr="00AE53A2">
        <w:t>Prostory Jurkovičova ateliéru v prvním patře, v nichž architekt se svými spolupracovníky vytvářel projekty staveb a interiérů, je určen pro krátkodobé výstavy. Jejich návštěva je součástí prohlídkového okruhu vily.</w:t>
      </w:r>
    </w:p>
    <w:p w14:paraId="50939119" w14:textId="77777777" w:rsidR="008255CB" w:rsidRDefault="008255CB" w:rsidP="00AE53A2">
      <w:pPr>
        <w:spacing w:line="276" w:lineRule="auto"/>
        <w:rPr>
          <w:b/>
          <w:bCs/>
        </w:rPr>
      </w:pPr>
    </w:p>
    <w:p w14:paraId="052B6D79" w14:textId="77777777" w:rsidR="00E92A42" w:rsidRPr="00AE53A2" w:rsidRDefault="00E92A42" w:rsidP="00AE53A2">
      <w:pPr>
        <w:spacing w:line="276" w:lineRule="auto"/>
        <w:rPr>
          <w:b/>
          <w:bCs/>
        </w:rPr>
      </w:pPr>
      <w:r w:rsidRPr="00AE53A2">
        <w:rPr>
          <w:b/>
          <w:bCs/>
        </w:rPr>
        <w:t xml:space="preserve">Martin </w:t>
      </w:r>
      <w:proofErr w:type="spellStart"/>
      <w:r w:rsidRPr="00AE53A2">
        <w:rPr>
          <w:b/>
          <w:bCs/>
        </w:rPr>
        <w:t>Rajniš</w:t>
      </w:r>
      <w:proofErr w:type="spellEnd"/>
      <w:r w:rsidRPr="00AE53A2">
        <w:rPr>
          <w:b/>
          <w:bCs/>
        </w:rPr>
        <w:t>: První architektura</w:t>
      </w:r>
    </w:p>
    <w:p w14:paraId="6E1375B3" w14:textId="77777777" w:rsidR="00E92A42" w:rsidRPr="00AE53A2" w:rsidRDefault="00E92A42" w:rsidP="00AE53A2">
      <w:pPr>
        <w:spacing w:line="276" w:lineRule="auto"/>
        <w:rPr>
          <w:bCs/>
        </w:rPr>
      </w:pPr>
    </w:p>
    <w:p w14:paraId="7B973D73" w14:textId="77777777" w:rsidR="00E92A42" w:rsidRPr="00AE53A2" w:rsidRDefault="00E92A42" w:rsidP="00AE53A2">
      <w:pPr>
        <w:spacing w:line="276" w:lineRule="auto"/>
        <w:rPr>
          <w:bCs/>
        </w:rPr>
      </w:pPr>
      <w:r w:rsidRPr="00AE53A2">
        <w:rPr>
          <w:bCs/>
        </w:rPr>
        <w:t>Jurkovičova vila</w:t>
      </w:r>
    </w:p>
    <w:p w14:paraId="741D547E" w14:textId="77777777" w:rsidR="00E92A42" w:rsidRPr="00AE53A2" w:rsidRDefault="00E92A42" w:rsidP="00AE53A2">
      <w:pPr>
        <w:spacing w:line="276" w:lineRule="auto"/>
        <w:rPr>
          <w:bCs/>
        </w:rPr>
      </w:pPr>
      <w:r w:rsidRPr="00AE53A2">
        <w:rPr>
          <w:bCs/>
        </w:rPr>
        <w:t>29. 4.</w:t>
      </w:r>
      <w:r w:rsidR="000F6A4A" w:rsidRPr="00AE53A2">
        <w:rPr>
          <w:bCs/>
        </w:rPr>
        <w:t xml:space="preserve"> </w:t>
      </w:r>
      <w:r w:rsidRPr="00AE53A2">
        <w:rPr>
          <w:bCs/>
        </w:rPr>
        <w:t>–</w:t>
      </w:r>
      <w:r w:rsidR="000F6A4A" w:rsidRPr="00AE53A2">
        <w:rPr>
          <w:bCs/>
        </w:rPr>
        <w:t xml:space="preserve"> </w:t>
      </w:r>
      <w:r w:rsidRPr="00AE53A2">
        <w:rPr>
          <w:bCs/>
        </w:rPr>
        <w:t>6. 11. 2016</w:t>
      </w:r>
    </w:p>
    <w:p w14:paraId="243F5F62" w14:textId="77777777" w:rsidR="00E92A42" w:rsidRPr="00AE53A2" w:rsidRDefault="00E92A42" w:rsidP="00AE53A2">
      <w:pPr>
        <w:spacing w:line="276" w:lineRule="auto"/>
        <w:rPr>
          <w:bCs/>
        </w:rPr>
      </w:pPr>
      <w:r w:rsidRPr="00AE53A2">
        <w:rPr>
          <w:bCs/>
        </w:rPr>
        <w:t>Kurátor: Rostislav Koryčánek</w:t>
      </w:r>
    </w:p>
    <w:p w14:paraId="2E3B04F3" w14:textId="77777777" w:rsidR="00E92A42" w:rsidRPr="00AE53A2" w:rsidRDefault="00E92A42" w:rsidP="00AE53A2">
      <w:pPr>
        <w:spacing w:line="276" w:lineRule="auto"/>
        <w:rPr>
          <w:bCs/>
        </w:rPr>
      </w:pPr>
    </w:p>
    <w:p w14:paraId="2939A9A8" w14:textId="77777777" w:rsidR="00E92A42" w:rsidRPr="00AE53A2" w:rsidRDefault="00E92A42" w:rsidP="00AE53A2">
      <w:pPr>
        <w:spacing w:line="276" w:lineRule="auto"/>
        <w:rPr>
          <w:bCs/>
        </w:rPr>
      </w:pPr>
      <w:r w:rsidRPr="00AE53A2">
        <w:rPr>
          <w:bCs/>
        </w:rPr>
        <w:t xml:space="preserve">Výstava představila práci jednoho z nejinspirativnějších architektů současné české scény Martina </w:t>
      </w:r>
      <w:proofErr w:type="spellStart"/>
      <w:r w:rsidRPr="00AE53A2">
        <w:rPr>
          <w:bCs/>
        </w:rPr>
        <w:t>Rajniše</w:t>
      </w:r>
      <w:proofErr w:type="spellEnd"/>
      <w:r w:rsidRPr="00AE53A2">
        <w:rPr>
          <w:bCs/>
        </w:rPr>
        <w:t>. Postihla jeho osobní vzpouru vůči diktátu výrobců stavebních hmot, stavebních norem, konzumnímu životnímu stylu. Ukázala osobní cestu za nalezením polohy architektury, která by byla blíže přírodě, ale i uživatelům architektury. Inspirace primitivními či lidovými konstrukčními postupy také nově tematizovala práci Dušana Jurkoviče.</w:t>
      </w:r>
    </w:p>
    <w:p w14:paraId="242E6188" w14:textId="77777777" w:rsidR="00E92A42" w:rsidRPr="00AE53A2" w:rsidRDefault="00E92A42" w:rsidP="00AE53A2">
      <w:pPr>
        <w:spacing w:line="276" w:lineRule="auto"/>
      </w:pPr>
    </w:p>
    <w:p w14:paraId="65BDF7DC" w14:textId="77777777" w:rsidR="001017BB" w:rsidRDefault="000F33E1" w:rsidP="00AE53A2">
      <w:pPr>
        <w:spacing w:line="276" w:lineRule="auto"/>
        <w:rPr>
          <w:b/>
          <w:bCs/>
          <w:color w:val="D99594"/>
        </w:rPr>
      </w:pPr>
      <w:r w:rsidRPr="00AE53A2">
        <w:t>Počet návštěvníků v roce 2016: 3 935</w:t>
      </w:r>
      <w:r w:rsidRPr="00AE53A2">
        <w:br/>
        <w:t>Počet návštěvníků v roce 2017: 1 026</w:t>
      </w:r>
      <w:r w:rsidRPr="00AE53A2">
        <w:br/>
        <w:t>Celkem po ukončení výstavy:</w:t>
      </w:r>
      <w:r w:rsidRPr="00AE53A2">
        <w:rPr>
          <w:bCs/>
        </w:rPr>
        <w:t xml:space="preserve"> 4</w:t>
      </w:r>
      <w:r w:rsidR="001017BB">
        <w:rPr>
          <w:bCs/>
        </w:rPr>
        <w:t> </w:t>
      </w:r>
      <w:r w:rsidRPr="00AE53A2">
        <w:rPr>
          <w:bCs/>
        </w:rPr>
        <w:t>961</w:t>
      </w:r>
      <w:r w:rsidR="00E92A42" w:rsidRPr="00AE53A2">
        <w:rPr>
          <w:b/>
          <w:bCs/>
          <w:color w:val="D99594"/>
        </w:rPr>
        <w:br/>
      </w:r>
    </w:p>
    <w:p w14:paraId="35FA3C9C" w14:textId="77777777" w:rsidR="001017BB" w:rsidRDefault="001017BB" w:rsidP="00AE53A2">
      <w:pPr>
        <w:spacing w:line="276" w:lineRule="auto"/>
        <w:rPr>
          <w:b/>
          <w:bCs/>
          <w:color w:val="D99594"/>
        </w:rPr>
      </w:pPr>
    </w:p>
    <w:p w14:paraId="22606D88" w14:textId="43DAA50A" w:rsidR="00E92A42" w:rsidRPr="00AE53A2" w:rsidRDefault="00E92A42" w:rsidP="00AE53A2">
      <w:pPr>
        <w:spacing w:line="276" w:lineRule="auto"/>
      </w:pPr>
      <w:r w:rsidRPr="00AE53A2">
        <w:t>RODNÝ DŮM JOSEFA HOFFMANNA</w:t>
      </w:r>
    </w:p>
    <w:p w14:paraId="6856CD0D" w14:textId="77777777" w:rsidR="00E92A42" w:rsidRPr="00AE53A2" w:rsidRDefault="00E92A42" w:rsidP="00AE53A2">
      <w:pPr>
        <w:spacing w:after="200" w:line="276" w:lineRule="auto"/>
      </w:pPr>
      <w:r w:rsidRPr="00AE53A2">
        <w:rPr>
          <w:b/>
        </w:rPr>
        <w:br/>
        <w:t>Privátní Josef Hoffmann</w:t>
      </w:r>
    </w:p>
    <w:p w14:paraId="650552F9" w14:textId="77777777" w:rsidR="00E92A42" w:rsidRPr="00AE53A2" w:rsidRDefault="00E92A42" w:rsidP="00AE53A2">
      <w:pPr>
        <w:spacing w:after="200" w:line="276" w:lineRule="auto"/>
      </w:pPr>
      <w:r w:rsidRPr="00AE53A2">
        <w:t>Rodný dům Josefa Hoffmanna v Brtnici u Jihlavy</w:t>
      </w:r>
      <w:r w:rsidRPr="00AE53A2">
        <w:br/>
        <w:t>24. 5. 2015 – 5. 6. 2016</w:t>
      </w:r>
    </w:p>
    <w:p w14:paraId="184CFFD6" w14:textId="77777777" w:rsidR="00E92A42" w:rsidRPr="00AE53A2" w:rsidRDefault="00E92A42" w:rsidP="00AE53A2">
      <w:pPr>
        <w:spacing w:after="200" w:line="276" w:lineRule="auto"/>
      </w:pPr>
      <w:r w:rsidRPr="00AE53A2">
        <w:t xml:space="preserve">Kurátoři: Martina </w:t>
      </w:r>
      <w:proofErr w:type="spellStart"/>
      <w:r w:rsidRPr="00AE53A2">
        <w:t>Lehmannová</w:t>
      </w:r>
      <w:proofErr w:type="spellEnd"/>
      <w:r w:rsidRPr="00AE53A2">
        <w:t xml:space="preserve">, </w:t>
      </w:r>
      <w:proofErr w:type="spellStart"/>
      <w:r w:rsidRPr="00AE53A2">
        <w:t>Rainald</w:t>
      </w:r>
      <w:proofErr w:type="spellEnd"/>
      <w:r w:rsidRPr="00AE53A2">
        <w:t xml:space="preserve"> Franz (MAK Vídeň)</w:t>
      </w:r>
    </w:p>
    <w:p w14:paraId="5CFF855D" w14:textId="3A4E6996" w:rsidR="00E92A42" w:rsidRPr="00AE53A2" w:rsidRDefault="00E92A42" w:rsidP="00AE53A2">
      <w:pPr>
        <w:spacing w:after="200" w:line="276" w:lineRule="auto"/>
      </w:pPr>
      <w:r w:rsidRPr="00AE53A2">
        <w:rPr>
          <w:bCs/>
        </w:rPr>
        <w:t xml:space="preserve">Výstava představila předměty, které v minulosti vlastnil Josef Hoffmann a vybavil jimi svůj rodný dům v Brtnici. V centru pozornosti byly kusy z produkce </w:t>
      </w:r>
      <w:proofErr w:type="spellStart"/>
      <w:r w:rsidRPr="00AE53A2">
        <w:rPr>
          <w:bCs/>
        </w:rPr>
        <w:t>Wiener</w:t>
      </w:r>
      <w:proofErr w:type="spellEnd"/>
      <w:r w:rsidRPr="00AE53A2">
        <w:rPr>
          <w:bCs/>
        </w:rPr>
        <w:t xml:space="preserve"> </w:t>
      </w:r>
      <w:proofErr w:type="spellStart"/>
      <w:r w:rsidRPr="00AE53A2">
        <w:rPr>
          <w:bCs/>
        </w:rPr>
        <w:t>Werkstätte</w:t>
      </w:r>
      <w:proofErr w:type="spellEnd"/>
      <w:r w:rsidRPr="00AE53A2">
        <w:rPr>
          <w:bCs/>
        </w:rPr>
        <w:t xml:space="preserve">, lidové výšivky a osobní fotografie. Zároveň výstava představila tvorbu současných designérů a jejich privátní bytí. Podnětným vstupem do soukromí Josefa Hoffmanna je jeho autobiografie, která byla stejně jako výstava </w:t>
      </w:r>
      <w:r w:rsidR="00DF07D7" w:rsidRPr="00AE53A2">
        <w:rPr>
          <w:bCs/>
        </w:rPr>
        <w:t xml:space="preserve">připravena </w:t>
      </w:r>
      <w:r w:rsidRPr="00AE53A2">
        <w:rPr>
          <w:bCs/>
        </w:rPr>
        <w:t>v rámci spolupráce mezi Moravskou galerií v Brně a MAK – Rakouským muzeem užitého a současného umění ve Vídni</w:t>
      </w:r>
      <w:r w:rsidRPr="00AE53A2">
        <w:rPr>
          <w:iCs/>
        </w:rPr>
        <w:t>.</w:t>
      </w:r>
      <w:r w:rsidRPr="00AE53A2">
        <w:t xml:space="preserve"> </w:t>
      </w:r>
    </w:p>
    <w:p w14:paraId="51AC2BB5" w14:textId="1CDB1FAE" w:rsidR="00E92A42" w:rsidRPr="00AE53A2" w:rsidRDefault="001103EE" w:rsidP="00AE53A2">
      <w:pPr>
        <w:spacing w:after="200" w:line="276" w:lineRule="auto"/>
        <w:rPr>
          <w:b/>
        </w:rPr>
      </w:pPr>
      <w:r w:rsidRPr="00AE53A2">
        <w:lastRenderedPageBreak/>
        <w:t>Počet návštěvníků v roce 2015: 1</w:t>
      </w:r>
      <w:r w:rsidR="00DF07D7">
        <w:t> </w:t>
      </w:r>
      <w:r w:rsidRPr="00AE53A2">
        <w:t>175</w:t>
      </w:r>
      <w:r w:rsidR="00DF07D7">
        <w:t xml:space="preserve"> </w:t>
      </w:r>
      <w:r w:rsidRPr="00AE53A2">
        <w:br/>
        <w:t>Počet návštěvníků v roce 2016: 292</w:t>
      </w:r>
      <w:r w:rsidRPr="00AE53A2">
        <w:br/>
        <w:t>Celkem po ukončení výstavy: 1</w:t>
      </w:r>
      <w:r w:rsidR="00DF07D7">
        <w:t> </w:t>
      </w:r>
      <w:r w:rsidRPr="00AE53A2">
        <w:t>467</w:t>
      </w:r>
      <w:r w:rsidR="00DF07D7">
        <w:t xml:space="preserve"> </w:t>
      </w:r>
    </w:p>
    <w:p w14:paraId="71718552" w14:textId="77777777" w:rsidR="00DA67B2" w:rsidRDefault="00DA67B2" w:rsidP="00AE53A2">
      <w:pPr>
        <w:spacing w:after="200" w:line="276" w:lineRule="auto"/>
        <w:rPr>
          <w:b/>
        </w:rPr>
      </w:pPr>
    </w:p>
    <w:p w14:paraId="5515A04F" w14:textId="77777777" w:rsidR="00E92A42" w:rsidRPr="00AE53A2" w:rsidRDefault="00E92A42" w:rsidP="00AE53A2">
      <w:pPr>
        <w:spacing w:after="200" w:line="276" w:lineRule="auto"/>
        <w:rPr>
          <w:b/>
        </w:rPr>
      </w:pPr>
      <w:r w:rsidRPr="00AE53A2">
        <w:rPr>
          <w:b/>
        </w:rPr>
        <w:t>Josef Hoffmann – Josef Frank: Od „Nekonečné garnitury“ k otevřenému systému</w:t>
      </w:r>
    </w:p>
    <w:p w14:paraId="39B3E392" w14:textId="77777777" w:rsidR="00E92A42" w:rsidRPr="00AE53A2" w:rsidRDefault="00E92A42" w:rsidP="00AE53A2">
      <w:pPr>
        <w:spacing w:after="200" w:line="276" w:lineRule="auto"/>
      </w:pPr>
      <w:r w:rsidRPr="00AE53A2">
        <w:t>Rodný dům Josefa Hoffmanna v Brtnici u Jihlavy</w:t>
      </w:r>
      <w:r w:rsidRPr="00AE53A2">
        <w:br/>
        <w:t>22. 6. 2016 – 7. 5. 2017</w:t>
      </w:r>
    </w:p>
    <w:p w14:paraId="452E2EF5" w14:textId="77777777" w:rsidR="00E92A42" w:rsidRPr="00AE53A2" w:rsidRDefault="00E92A42" w:rsidP="00AE53A2">
      <w:pPr>
        <w:spacing w:after="200" w:line="276" w:lineRule="auto"/>
      </w:pPr>
      <w:r w:rsidRPr="00AE53A2">
        <w:t xml:space="preserve">Kurátoři: </w:t>
      </w:r>
      <w:proofErr w:type="spellStart"/>
      <w:r w:rsidRPr="00AE53A2">
        <w:t>Rainald</w:t>
      </w:r>
      <w:proofErr w:type="spellEnd"/>
      <w:r w:rsidRPr="00AE53A2">
        <w:t xml:space="preserve"> Franz (MAK Vídeň), Rostislav Koryčánek (MG)</w:t>
      </w:r>
    </w:p>
    <w:p w14:paraId="17CC3B75" w14:textId="1DBFBDE3" w:rsidR="00E92A42" w:rsidRPr="00AE53A2" w:rsidRDefault="00E92A42" w:rsidP="00AE53A2">
      <w:pPr>
        <w:spacing w:after="200" w:line="276" w:lineRule="auto"/>
      </w:pPr>
      <w:r w:rsidRPr="00AE53A2">
        <w:t xml:space="preserve">Výstava se zabývala vztahem mezi uměleckými osobnostmi Josefa Hoffmanna a Josefa Franka, jehož díla byla v ČR vystavena poprvé. Exponáty prezentovaly Frankův volný </w:t>
      </w:r>
      <w:r w:rsidR="00DF07D7" w:rsidRPr="00AE53A2">
        <w:t>a</w:t>
      </w:r>
      <w:r w:rsidR="00DF07D7">
        <w:t> </w:t>
      </w:r>
      <w:r w:rsidRPr="00AE53A2">
        <w:t xml:space="preserve">individuální otevřený systém ztvárnění Hoffmannovy ideje komplexního pojetí zařizování prostoru a </w:t>
      </w:r>
      <w:r w:rsidR="00DF07D7">
        <w:t>dokazovaly</w:t>
      </w:r>
      <w:r w:rsidRPr="00AE53A2">
        <w:t xml:space="preserve"> vliv Hoffmanna na architekty a designéry, kteří ho následovali. </w:t>
      </w:r>
    </w:p>
    <w:p w14:paraId="1111B1CD" w14:textId="77777777" w:rsidR="00E92A42" w:rsidRPr="00AE53A2" w:rsidRDefault="00D4615D" w:rsidP="00AE53A2">
      <w:pPr>
        <w:tabs>
          <w:tab w:val="left" w:pos="3240"/>
        </w:tabs>
        <w:spacing w:after="200" w:line="276" w:lineRule="auto"/>
      </w:pPr>
      <w:r w:rsidRPr="00AE53A2">
        <w:t>Počet návštěvníků v roce 2016: 924</w:t>
      </w:r>
      <w:r w:rsidRPr="00AE53A2">
        <w:br/>
        <w:t>Počet návštěvníků v roce 2017: 225</w:t>
      </w:r>
      <w:r w:rsidRPr="00AE53A2">
        <w:br/>
        <w:t>Celkem po ukončení výstavy:</w:t>
      </w:r>
      <w:r w:rsidRPr="00AE53A2">
        <w:rPr>
          <w:bCs/>
        </w:rPr>
        <w:t xml:space="preserve"> 1 149</w:t>
      </w:r>
      <w:r w:rsidRPr="00AE53A2">
        <w:tab/>
      </w:r>
    </w:p>
    <w:p w14:paraId="6EDEC516" w14:textId="77777777" w:rsidR="00E92A42" w:rsidRPr="00AE53A2" w:rsidRDefault="00E92A42" w:rsidP="00AE53A2">
      <w:pPr>
        <w:spacing w:after="200" w:line="276" w:lineRule="auto"/>
      </w:pPr>
    </w:p>
    <w:p w14:paraId="6B987144" w14:textId="77777777" w:rsidR="00F358FB" w:rsidRPr="00AE53A2" w:rsidRDefault="00F358FB" w:rsidP="00AE53A2">
      <w:pPr>
        <w:pStyle w:val="Nadpis1"/>
        <w:spacing w:line="276" w:lineRule="auto"/>
        <w:rPr>
          <w:szCs w:val="24"/>
        </w:rPr>
      </w:pPr>
      <w:bookmarkStart w:id="213" w:name="_Toc454983048"/>
      <w:bookmarkStart w:id="214" w:name="_Toc454983288"/>
      <w:bookmarkStart w:id="215" w:name="_Toc454983322"/>
      <w:bookmarkStart w:id="216" w:name="_Toc454984348"/>
      <w:bookmarkStart w:id="217" w:name="_Toc454996379"/>
      <w:bookmarkStart w:id="218" w:name="_Toc455042664"/>
      <w:bookmarkStart w:id="219" w:name="_Toc455042735"/>
      <w:bookmarkStart w:id="220" w:name="_Toc455042783"/>
      <w:bookmarkStart w:id="221" w:name="_Toc455043354"/>
      <w:bookmarkStart w:id="222" w:name="_Toc455043406"/>
      <w:bookmarkStart w:id="223" w:name="_Toc455046184"/>
      <w:bookmarkStart w:id="224" w:name="_Toc455046399"/>
      <w:bookmarkStart w:id="225" w:name="_Toc455046511"/>
      <w:bookmarkStart w:id="226" w:name="_Toc486440984"/>
      <w:r w:rsidRPr="00AE53A2">
        <w:rPr>
          <w:szCs w:val="24"/>
        </w:rPr>
        <w:t xml:space="preserve">Prezentace </w:t>
      </w:r>
      <w:r w:rsidR="00931262" w:rsidRPr="00AE53A2">
        <w:rPr>
          <w:szCs w:val="24"/>
        </w:rPr>
        <w:t>a spolupráce MG s institucemi v ČR a v zahraničí</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523E3BBB" w14:textId="77777777" w:rsidR="00F14C56" w:rsidRPr="00AE53A2" w:rsidRDefault="00F14C56" w:rsidP="00AE53A2">
      <w:pPr>
        <w:spacing w:line="276" w:lineRule="auto"/>
      </w:pPr>
    </w:p>
    <w:p w14:paraId="388662DB" w14:textId="77777777" w:rsidR="00F358FB" w:rsidRPr="00AE53A2" w:rsidRDefault="00EC49E7" w:rsidP="00AE53A2">
      <w:pPr>
        <w:pStyle w:val="Nadpis1"/>
        <w:spacing w:line="276" w:lineRule="auto"/>
        <w:rPr>
          <w:szCs w:val="24"/>
        </w:rPr>
      </w:pPr>
      <w:bookmarkStart w:id="227" w:name="_Toc486440985"/>
      <w:r w:rsidRPr="00AE53A2">
        <w:rPr>
          <w:szCs w:val="24"/>
        </w:rPr>
        <w:t>Tuzemská spolupráce</w:t>
      </w:r>
      <w:bookmarkEnd w:id="227"/>
    </w:p>
    <w:p w14:paraId="168B30F2" w14:textId="51CB4F42" w:rsidR="00EC49E7" w:rsidRPr="009F6E52" w:rsidRDefault="00EC49E7" w:rsidP="00AE53A2">
      <w:pPr>
        <w:spacing w:before="120" w:line="276" w:lineRule="auto"/>
        <w:jc w:val="both"/>
        <w:rPr>
          <w:color w:val="000000"/>
        </w:rPr>
      </w:pPr>
      <w:r w:rsidRPr="009F6E52">
        <w:rPr>
          <w:color w:val="000000"/>
        </w:rPr>
        <w:t xml:space="preserve">Moravská galerie se v minulém roce v rámci spolupráce </w:t>
      </w:r>
      <w:r w:rsidR="000F6A4A" w:rsidRPr="009F6E52">
        <w:rPr>
          <w:color w:val="000000"/>
        </w:rPr>
        <w:t xml:space="preserve">s </w:t>
      </w:r>
      <w:r w:rsidRPr="009F6E52">
        <w:rPr>
          <w:color w:val="000000"/>
        </w:rPr>
        <w:t>ostatními institucemi podílela zápůjčkami na řadě výstav</w:t>
      </w:r>
      <w:r w:rsidR="000F6A4A" w:rsidRPr="009F6E52">
        <w:rPr>
          <w:color w:val="000000"/>
        </w:rPr>
        <w:t xml:space="preserve">. Z významnějších můžeme zmínit </w:t>
      </w:r>
      <w:r w:rsidRPr="009F6E52">
        <w:rPr>
          <w:color w:val="000000"/>
        </w:rPr>
        <w:t xml:space="preserve">například zápůjčku 31 děl užitého umění na výstavu „Hugo Franz </w:t>
      </w:r>
      <w:proofErr w:type="spellStart"/>
      <w:r w:rsidRPr="009F6E52">
        <w:rPr>
          <w:color w:val="000000"/>
        </w:rPr>
        <w:t>Salm</w:t>
      </w:r>
      <w:proofErr w:type="spellEnd"/>
      <w:r w:rsidRPr="009F6E52">
        <w:rPr>
          <w:color w:val="000000"/>
        </w:rPr>
        <w:t>, průkopník průmyslové revoluce“ na Státním zámku Rájec nad Svitavou, dále pak například zápůjčku 23 děl volného umění, zejména fotografií, na výstavu „Krása bude křečovitá / Surrealismus v Československu 1933</w:t>
      </w:r>
      <w:r w:rsidR="00DF07D7">
        <w:rPr>
          <w:color w:val="000000"/>
        </w:rPr>
        <w:t>–</w:t>
      </w:r>
      <w:r w:rsidRPr="009F6E52">
        <w:rPr>
          <w:color w:val="000000"/>
        </w:rPr>
        <w:t xml:space="preserve">1939“ v Jízdárně Alšovy jihočeské galerie v Hluboké nad Vltavou či výpůjčku </w:t>
      </w:r>
      <w:r w:rsidR="00DF07D7" w:rsidRPr="009F6E52">
        <w:rPr>
          <w:color w:val="000000"/>
        </w:rPr>
        <w:t>11</w:t>
      </w:r>
      <w:r w:rsidR="00DF07D7">
        <w:rPr>
          <w:color w:val="000000"/>
        </w:rPr>
        <w:t> </w:t>
      </w:r>
      <w:r w:rsidRPr="009F6E52">
        <w:rPr>
          <w:color w:val="000000"/>
        </w:rPr>
        <w:t>děl volného umění na výstavu „Šumění andělských křídel. Anděl v evropském výtvarném umění</w:t>
      </w:r>
      <w:r w:rsidR="00DF07D7">
        <w:rPr>
          <w:color w:val="000000"/>
        </w:rPr>
        <w:t>“</w:t>
      </w:r>
      <w:r w:rsidRPr="009F6E52">
        <w:rPr>
          <w:color w:val="000000"/>
        </w:rPr>
        <w:t xml:space="preserve"> v Muzeu umění Olomouc.</w:t>
      </w:r>
      <w:r w:rsidR="00DF07D7">
        <w:rPr>
          <w:color w:val="000000"/>
        </w:rPr>
        <w:t xml:space="preserve"> </w:t>
      </w:r>
    </w:p>
    <w:p w14:paraId="74E16F08" w14:textId="77777777" w:rsidR="00AC455A" w:rsidRPr="00AE53A2" w:rsidRDefault="00AC455A" w:rsidP="00AE53A2">
      <w:pPr>
        <w:spacing w:line="276" w:lineRule="auto"/>
      </w:pPr>
    </w:p>
    <w:p w14:paraId="076D6BD0" w14:textId="77777777" w:rsidR="00EC49E7" w:rsidRPr="00AE53A2" w:rsidRDefault="00EC49E7" w:rsidP="00AE53A2">
      <w:pPr>
        <w:pStyle w:val="Nadpis1"/>
        <w:spacing w:line="276" w:lineRule="auto"/>
        <w:rPr>
          <w:szCs w:val="24"/>
        </w:rPr>
      </w:pPr>
      <w:bookmarkStart w:id="228" w:name="_Toc486440986"/>
      <w:r w:rsidRPr="00AE53A2">
        <w:rPr>
          <w:szCs w:val="24"/>
        </w:rPr>
        <w:t>Externí odborná spolupráce pracovníků MG v</w:t>
      </w:r>
      <w:r w:rsidR="00DC7854" w:rsidRPr="00AE53A2">
        <w:rPr>
          <w:szCs w:val="24"/>
        </w:rPr>
        <w:t> </w:t>
      </w:r>
      <w:r w:rsidRPr="00AE53A2">
        <w:rPr>
          <w:szCs w:val="24"/>
        </w:rPr>
        <w:t>ČR</w:t>
      </w:r>
      <w:bookmarkEnd w:id="228"/>
    </w:p>
    <w:p w14:paraId="0BCDBF3E" w14:textId="77777777" w:rsidR="00DC7854" w:rsidRPr="00AE53A2" w:rsidRDefault="00DC7854" w:rsidP="00AE53A2">
      <w:pPr>
        <w:spacing w:line="276" w:lineRule="auto"/>
      </w:pPr>
      <w:r w:rsidRPr="00AE53A2">
        <w:t>V rámci externí odborné spolupráce se pracovníci Moravské galerie účastnili následujících projektů:</w:t>
      </w:r>
    </w:p>
    <w:p w14:paraId="6F2E553C" w14:textId="77777777" w:rsidR="00DC7854" w:rsidRPr="00AE53A2" w:rsidRDefault="00DC7854" w:rsidP="00AE53A2">
      <w:pPr>
        <w:spacing w:line="276" w:lineRule="auto"/>
      </w:pPr>
    </w:p>
    <w:p w14:paraId="5F88C2F9" w14:textId="14098F3B" w:rsidR="00CE673B" w:rsidRPr="00AE53A2" w:rsidRDefault="00CE673B" w:rsidP="00AE53A2">
      <w:pPr>
        <w:pStyle w:val="Zkladntext2"/>
        <w:spacing w:after="200" w:line="276" w:lineRule="auto"/>
        <w:ind w:right="0"/>
        <w:rPr>
          <w:rFonts w:ascii="Times New Roman" w:hAnsi="Times New Roman" w:cs="Times New Roman"/>
        </w:rPr>
      </w:pPr>
      <w:r w:rsidRPr="00AE53A2">
        <w:rPr>
          <w:rFonts w:ascii="Times New Roman" w:hAnsi="Times New Roman" w:cs="Times New Roman"/>
        </w:rPr>
        <w:t>Dědictví. Tradice, inovace, móda, UMPRUM Vysoká škola uměleckoprůmyslová v Praze, 8. 11</w:t>
      </w:r>
      <w:r w:rsidR="00DE6F19">
        <w:rPr>
          <w:rFonts w:ascii="Times New Roman" w:hAnsi="Times New Roman" w:cs="Times New Roman"/>
        </w:rPr>
        <w:t>.</w:t>
      </w:r>
      <w:r w:rsidR="00571176">
        <w:rPr>
          <w:rFonts w:ascii="Times New Roman" w:hAnsi="Times New Roman" w:cs="Times New Roman"/>
        </w:rPr>
        <w:t xml:space="preserve"> </w:t>
      </w:r>
      <w:r w:rsidRPr="00AE53A2">
        <w:rPr>
          <w:rFonts w:ascii="Times New Roman" w:hAnsi="Times New Roman" w:cs="Times New Roman"/>
        </w:rPr>
        <w:t>–</w:t>
      </w:r>
      <w:r w:rsidR="00571176">
        <w:rPr>
          <w:rFonts w:ascii="Times New Roman" w:hAnsi="Times New Roman" w:cs="Times New Roman"/>
        </w:rPr>
        <w:t xml:space="preserve"> </w:t>
      </w:r>
      <w:r w:rsidRPr="00AE53A2">
        <w:rPr>
          <w:rFonts w:ascii="Times New Roman" w:hAnsi="Times New Roman" w:cs="Times New Roman"/>
        </w:rPr>
        <w:t>10. 12. 2016, autorka Alice Klouzková, kurátorka Andrea Březinová.</w:t>
      </w:r>
    </w:p>
    <w:p w14:paraId="1CACC51E" w14:textId="14B28F0D" w:rsidR="00CE673B" w:rsidRPr="00C736BF" w:rsidRDefault="00B46285" w:rsidP="00C736BF">
      <w:pPr>
        <w:pStyle w:val="Zkladntext2"/>
        <w:spacing w:after="200" w:line="276" w:lineRule="auto"/>
        <w:ind w:right="0"/>
        <w:rPr>
          <w:rFonts w:ascii="Times New Roman" w:hAnsi="Times New Roman" w:cs="Times New Roman"/>
        </w:rPr>
      </w:pPr>
      <w:r w:rsidRPr="00C736BF">
        <w:rPr>
          <w:rFonts w:ascii="Times New Roman" w:hAnsi="Times New Roman" w:cs="Times New Roman"/>
        </w:rPr>
        <w:t xml:space="preserve">Za hranicí </w:t>
      </w:r>
      <w:proofErr w:type="spellStart"/>
      <w:r w:rsidRPr="00C736BF">
        <w:rPr>
          <w:rFonts w:ascii="Times New Roman" w:hAnsi="Times New Roman" w:cs="Times New Roman"/>
        </w:rPr>
        <w:t>F</w:t>
      </w:r>
      <w:r w:rsidR="00CE673B" w:rsidRPr="00C736BF">
        <w:rPr>
          <w:rFonts w:ascii="Times New Roman" w:hAnsi="Times New Roman" w:cs="Times New Roman"/>
        </w:rPr>
        <w:t>armakonu</w:t>
      </w:r>
      <w:proofErr w:type="spellEnd"/>
      <w:r w:rsidR="00CE673B" w:rsidRPr="00C736BF">
        <w:rPr>
          <w:rFonts w:ascii="Times New Roman" w:hAnsi="Times New Roman" w:cs="Times New Roman"/>
        </w:rPr>
        <w:t>, Galerie TIC, 26</w:t>
      </w:r>
      <w:r w:rsidRPr="00C736BF">
        <w:rPr>
          <w:rFonts w:ascii="Times New Roman" w:hAnsi="Times New Roman" w:cs="Times New Roman"/>
        </w:rPr>
        <w:t>.</w:t>
      </w:r>
      <w:r w:rsidR="00CE673B" w:rsidRPr="00C736BF">
        <w:rPr>
          <w:rFonts w:ascii="Times New Roman" w:hAnsi="Times New Roman" w:cs="Times New Roman"/>
        </w:rPr>
        <w:t xml:space="preserve"> 10</w:t>
      </w:r>
      <w:r w:rsidRPr="00C736BF">
        <w:rPr>
          <w:rFonts w:ascii="Times New Roman" w:hAnsi="Times New Roman" w:cs="Times New Roman"/>
        </w:rPr>
        <w:t>.</w:t>
      </w:r>
      <w:r w:rsidR="00571176" w:rsidRPr="00C736BF">
        <w:rPr>
          <w:rFonts w:ascii="Times New Roman" w:hAnsi="Times New Roman" w:cs="Times New Roman"/>
        </w:rPr>
        <w:t xml:space="preserve"> </w:t>
      </w:r>
      <w:r w:rsidR="00776116" w:rsidRPr="00C736BF">
        <w:rPr>
          <w:rFonts w:ascii="Times New Roman" w:hAnsi="Times New Roman" w:cs="Times New Roman"/>
        </w:rPr>
        <w:t>–</w:t>
      </w:r>
      <w:r w:rsidR="00571176" w:rsidRPr="00C736BF">
        <w:rPr>
          <w:rFonts w:ascii="Times New Roman" w:hAnsi="Times New Roman" w:cs="Times New Roman"/>
        </w:rPr>
        <w:t xml:space="preserve"> </w:t>
      </w:r>
      <w:r w:rsidR="00CE673B" w:rsidRPr="00C736BF">
        <w:rPr>
          <w:rFonts w:ascii="Times New Roman" w:hAnsi="Times New Roman" w:cs="Times New Roman"/>
        </w:rPr>
        <w:t>26</w:t>
      </w:r>
      <w:r w:rsidRPr="00C736BF">
        <w:rPr>
          <w:rFonts w:ascii="Times New Roman" w:hAnsi="Times New Roman" w:cs="Times New Roman"/>
        </w:rPr>
        <w:t>.</w:t>
      </w:r>
      <w:r w:rsidR="00CE673B" w:rsidRPr="00C736BF">
        <w:rPr>
          <w:rFonts w:ascii="Times New Roman" w:hAnsi="Times New Roman" w:cs="Times New Roman"/>
        </w:rPr>
        <w:t xml:space="preserve"> 11</w:t>
      </w:r>
      <w:r w:rsidRPr="00C736BF">
        <w:rPr>
          <w:rFonts w:ascii="Times New Roman" w:hAnsi="Times New Roman" w:cs="Times New Roman"/>
        </w:rPr>
        <w:t xml:space="preserve">. 2016, </w:t>
      </w:r>
      <w:r w:rsidR="00DF07D7" w:rsidRPr="00C736BF">
        <w:rPr>
          <w:rFonts w:ascii="Times New Roman" w:hAnsi="Times New Roman" w:cs="Times New Roman"/>
        </w:rPr>
        <w:t xml:space="preserve">kurátoři </w:t>
      </w:r>
      <w:r w:rsidR="00CE673B" w:rsidRPr="00C736BF">
        <w:rPr>
          <w:rFonts w:ascii="Times New Roman" w:hAnsi="Times New Roman" w:cs="Times New Roman"/>
        </w:rPr>
        <w:t>Rostislav Koryčánek, Jan Kristek</w:t>
      </w:r>
    </w:p>
    <w:p w14:paraId="54396D13" w14:textId="77777777" w:rsidR="009A4131" w:rsidRDefault="006035AA" w:rsidP="009A4131">
      <w:r w:rsidRPr="00C736BF">
        <w:lastRenderedPageBreak/>
        <w:t>D</w:t>
      </w:r>
      <w:r w:rsidR="00CE673B" w:rsidRPr="00C736BF">
        <w:t>vousemestrální kurs Fotografie</w:t>
      </w:r>
      <w:r w:rsidRPr="00C736BF">
        <w:t xml:space="preserve"> na FF MU</w:t>
      </w:r>
      <w:r w:rsidR="00CE673B" w:rsidRPr="00C736BF">
        <w:t>: Podoby a role moderního média. Podzimní semestr</w:t>
      </w:r>
      <w:r w:rsidR="00DE6F19" w:rsidRPr="00C736BF">
        <w:t xml:space="preserve"> 2</w:t>
      </w:r>
      <w:r w:rsidR="00CE673B" w:rsidRPr="00C736BF">
        <w:t>016/jarní</w:t>
      </w:r>
      <w:r w:rsidR="00DE6F19" w:rsidRPr="00C736BF">
        <w:t xml:space="preserve"> 2</w:t>
      </w:r>
      <w:r w:rsidR="00CE673B" w:rsidRPr="00C736BF">
        <w:t>017</w:t>
      </w:r>
      <w:r w:rsidRPr="00C736BF">
        <w:t>, kurátor Jiří Pátek</w:t>
      </w:r>
      <w:r w:rsidR="009A4131">
        <w:t>.</w:t>
      </w:r>
    </w:p>
    <w:p w14:paraId="40AC7AC9" w14:textId="77777777" w:rsidR="009A4131" w:rsidRDefault="009A4131" w:rsidP="009A4131"/>
    <w:p w14:paraId="50E6DC31" w14:textId="69B8C912" w:rsidR="00AA58F0" w:rsidRPr="009A4131" w:rsidRDefault="00CE673B" w:rsidP="009A4131">
      <w:r w:rsidRPr="00C736BF">
        <w:t>Spolupráce s Městským kulturním střediskem v Tišnově v rámci CENS:</w:t>
      </w:r>
      <w:r w:rsidR="00DF07D7" w:rsidRPr="00C736BF">
        <w:t xml:space="preserve"> </w:t>
      </w:r>
      <w:r w:rsidRPr="00C736BF">
        <w:t xml:space="preserve">Rekonstrukce </w:t>
      </w:r>
      <w:r w:rsidRPr="00D50160">
        <w:t>Jamborova domu v Tišnově (</w:t>
      </w:r>
      <w:r w:rsidR="00DF07D7" w:rsidRPr="00D50160">
        <w:t>2017</w:t>
      </w:r>
      <w:r w:rsidRPr="00D50160">
        <w:t>), výstava Neznámý Jambor, září</w:t>
      </w:r>
      <w:r w:rsidR="00DE6F19" w:rsidRPr="00D50160">
        <w:t xml:space="preserve"> – </w:t>
      </w:r>
      <w:r w:rsidRPr="00D50160">
        <w:t xml:space="preserve">prosinec </w:t>
      </w:r>
      <w:r w:rsidR="00DF07D7" w:rsidRPr="00D50160">
        <w:t>2017</w:t>
      </w:r>
      <w:r w:rsidRPr="00D50160">
        <w:t>,</w:t>
      </w:r>
      <w:r w:rsidR="00F14059">
        <w:t xml:space="preserve"> </w:t>
      </w:r>
      <w:r w:rsidRPr="00D50160">
        <w:t>příprava stálé expozice Josefa Jambora v Jamborově domě, otevřené od ledna 2018</w:t>
      </w:r>
      <w:r w:rsidR="00852331" w:rsidRPr="00D50160">
        <w:t>, kurátorka Marta Sylvestrová</w:t>
      </w:r>
    </w:p>
    <w:p w14:paraId="0D4FCD25" w14:textId="77777777" w:rsidR="00AA58F0" w:rsidRDefault="00AA58F0" w:rsidP="009A4131"/>
    <w:p w14:paraId="5A6ADC0D" w14:textId="77777777" w:rsidR="00AA58F0" w:rsidRDefault="00CE673B" w:rsidP="009A4131">
      <w:r w:rsidRPr="009D2991">
        <w:t>Spolupráce s GAVU Cheb na publikaci Automat na výstavu – Československý pavilon na Expo 67 v Montrealu, rok vydání 2016</w:t>
      </w:r>
      <w:r w:rsidR="00852331" w:rsidRPr="009D2991">
        <w:t>, kurátorka Marta Sylvestrová</w:t>
      </w:r>
    </w:p>
    <w:p w14:paraId="28EC34AD" w14:textId="77777777" w:rsidR="00AA58F0" w:rsidRDefault="00AA58F0" w:rsidP="009A4131"/>
    <w:p w14:paraId="052FE504" w14:textId="77777777" w:rsidR="00AA58F0" w:rsidRDefault="00CE673B" w:rsidP="009A4131">
      <w:r w:rsidRPr="009D2991">
        <w:t>Příprava katalogu výstavního projektu Smalt, který bude zahájen 30. 10. 2017 v</w:t>
      </w:r>
      <w:r w:rsidR="00571176" w:rsidRPr="009D2991">
        <w:t> </w:t>
      </w:r>
      <w:r w:rsidRPr="009D2991">
        <w:t>Technickém muzeu v Brně, kurátorka Alena Krkošková.</w:t>
      </w:r>
    </w:p>
    <w:p w14:paraId="321B6395" w14:textId="77777777" w:rsidR="00AA58F0" w:rsidRDefault="00AA58F0" w:rsidP="009A4131"/>
    <w:p w14:paraId="1A8463AF" w14:textId="77777777" w:rsidR="00AA58F0" w:rsidRDefault="00CE673B" w:rsidP="009A4131">
      <w:r w:rsidRPr="009D2991">
        <w:t xml:space="preserve">Antonín Dufek, Karel Otto Hrubý jako příklad. Sympozium </w:t>
      </w:r>
      <w:r w:rsidR="00571176" w:rsidRPr="009D2991">
        <w:t>ke stému</w:t>
      </w:r>
      <w:r w:rsidRPr="009D2991">
        <w:t xml:space="preserve"> výročí narození K. O. Hrubého, Dům umění města Brna 25. května 2016</w:t>
      </w:r>
      <w:r w:rsidR="00571176" w:rsidRPr="009D2991">
        <w:t>.</w:t>
      </w:r>
    </w:p>
    <w:p w14:paraId="2E777538" w14:textId="77777777" w:rsidR="00AA58F0" w:rsidRDefault="00AA58F0" w:rsidP="009A4131"/>
    <w:p w14:paraId="0FD80F03" w14:textId="77777777" w:rsidR="00AA58F0" w:rsidRDefault="00CE673B" w:rsidP="00AA58F0">
      <w:pPr>
        <w:spacing w:line="276" w:lineRule="auto"/>
        <w:rPr>
          <w:lang w:val="en-US"/>
        </w:rPr>
      </w:pPr>
      <w:r w:rsidRPr="00D9026F">
        <w:t xml:space="preserve">Antonín Dufek, Reprodukce jako úžas. </w:t>
      </w:r>
      <w:r w:rsidRPr="009D2991">
        <w:rPr>
          <w:lang w:val="en-US"/>
        </w:rPr>
        <w:t xml:space="preserve">“Instant Presence: Representing Art in Photography”. </w:t>
      </w:r>
      <w:proofErr w:type="gramStart"/>
      <w:r w:rsidRPr="009D2991">
        <w:rPr>
          <w:lang w:val="en-US"/>
        </w:rPr>
        <w:t>An International Symposium.</w:t>
      </w:r>
      <w:proofErr w:type="gramEnd"/>
      <w:r w:rsidRPr="009D2991">
        <w:rPr>
          <w:lang w:val="en-US"/>
        </w:rPr>
        <w:t xml:space="preserve"> </w:t>
      </w:r>
      <w:proofErr w:type="gramStart"/>
      <w:r w:rsidRPr="009D2991">
        <w:rPr>
          <w:lang w:val="en-US"/>
        </w:rPr>
        <w:t xml:space="preserve">In Honor of Josef </w:t>
      </w:r>
      <w:proofErr w:type="spellStart"/>
      <w:r w:rsidRPr="009D2991">
        <w:rPr>
          <w:lang w:val="en-US"/>
        </w:rPr>
        <w:t>Sudek</w:t>
      </w:r>
      <w:proofErr w:type="spellEnd"/>
      <w:r w:rsidRPr="009D2991">
        <w:rPr>
          <w:lang w:val="en-US"/>
        </w:rPr>
        <w:t>.</w:t>
      </w:r>
      <w:proofErr w:type="gramEnd"/>
      <w:r w:rsidRPr="009D2991">
        <w:rPr>
          <w:lang w:val="en-US"/>
        </w:rPr>
        <w:t xml:space="preserve"> </w:t>
      </w:r>
      <w:proofErr w:type="gramStart"/>
      <w:r w:rsidRPr="009D2991">
        <w:rPr>
          <w:lang w:val="en-US"/>
        </w:rPr>
        <w:t>Academic Conference Center, Husova 4, Prague, Czech Republic.</w:t>
      </w:r>
      <w:proofErr w:type="gramEnd"/>
      <w:r w:rsidRPr="009D2991">
        <w:rPr>
          <w:lang w:val="en-US"/>
        </w:rPr>
        <w:t xml:space="preserve"> </w:t>
      </w:r>
      <w:proofErr w:type="gramStart"/>
      <w:r w:rsidRPr="009D2991">
        <w:rPr>
          <w:lang w:val="en-US"/>
        </w:rPr>
        <w:t>1–2 December 2016 (</w:t>
      </w:r>
      <w:proofErr w:type="spellStart"/>
      <w:r w:rsidRPr="009D2991">
        <w:rPr>
          <w:lang w:val="en-US"/>
        </w:rPr>
        <w:t>pořadatel</w:t>
      </w:r>
      <w:proofErr w:type="spellEnd"/>
      <w:r w:rsidRPr="009D2991">
        <w:rPr>
          <w:lang w:val="en-US"/>
        </w:rPr>
        <w:t xml:space="preserve"> </w:t>
      </w:r>
      <w:proofErr w:type="spellStart"/>
      <w:r w:rsidRPr="009D2991">
        <w:rPr>
          <w:lang w:val="en-US"/>
        </w:rPr>
        <w:t>Ústav</w:t>
      </w:r>
      <w:proofErr w:type="spellEnd"/>
      <w:r w:rsidRPr="009D2991">
        <w:rPr>
          <w:lang w:val="en-US"/>
        </w:rPr>
        <w:t xml:space="preserve"> </w:t>
      </w:r>
      <w:proofErr w:type="spellStart"/>
      <w:r w:rsidRPr="009D2991">
        <w:rPr>
          <w:lang w:val="en-US"/>
        </w:rPr>
        <w:t>dějin</w:t>
      </w:r>
      <w:proofErr w:type="spellEnd"/>
      <w:r w:rsidRPr="009D2991">
        <w:rPr>
          <w:lang w:val="en-US"/>
        </w:rPr>
        <w:t xml:space="preserve"> </w:t>
      </w:r>
      <w:proofErr w:type="spellStart"/>
      <w:r w:rsidRPr="009D2991">
        <w:rPr>
          <w:lang w:val="en-US"/>
        </w:rPr>
        <w:t>umění</w:t>
      </w:r>
      <w:proofErr w:type="spellEnd"/>
      <w:r w:rsidRPr="009D2991">
        <w:rPr>
          <w:lang w:val="en-US"/>
        </w:rPr>
        <w:t xml:space="preserve"> AV ČR)</w:t>
      </w:r>
      <w:r w:rsidR="00571176" w:rsidRPr="009D2991">
        <w:rPr>
          <w:lang w:val="en-US"/>
        </w:rPr>
        <w:t>.</w:t>
      </w:r>
      <w:proofErr w:type="gramEnd"/>
    </w:p>
    <w:p w14:paraId="0555B798" w14:textId="77777777" w:rsidR="00AA58F0" w:rsidRDefault="00AA58F0" w:rsidP="00AA58F0">
      <w:pPr>
        <w:spacing w:line="276" w:lineRule="auto"/>
        <w:rPr>
          <w:lang w:val="en-US"/>
        </w:rPr>
      </w:pPr>
    </w:p>
    <w:p w14:paraId="0C4732BF" w14:textId="212B6CC4" w:rsidR="00CE673B" w:rsidRPr="00AE53A2" w:rsidRDefault="00CE673B" w:rsidP="00AA58F0">
      <w:pPr>
        <w:spacing w:line="276" w:lineRule="auto"/>
      </w:pPr>
      <w:r w:rsidRPr="009D2991">
        <w:rPr>
          <w:i/>
        </w:rPr>
        <w:t>Epos očima odborníků. Antonín Dufek, Jiří Pátek, Jan Mlčoch.</w:t>
      </w:r>
      <w:r w:rsidRPr="009D2991">
        <w:t xml:space="preserve"> Moder</w:t>
      </w:r>
      <w:r w:rsidR="00571176" w:rsidRPr="009D2991">
        <w:t>oval</w:t>
      </w:r>
      <w:r w:rsidRPr="009D2991">
        <w:t xml:space="preserve"> </w:t>
      </w:r>
      <w:r w:rsidR="00E8088E">
        <w:br/>
      </w:r>
      <w:r w:rsidRPr="009D2991">
        <w:t xml:space="preserve">Pavel </w:t>
      </w:r>
      <w:proofErr w:type="spellStart"/>
      <w:r w:rsidRPr="009D2991">
        <w:t>Vančát</w:t>
      </w:r>
      <w:proofErr w:type="spellEnd"/>
      <w:r w:rsidRPr="009D2991">
        <w:t>, kurátor výstavy. Dům umění</w:t>
      </w:r>
      <w:r w:rsidR="00571176" w:rsidRPr="009D2991">
        <w:t xml:space="preserve"> města Brna</w:t>
      </w:r>
      <w:r w:rsidRPr="009D2991">
        <w:t>, Malinovského nám. 2, Brno</w:t>
      </w:r>
      <w:r w:rsidR="00571176" w:rsidRPr="009D2991">
        <w:t>,</w:t>
      </w:r>
      <w:r w:rsidRPr="009D2991">
        <w:t xml:space="preserve"> </w:t>
      </w:r>
      <w:r w:rsidR="00E8088E">
        <w:br/>
      </w:r>
      <w:r w:rsidRPr="009D2991">
        <w:t>9. 11. 2016</w:t>
      </w:r>
      <w:r w:rsidR="00571176" w:rsidRPr="009D2991">
        <w:t>,</w:t>
      </w:r>
      <w:r w:rsidR="00177EB5">
        <w:t xml:space="preserve"> 17.</w:t>
      </w:r>
      <w:r w:rsidRPr="009D2991">
        <w:t>00–19</w:t>
      </w:r>
      <w:r w:rsidR="00177EB5">
        <w:t>.</w:t>
      </w:r>
      <w:r w:rsidRPr="009D2991">
        <w:t>00</w:t>
      </w:r>
      <w:r w:rsidR="00571176" w:rsidRPr="009D2991">
        <w:t xml:space="preserve"> hodin</w:t>
      </w:r>
      <w:r w:rsidRPr="009D2991">
        <w:t>.</w:t>
      </w:r>
    </w:p>
    <w:p w14:paraId="22728A34" w14:textId="77777777" w:rsidR="00975B63" w:rsidRPr="00AE53A2" w:rsidRDefault="00975B63" w:rsidP="00AE53A2">
      <w:pPr>
        <w:pStyle w:val="Zkladntext2"/>
        <w:spacing w:after="200" w:line="276" w:lineRule="auto"/>
        <w:ind w:right="0"/>
        <w:rPr>
          <w:rFonts w:ascii="Times New Roman" w:hAnsi="Times New Roman" w:cs="Times New Roman"/>
        </w:rPr>
      </w:pPr>
    </w:p>
    <w:p w14:paraId="1F2CA4F0" w14:textId="77777777" w:rsidR="00F6706D" w:rsidRPr="00AE53A2" w:rsidRDefault="00F6706D" w:rsidP="00AE53A2">
      <w:pPr>
        <w:spacing w:line="276" w:lineRule="auto"/>
        <w:rPr>
          <w:b/>
        </w:rPr>
      </w:pPr>
      <w:r w:rsidRPr="00AE53A2">
        <w:rPr>
          <w:b/>
        </w:rPr>
        <w:t>Výstavy ve spolupráci se zahraničními institucemi a příprava projektů se zahraničními partnery</w:t>
      </w:r>
    </w:p>
    <w:p w14:paraId="0EC05FEF" w14:textId="77777777" w:rsidR="00F6706D" w:rsidRPr="00AE53A2" w:rsidRDefault="00F6706D" w:rsidP="00AE53A2">
      <w:pPr>
        <w:spacing w:line="276" w:lineRule="auto"/>
        <w:rPr>
          <w:b/>
        </w:rPr>
      </w:pPr>
    </w:p>
    <w:p w14:paraId="052D1803" w14:textId="1DE1CC08" w:rsidR="00F6706D" w:rsidRPr="00AE53A2" w:rsidRDefault="00F6706D" w:rsidP="00AE53A2">
      <w:pPr>
        <w:spacing w:line="276" w:lineRule="auto"/>
      </w:pPr>
      <w:r w:rsidRPr="00AE53A2">
        <w:t xml:space="preserve">Moravská galerie se svými zápůjčkami významně podílela na několika výstavách v zahraničí. Od března do června 2016 byla ve vídeňském Belvederu k vidění exkluzivní výstava Klimt, Kupka, Picasso </w:t>
      </w:r>
      <w:proofErr w:type="spellStart"/>
      <w:r w:rsidRPr="00AE53A2">
        <w:t>und</w:t>
      </w:r>
      <w:proofErr w:type="spellEnd"/>
      <w:r w:rsidRPr="00AE53A2">
        <w:t xml:space="preserve"> </w:t>
      </w:r>
      <w:proofErr w:type="spellStart"/>
      <w:r w:rsidRPr="00AE53A2">
        <w:t>andere</w:t>
      </w:r>
      <w:proofErr w:type="spellEnd"/>
      <w:r w:rsidRPr="00AE53A2">
        <w:t>. FORMKUNST, jejíž součástí bylo 18 uměleckých děl ze sbírky Moravské galerie v Brně (</w:t>
      </w:r>
      <w:r w:rsidR="00BD7BC1">
        <w:t>např.</w:t>
      </w:r>
      <w:r w:rsidR="00BD7BC1" w:rsidRPr="00AE53A2">
        <w:t xml:space="preserve"> </w:t>
      </w:r>
      <w:r w:rsidRPr="00AE53A2">
        <w:t>Prometheus Antonína Procházky nebo Oběšenec Bohumila Kubišty).</w:t>
      </w:r>
    </w:p>
    <w:p w14:paraId="2DFEE9CE" w14:textId="77777777" w:rsidR="00F6706D" w:rsidRPr="00AE53A2" w:rsidRDefault="00F6706D" w:rsidP="00AE53A2">
      <w:pPr>
        <w:spacing w:line="276" w:lineRule="auto"/>
      </w:pPr>
    </w:p>
    <w:p w14:paraId="275C5EF3" w14:textId="21B1DDB7" w:rsidR="00F6706D" w:rsidRPr="00AE53A2" w:rsidRDefault="00F6706D" w:rsidP="00AE53A2">
      <w:pPr>
        <w:spacing w:line="276" w:lineRule="auto"/>
      </w:pPr>
      <w:r w:rsidRPr="00AE53A2">
        <w:t>V Muzeu islámského umění v Jeruzalémě (</w:t>
      </w:r>
      <w:proofErr w:type="spellStart"/>
      <w:r w:rsidRPr="00AE53A2">
        <w:t>The</w:t>
      </w:r>
      <w:proofErr w:type="spellEnd"/>
      <w:r w:rsidRPr="00AE53A2">
        <w:t xml:space="preserve"> Museum </w:t>
      </w:r>
      <w:proofErr w:type="spellStart"/>
      <w:r w:rsidRPr="00AE53A2">
        <w:t>for</w:t>
      </w:r>
      <w:proofErr w:type="spellEnd"/>
      <w:r w:rsidRPr="00AE53A2">
        <w:t xml:space="preserve"> </w:t>
      </w:r>
      <w:proofErr w:type="spellStart"/>
      <w:r w:rsidRPr="00AE53A2">
        <w:t>Islamic</w:t>
      </w:r>
      <w:proofErr w:type="spellEnd"/>
      <w:r w:rsidRPr="00AE53A2">
        <w:t xml:space="preserve"> Art) byla v roce 2016 (19</w:t>
      </w:r>
      <w:r w:rsidR="00177EB5">
        <w:t xml:space="preserve">. </w:t>
      </w:r>
      <w:r w:rsidRPr="00AE53A2">
        <w:t>5</w:t>
      </w:r>
      <w:r w:rsidR="00177EB5">
        <w:t xml:space="preserve">. </w:t>
      </w:r>
      <w:r w:rsidRPr="00AE53A2">
        <w:t>–</w:t>
      </w:r>
      <w:r w:rsidR="00177EB5">
        <w:t xml:space="preserve"> </w:t>
      </w:r>
      <w:r w:rsidRPr="00AE53A2">
        <w:t>19</w:t>
      </w:r>
      <w:r w:rsidR="00177EB5">
        <w:t xml:space="preserve">. </w:t>
      </w:r>
      <w:r w:rsidRPr="00AE53A2">
        <w:t>11</w:t>
      </w:r>
      <w:r w:rsidR="00177EB5">
        <w:t xml:space="preserve">. </w:t>
      </w:r>
      <w:r w:rsidRPr="00AE53A2">
        <w:t xml:space="preserve">2016) realizována výstava </w:t>
      </w:r>
      <w:r w:rsidR="00571176">
        <w:t>í</w:t>
      </w:r>
      <w:r w:rsidR="00571176" w:rsidRPr="00AE53A2">
        <w:t>ránsk</w:t>
      </w:r>
      <w:r w:rsidR="00571176">
        <w:t>ého</w:t>
      </w:r>
      <w:r w:rsidR="00571176" w:rsidRPr="00AE53A2">
        <w:t xml:space="preserve"> </w:t>
      </w:r>
      <w:r w:rsidRPr="00AE53A2">
        <w:t>typografick</w:t>
      </w:r>
      <w:r w:rsidR="00571176">
        <w:t>ého</w:t>
      </w:r>
      <w:r w:rsidRPr="00AE53A2">
        <w:t xml:space="preserve"> plakát</w:t>
      </w:r>
      <w:r w:rsidR="00571176">
        <w:t>u</w:t>
      </w:r>
      <w:r w:rsidRPr="00AE53A2">
        <w:t xml:space="preserve"> ze sbírek Moravské galerie v Brně. Výstava s názvem Sign </w:t>
      </w:r>
      <w:proofErr w:type="spellStart"/>
      <w:r w:rsidRPr="00AE53A2">
        <w:t>from</w:t>
      </w:r>
      <w:proofErr w:type="spellEnd"/>
      <w:r w:rsidRPr="00AE53A2">
        <w:t xml:space="preserve"> </w:t>
      </w:r>
      <w:proofErr w:type="spellStart"/>
      <w:r w:rsidRPr="00AE53A2">
        <w:t>Iran</w:t>
      </w:r>
      <w:proofErr w:type="spellEnd"/>
      <w:r w:rsidRPr="00AE53A2">
        <w:t xml:space="preserve"> kurátorů </w:t>
      </w:r>
      <w:proofErr w:type="spellStart"/>
      <w:r w:rsidRPr="00AE53A2">
        <w:t>Yossiho</w:t>
      </w:r>
      <w:proofErr w:type="spellEnd"/>
      <w:r w:rsidRPr="00AE53A2">
        <w:t xml:space="preserve"> </w:t>
      </w:r>
      <w:proofErr w:type="spellStart"/>
      <w:r w:rsidRPr="00AE53A2">
        <w:t>Lemela</w:t>
      </w:r>
      <w:proofErr w:type="spellEnd"/>
      <w:r w:rsidRPr="00AE53A2">
        <w:t xml:space="preserve"> </w:t>
      </w:r>
      <w:r w:rsidR="00687947">
        <w:br/>
      </w:r>
      <w:r w:rsidRPr="00AE53A2">
        <w:t xml:space="preserve">a Marty Sylvestrové poprvé v Izraeli představila díla 27 nejvýznamnějších íránských grafických designérů a umělců. Vystavené plakáty představily unikátní kulturu vizuální komunikace v Íránu, vytvořenou navzdory kulturním a politickým restrikcím během posledních čtyřiceti let, jež si získala mimořádnou pozornost na současné mezinárodní scéně grafického designu. </w:t>
      </w:r>
    </w:p>
    <w:p w14:paraId="1DB36553" w14:textId="77777777" w:rsidR="00F6706D" w:rsidRPr="00AE53A2" w:rsidRDefault="00F6706D" w:rsidP="00AE53A2">
      <w:pPr>
        <w:spacing w:line="276" w:lineRule="auto"/>
      </w:pPr>
    </w:p>
    <w:p w14:paraId="0642DADA" w14:textId="11941970" w:rsidR="00F6706D" w:rsidRPr="00AE53A2" w:rsidRDefault="00F6706D" w:rsidP="00AE53A2">
      <w:pPr>
        <w:spacing w:line="276" w:lineRule="auto"/>
      </w:pPr>
      <w:r w:rsidRPr="00AE53A2">
        <w:lastRenderedPageBreak/>
        <w:t xml:space="preserve">V říjnu z Brna odcestoval mosazný planisférický astroláb z 16. století, z </w:t>
      </w:r>
      <w:r w:rsidR="009D2991">
        <w:t xml:space="preserve">belgického Musea </w:t>
      </w:r>
      <w:proofErr w:type="spellStart"/>
      <w:r w:rsidR="009D2991">
        <w:t>Leuven</w:t>
      </w:r>
      <w:proofErr w:type="spellEnd"/>
      <w:r w:rsidR="009D2991">
        <w:t xml:space="preserve"> se vrátil</w:t>
      </w:r>
      <w:r w:rsidRPr="00AE53A2">
        <w:t xml:space="preserve"> na konci ledna</w:t>
      </w:r>
      <w:r w:rsidR="00BD7BC1">
        <w:t xml:space="preserve"> 2017</w:t>
      </w:r>
      <w:r w:rsidRPr="00AE53A2">
        <w:t xml:space="preserve">. </w:t>
      </w:r>
    </w:p>
    <w:p w14:paraId="213BB136" w14:textId="60498C46" w:rsidR="00F6706D" w:rsidRPr="00AE53A2" w:rsidRDefault="00B25194" w:rsidP="00AE53A2">
      <w:pPr>
        <w:spacing w:line="276" w:lineRule="auto"/>
      </w:pPr>
      <w:r>
        <w:t xml:space="preserve">Na </w:t>
      </w:r>
      <w:r w:rsidR="00F6706D" w:rsidRPr="00AE53A2">
        <w:t xml:space="preserve">výstavu Oscara </w:t>
      </w:r>
      <w:proofErr w:type="spellStart"/>
      <w:r w:rsidR="00571176" w:rsidRPr="00AE53A2">
        <w:t>Domín</w:t>
      </w:r>
      <w:r w:rsidR="00571176">
        <w:t>g</w:t>
      </w:r>
      <w:r w:rsidR="00571176" w:rsidRPr="00AE53A2">
        <w:t>ueze</w:t>
      </w:r>
      <w:proofErr w:type="spellEnd"/>
      <w:r w:rsidR="00571176" w:rsidRPr="00AE53A2">
        <w:t xml:space="preserve"> </w:t>
      </w:r>
      <w:r w:rsidR="00F6706D" w:rsidRPr="00AE53A2">
        <w:t>v TEA (</w:t>
      </w:r>
      <w:proofErr w:type="spellStart"/>
      <w:r w:rsidR="00F6706D" w:rsidRPr="00AE53A2">
        <w:t>Tenerife</w:t>
      </w:r>
      <w:proofErr w:type="spellEnd"/>
      <w:r w:rsidR="00F6706D" w:rsidRPr="00AE53A2">
        <w:t xml:space="preserve"> </w:t>
      </w:r>
      <w:proofErr w:type="spellStart"/>
      <w:r w:rsidR="00F6706D" w:rsidRPr="00AE53A2">
        <w:t>Espacio</w:t>
      </w:r>
      <w:proofErr w:type="spellEnd"/>
      <w:r w:rsidR="00F6706D" w:rsidRPr="00AE53A2">
        <w:t xml:space="preserve"> de las </w:t>
      </w:r>
      <w:proofErr w:type="spellStart"/>
      <w:r w:rsidR="00F6706D" w:rsidRPr="00AE53A2">
        <w:t>Artes</w:t>
      </w:r>
      <w:proofErr w:type="spellEnd"/>
      <w:r>
        <w:t xml:space="preserve">) v </w:t>
      </w:r>
      <w:proofErr w:type="gramStart"/>
      <w:r>
        <w:t>Santa</w:t>
      </w:r>
      <w:proofErr w:type="gramEnd"/>
      <w:r>
        <w:t xml:space="preserve"> </w:t>
      </w:r>
      <w:proofErr w:type="spellStart"/>
      <w:r>
        <w:t>Cruz</w:t>
      </w:r>
      <w:proofErr w:type="spellEnd"/>
      <w:r>
        <w:t xml:space="preserve"> de </w:t>
      </w:r>
      <w:proofErr w:type="spellStart"/>
      <w:r>
        <w:t>Tenerife</w:t>
      </w:r>
      <w:proofErr w:type="spellEnd"/>
      <w:r>
        <w:t xml:space="preserve"> </w:t>
      </w:r>
      <w:r w:rsidR="00F6706D" w:rsidRPr="00AE53A2">
        <w:t xml:space="preserve">byly zapůjčeny tři umělcovy obrazy ze 40. let. </w:t>
      </w:r>
    </w:p>
    <w:p w14:paraId="0A0A2B94" w14:textId="77777777" w:rsidR="00F6706D" w:rsidRPr="00AE53A2" w:rsidRDefault="00F6706D" w:rsidP="00AE53A2">
      <w:pPr>
        <w:spacing w:line="276" w:lineRule="auto"/>
      </w:pPr>
    </w:p>
    <w:p w14:paraId="433680C4" w14:textId="1E7390DC" w:rsidR="00F6706D" w:rsidRPr="00AE53A2" w:rsidRDefault="00F6706D" w:rsidP="00AE53A2">
      <w:pPr>
        <w:spacing w:line="276" w:lineRule="auto"/>
      </w:pPr>
      <w:r w:rsidRPr="00AE53A2">
        <w:t xml:space="preserve">Pro Rodný dům Josefa Hoffmanna v Brtnici byla na letní </w:t>
      </w:r>
      <w:r w:rsidRPr="00B25194">
        <w:t>sezónu 2016 připravena výstava Josef Hoffmann – Josef Frank. Od „nekonečné garnitury“ k otevřenému</w:t>
      </w:r>
      <w:r w:rsidRPr="00AE53A2">
        <w:t xml:space="preserve"> systému. Tematicky navázala na monografickou výstavu JOSEF FRANK: </w:t>
      </w:r>
      <w:proofErr w:type="spellStart"/>
      <w:r w:rsidRPr="00AE53A2">
        <w:t>Against</w:t>
      </w:r>
      <w:proofErr w:type="spellEnd"/>
      <w:r w:rsidRPr="00AE53A2">
        <w:t xml:space="preserve"> Design v </w:t>
      </w:r>
      <w:r w:rsidR="00571176">
        <w:t>R</w:t>
      </w:r>
      <w:r w:rsidR="00571176" w:rsidRPr="00AE53A2">
        <w:t xml:space="preserve">akouském </w:t>
      </w:r>
      <w:r w:rsidRPr="00AE53A2">
        <w:t>muzeu užitého</w:t>
      </w:r>
      <w:r w:rsidR="00571176">
        <w:t>/</w:t>
      </w:r>
      <w:r w:rsidRPr="00AE53A2">
        <w:t xml:space="preserve">současného umění ve Vídni (MAK). V České republice byla </w:t>
      </w:r>
      <w:r w:rsidR="00B25194">
        <w:t>Frankova díla vystavena poprvé.</w:t>
      </w:r>
    </w:p>
    <w:p w14:paraId="1CF6BB4B" w14:textId="77777777" w:rsidR="00F6706D" w:rsidRPr="00AE53A2" w:rsidRDefault="00F6706D" w:rsidP="00AE53A2">
      <w:pPr>
        <w:spacing w:line="276" w:lineRule="auto"/>
      </w:pPr>
    </w:p>
    <w:p w14:paraId="407BE8CA" w14:textId="77777777" w:rsidR="00F6706D" w:rsidRDefault="00F6706D" w:rsidP="00AE53A2">
      <w:pPr>
        <w:spacing w:line="276" w:lineRule="auto"/>
        <w:rPr>
          <w:b/>
        </w:rPr>
      </w:pPr>
      <w:r w:rsidRPr="00AE53A2">
        <w:rPr>
          <w:b/>
        </w:rPr>
        <w:t>Mezinárodní konference a jiná odborná spolupráce</w:t>
      </w:r>
      <w:bookmarkStart w:id="229" w:name="_GoBack"/>
      <w:bookmarkEnd w:id="229"/>
    </w:p>
    <w:p w14:paraId="60853813" w14:textId="77777777" w:rsidR="00687947" w:rsidRPr="00AE53A2" w:rsidRDefault="00687947" w:rsidP="00AE53A2">
      <w:pPr>
        <w:spacing w:line="276" w:lineRule="auto"/>
        <w:rPr>
          <w:b/>
        </w:rPr>
      </w:pPr>
    </w:p>
    <w:p w14:paraId="6C9E5E3A" w14:textId="52891B2B" w:rsidR="00F6706D" w:rsidRPr="00AE53A2" w:rsidRDefault="00F6706D" w:rsidP="00AE53A2">
      <w:pPr>
        <w:spacing w:line="276" w:lineRule="auto"/>
      </w:pPr>
      <w:r w:rsidRPr="00AE53A2">
        <w:t>Moravská galerie započala v roce 2016 jednání na přípravě projektu se Slovenským muzeem designu, který by se zabýval obdobím normalizace a Československa v letech 1948</w:t>
      </w:r>
      <w:r w:rsidR="00BD7BC1">
        <w:t>–</w:t>
      </w:r>
      <w:r w:rsidRPr="00AE53A2">
        <w:t>1989.</w:t>
      </w:r>
    </w:p>
    <w:p w14:paraId="1291D6E7" w14:textId="77777777" w:rsidR="00F6706D" w:rsidRPr="00AE53A2" w:rsidRDefault="00F6706D" w:rsidP="00AE53A2">
      <w:pPr>
        <w:spacing w:line="276" w:lineRule="auto"/>
      </w:pPr>
    </w:p>
    <w:p w14:paraId="7FEE0AE5" w14:textId="77777777" w:rsidR="00F6706D" w:rsidRPr="00AE53A2" w:rsidRDefault="00F6706D" w:rsidP="00AE53A2">
      <w:pPr>
        <w:spacing w:line="276" w:lineRule="auto"/>
        <w:rPr>
          <w:b/>
        </w:rPr>
      </w:pPr>
      <w:r w:rsidRPr="00AE53A2">
        <w:rPr>
          <w:b/>
        </w:rPr>
        <w:t>Prezentace MG na akcích v zahraničí</w:t>
      </w:r>
    </w:p>
    <w:p w14:paraId="25F662E3" w14:textId="0F6CDB99" w:rsidR="00F358FB" w:rsidRPr="00E73B95" w:rsidRDefault="00F6706D" w:rsidP="00E73B95">
      <w:pPr>
        <w:spacing w:line="276" w:lineRule="auto"/>
      </w:pPr>
      <w:r w:rsidRPr="00AE53A2">
        <w:t xml:space="preserve">V září se uskutečnila mezinárodní konference </w:t>
      </w:r>
      <w:r w:rsidR="008A0D8B">
        <w:t>MUSCON</w:t>
      </w:r>
      <w:r w:rsidR="008A0D8B" w:rsidRPr="00AE53A2">
        <w:t xml:space="preserve"> </w:t>
      </w:r>
      <w:r w:rsidRPr="00AE53A2">
        <w:t xml:space="preserve">2016 v </w:t>
      </w:r>
      <w:proofErr w:type="gramStart"/>
      <w:r w:rsidRPr="00AE53A2">
        <w:t>MAK</w:t>
      </w:r>
      <w:proofErr w:type="gramEnd"/>
      <w:r w:rsidRPr="00AE53A2">
        <w:t xml:space="preserve">. Každoročně pořádaná konference umožňuje prezentaci a vzájemnou výměnu výstavních projektů muzeí, která se systematicky zabývají vystavováním designu a architektury. V červenci 2016 se </w:t>
      </w:r>
      <w:r w:rsidR="008A0D8B" w:rsidRPr="00AE53A2">
        <w:t>uskutečnil</w:t>
      </w:r>
      <w:r w:rsidR="008A0D8B">
        <w:t>a</w:t>
      </w:r>
      <w:r w:rsidR="008A0D8B" w:rsidRPr="00AE53A2">
        <w:t xml:space="preserve"> </w:t>
      </w:r>
      <w:r w:rsidRPr="00AE53A2">
        <w:t xml:space="preserve">generální </w:t>
      </w:r>
      <w:r w:rsidR="008A0D8B">
        <w:t>konference</w:t>
      </w:r>
      <w:r w:rsidR="008A0D8B" w:rsidRPr="00AE53A2">
        <w:t xml:space="preserve"> </w:t>
      </w:r>
      <w:r w:rsidRPr="00AE53A2">
        <w:t>ICOM v Miláně. Vybraní pracovníci MG se díky podpoře ČV ICOM tohoto mezinárodního setkání zúčastnili. MG se aktivně účastní setkání představitelů uměleckoprůmyslových muzeí a muzeí designu. V únoru 2016 toto setkání proběhlo v norském Oslu.</w:t>
      </w:r>
    </w:p>
    <w:p w14:paraId="783C6425" w14:textId="77777777" w:rsidR="00F358FB" w:rsidRPr="00AE53A2" w:rsidRDefault="00F358FB" w:rsidP="00AE53A2">
      <w:pPr>
        <w:pStyle w:val="Zkladntext2"/>
        <w:spacing w:after="200" w:line="276" w:lineRule="auto"/>
        <w:ind w:right="0"/>
        <w:rPr>
          <w:rFonts w:ascii="Times New Roman" w:hAnsi="Times New Roman" w:cs="Times New Roman"/>
          <w:b/>
        </w:rPr>
      </w:pPr>
    </w:p>
    <w:p w14:paraId="026DDAD6" w14:textId="77777777" w:rsidR="00D50543" w:rsidRDefault="00D50543">
      <w:pPr>
        <w:autoSpaceDN/>
        <w:rPr>
          <w:b/>
          <w:bCs/>
        </w:rPr>
      </w:pPr>
      <w:bookmarkStart w:id="230" w:name="_Toc454975149"/>
      <w:bookmarkStart w:id="231" w:name="_Toc454982866"/>
      <w:bookmarkStart w:id="232" w:name="_Toc454982923"/>
      <w:bookmarkStart w:id="233" w:name="_Toc454983049"/>
      <w:bookmarkStart w:id="234" w:name="_Toc454983290"/>
      <w:bookmarkStart w:id="235" w:name="_Toc454983324"/>
      <w:bookmarkStart w:id="236" w:name="_Toc454984350"/>
      <w:bookmarkStart w:id="237" w:name="_Toc454996381"/>
      <w:bookmarkStart w:id="238" w:name="_Toc455042666"/>
      <w:bookmarkStart w:id="239" w:name="_Toc455042737"/>
      <w:bookmarkStart w:id="240" w:name="_Toc455042785"/>
      <w:bookmarkStart w:id="241" w:name="_Toc455043356"/>
      <w:bookmarkStart w:id="242" w:name="_Toc455043408"/>
      <w:bookmarkStart w:id="243" w:name="_Toc455046186"/>
      <w:bookmarkStart w:id="244" w:name="_Toc455046401"/>
      <w:bookmarkStart w:id="245" w:name="_Toc455046513"/>
      <w:r>
        <w:br w:type="page"/>
      </w:r>
    </w:p>
    <w:p w14:paraId="4A55539A" w14:textId="7BD05585" w:rsidR="0074768E" w:rsidRPr="00E73B95" w:rsidRDefault="00F358FB" w:rsidP="00E73B95">
      <w:pPr>
        <w:pStyle w:val="Nadpis1"/>
        <w:spacing w:line="276" w:lineRule="auto"/>
        <w:rPr>
          <w:szCs w:val="24"/>
        </w:rPr>
      </w:pPr>
      <w:bookmarkStart w:id="246" w:name="_Toc486440987"/>
      <w:r w:rsidRPr="00AE53A2">
        <w:rPr>
          <w:szCs w:val="24"/>
        </w:rPr>
        <w:lastRenderedPageBreak/>
        <w:t>NÁVŠTĚVNOST EXPOZIC A VÝSTAV MG</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46751E73" w14:textId="77777777" w:rsidR="00846961" w:rsidRPr="00AE53A2" w:rsidRDefault="00846961" w:rsidP="00AE53A2">
      <w:pPr>
        <w:spacing w:line="276" w:lineRule="auto"/>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gridCol w:w="1666"/>
      </w:tblGrid>
      <w:tr w:rsidR="00F358FB" w:rsidRPr="00AE53A2" w14:paraId="65D315AE" w14:textId="77777777" w:rsidTr="00A0416D">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161E0403" w14:textId="010ECFC9" w:rsidR="00F358FB" w:rsidRPr="00AE53A2" w:rsidRDefault="00F358FB" w:rsidP="00AE53A2">
            <w:pPr>
              <w:spacing w:after="200" w:line="276" w:lineRule="auto"/>
              <w:rPr>
                <w:b/>
              </w:rPr>
            </w:pPr>
            <w:r w:rsidRPr="00AE53A2">
              <w:rPr>
                <w:b/>
              </w:rPr>
              <w:t>Počet návštěvníků MG v roce 201</w:t>
            </w:r>
            <w:r w:rsidR="00264F7F">
              <w:rPr>
                <w:b/>
              </w:rPr>
              <w:t>6</w:t>
            </w:r>
          </w:p>
        </w:tc>
        <w:tc>
          <w:tcPr>
            <w:tcW w:w="1666" w:type="dxa"/>
            <w:tcBorders>
              <w:top w:val="single" w:sz="4" w:space="0" w:color="000000"/>
              <w:left w:val="single" w:sz="4" w:space="0" w:color="000000"/>
              <w:bottom w:val="single" w:sz="4" w:space="0" w:color="000000"/>
              <w:right w:val="single" w:sz="4" w:space="0" w:color="000000"/>
            </w:tcBorders>
          </w:tcPr>
          <w:p w14:paraId="188C9F97" w14:textId="77777777" w:rsidR="00F358FB" w:rsidRPr="00AE53A2" w:rsidRDefault="00BB1714" w:rsidP="00AE53A2">
            <w:pPr>
              <w:spacing w:after="200" w:line="276" w:lineRule="auto"/>
              <w:jc w:val="right"/>
              <w:rPr>
                <w:b/>
              </w:rPr>
            </w:pPr>
            <w:r w:rsidRPr="00AE53A2">
              <w:rPr>
                <w:b/>
              </w:rPr>
              <w:t>114 976</w:t>
            </w:r>
          </w:p>
        </w:tc>
      </w:tr>
      <w:tr w:rsidR="00F358FB" w:rsidRPr="00AE53A2" w14:paraId="2C0733E0" w14:textId="77777777" w:rsidTr="00A0416D">
        <w:trPr>
          <w:trHeight w:hRule="exact" w:val="284"/>
        </w:trPr>
        <w:tc>
          <w:tcPr>
            <w:tcW w:w="7054" w:type="dxa"/>
            <w:tcBorders>
              <w:top w:val="single" w:sz="4" w:space="0" w:color="000000"/>
              <w:left w:val="nil"/>
              <w:bottom w:val="single" w:sz="4" w:space="0" w:color="000000"/>
              <w:right w:val="nil"/>
            </w:tcBorders>
          </w:tcPr>
          <w:p w14:paraId="6DF3AC65" w14:textId="77777777" w:rsidR="00F358FB" w:rsidRPr="00AE53A2" w:rsidRDefault="00F358FB" w:rsidP="00AE53A2">
            <w:pPr>
              <w:spacing w:after="200" w:line="276" w:lineRule="auto"/>
            </w:pPr>
          </w:p>
        </w:tc>
        <w:tc>
          <w:tcPr>
            <w:tcW w:w="1666" w:type="dxa"/>
            <w:tcBorders>
              <w:top w:val="single" w:sz="4" w:space="0" w:color="000000"/>
              <w:left w:val="nil"/>
              <w:bottom w:val="single" w:sz="4" w:space="0" w:color="000000"/>
              <w:right w:val="nil"/>
            </w:tcBorders>
          </w:tcPr>
          <w:p w14:paraId="38298605" w14:textId="77777777" w:rsidR="00F358FB" w:rsidRPr="00AE53A2" w:rsidRDefault="00F358FB" w:rsidP="00AE53A2">
            <w:pPr>
              <w:spacing w:after="200" w:line="276" w:lineRule="auto"/>
              <w:jc w:val="right"/>
            </w:pPr>
          </w:p>
        </w:tc>
      </w:tr>
      <w:tr w:rsidR="00F358FB" w:rsidRPr="00AE53A2" w14:paraId="6B122C59" w14:textId="77777777" w:rsidTr="00A0416D">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2B5DEBD9" w14:textId="77777777" w:rsidR="00F358FB" w:rsidRPr="00AE53A2" w:rsidRDefault="0074768E" w:rsidP="00AE53A2">
            <w:pPr>
              <w:spacing w:after="200" w:line="276" w:lineRule="auto"/>
              <w:rPr>
                <w:b/>
              </w:rPr>
            </w:pPr>
            <w:r w:rsidRPr="00AE53A2">
              <w:rPr>
                <w:b/>
              </w:rPr>
              <w:t>S</w:t>
            </w:r>
            <w:r w:rsidR="00F358FB" w:rsidRPr="00AE53A2">
              <w:rPr>
                <w:b/>
              </w:rPr>
              <w:t>tálé expozice</w:t>
            </w:r>
          </w:p>
        </w:tc>
        <w:tc>
          <w:tcPr>
            <w:tcW w:w="1666" w:type="dxa"/>
            <w:tcBorders>
              <w:top w:val="single" w:sz="4" w:space="0" w:color="000000"/>
              <w:left w:val="single" w:sz="4" w:space="0" w:color="000000"/>
              <w:bottom w:val="single" w:sz="4" w:space="0" w:color="000000"/>
              <w:right w:val="single" w:sz="4" w:space="0" w:color="000000"/>
            </w:tcBorders>
          </w:tcPr>
          <w:p w14:paraId="4D2DA4A5" w14:textId="74F7E043" w:rsidR="00F358FB" w:rsidRPr="00AE53A2" w:rsidRDefault="00BB1714" w:rsidP="00AE53A2">
            <w:pPr>
              <w:spacing w:after="200" w:line="276" w:lineRule="auto"/>
              <w:jc w:val="right"/>
              <w:rPr>
                <w:b/>
              </w:rPr>
            </w:pPr>
            <w:r w:rsidRPr="00AE53A2">
              <w:rPr>
                <w:b/>
              </w:rPr>
              <w:t xml:space="preserve">35 </w:t>
            </w:r>
            <w:r w:rsidR="00124CB3">
              <w:rPr>
                <w:b/>
              </w:rPr>
              <w:t>923</w:t>
            </w:r>
          </w:p>
        </w:tc>
      </w:tr>
      <w:tr w:rsidR="00F358FB" w:rsidRPr="00AE53A2" w14:paraId="0FA63EC0" w14:textId="77777777" w:rsidTr="00A0416D">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333C4D71" w14:textId="77777777" w:rsidR="00F358FB" w:rsidRPr="00AE53A2" w:rsidRDefault="00F358FB" w:rsidP="00AE53A2">
            <w:pPr>
              <w:spacing w:after="200" w:line="276" w:lineRule="auto"/>
            </w:pPr>
            <w:r w:rsidRPr="00AE53A2">
              <w:t>Pražákův palác</w:t>
            </w:r>
          </w:p>
        </w:tc>
        <w:tc>
          <w:tcPr>
            <w:tcW w:w="1666" w:type="dxa"/>
            <w:tcBorders>
              <w:top w:val="single" w:sz="4" w:space="0" w:color="000000"/>
              <w:left w:val="single" w:sz="4" w:space="0" w:color="000000"/>
              <w:bottom w:val="single" w:sz="4" w:space="0" w:color="000000"/>
              <w:right w:val="single" w:sz="4" w:space="0" w:color="000000"/>
            </w:tcBorders>
          </w:tcPr>
          <w:p w14:paraId="2B73AC50" w14:textId="77777777" w:rsidR="00F358FB" w:rsidRPr="00124CB3" w:rsidRDefault="00BB1714" w:rsidP="00AE53A2">
            <w:pPr>
              <w:spacing w:after="200" w:line="276" w:lineRule="auto"/>
              <w:jc w:val="right"/>
              <w:rPr>
                <w:color w:val="000000" w:themeColor="text1"/>
              </w:rPr>
            </w:pPr>
            <w:r w:rsidRPr="00124CB3">
              <w:rPr>
                <w:color w:val="000000" w:themeColor="text1"/>
              </w:rPr>
              <w:t>13 402</w:t>
            </w:r>
          </w:p>
        </w:tc>
      </w:tr>
      <w:tr w:rsidR="00F358FB" w:rsidRPr="00AE53A2" w14:paraId="46660B91" w14:textId="77777777" w:rsidTr="00A0416D">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77C1FC60" w14:textId="77777777" w:rsidR="00F358FB" w:rsidRPr="00AE53A2" w:rsidRDefault="00F358FB" w:rsidP="00AE53A2">
            <w:pPr>
              <w:spacing w:after="200" w:line="276" w:lineRule="auto"/>
            </w:pPr>
            <w:r w:rsidRPr="00AE53A2">
              <w:t>Uměleckoprůmyslové muzeum</w:t>
            </w:r>
          </w:p>
        </w:tc>
        <w:tc>
          <w:tcPr>
            <w:tcW w:w="1666" w:type="dxa"/>
            <w:tcBorders>
              <w:top w:val="single" w:sz="4" w:space="0" w:color="000000"/>
              <w:left w:val="single" w:sz="4" w:space="0" w:color="000000"/>
              <w:bottom w:val="single" w:sz="4" w:space="0" w:color="000000"/>
              <w:right w:val="single" w:sz="4" w:space="0" w:color="000000"/>
            </w:tcBorders>
          </w:tcPr>
          <w:p w14:paraId="67FBEAA8" w14:textId="77777777" w:rsidR="00F358FB" w:rsidRPr="00124CB3" w:rsidRDefault="00BB1714" w:rsidP="00AE53A2">
            <w:pPr>
              <w:spacing w:after="200" w:line="276" w:lineRule="auto"/>
              <w:jc w:val="right"/>
              <w:rPr>
                <w:color w:val="000000" w:themeColor="text1"/>
              </w:rPr>
            </w:pPr>
            <w:r w:rsidRPr="00124CB3">
              <w:rPr>
                <w:color w:val="000000" w:themeColor="text1"/>
              </w:rPr>
              <w:t>10 205</w:t>
            </w:r>
          </w:p>
        </w:tc>
      </w:tr>
      <w:tr w:rsidR="00F358FB" w:rsidRPr="00AE53A2" w14:paraId="27A1E742" w14:textId="77777777" w:rsidTr="00A0416D">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53D6A007" w14:textId="77777777" w:rsidR="00F358FB" w:rsidRPr="00AE53A2" w:rsidRDefault="00F358FB" w:rsidP="00AE53A2">
            <w:pPr>
              <w:spacing w:after="200" w:line="276" w:lineRule="auto"/>
            </w:pPr>
            <w:r w:rsidRPr="00AE53A2">
              <w:t>Místodržitelský palác</w:t>
            </w:r>
          </w:p>
        </w:tc>
        <w:tc>
          <w:tcPr>
            <w:tcW w:w="1666" w:type="dxa"/>
            <w:tcBorders>
              <w:top w:val="single" w:sz="4" w:space="0" w:color="000000"/>
              <w:left w:val="single" w:sz="4" w:space="0" w:color="000000"/>
              <w:bottom w:val="single" w:sz="4" w:space="0" w:color="000000"/>
              <w:right w:val="single" w:sz="4" w:space="0" w:color="000000"/>
            </w:tcBorders>
          </w:tcPr>
          <w:p w14:paraId="6BC60B06" w14:textId="77777777" w:rsidR="00F358FB" w:rsidRPr="00124CB3" w:rsidRDefault="00BB1714" w:rsidP="00AE53A2">
            <w:pPr>
              <w:spacing w:after="200" w:line="276" w:lineRule="auto"/>
              <w:jc w:val="right"/>
              <w:rPr>
                <w:color w:val="000000" w:themeColor="text1"/>
              </w:rPr>
            </w:pPr>
            <w:r w:rsidRPr="00124CB3">
              <w:rPr>
                <w:color w:val="000000" w:themeColor="text1"/>
              </w:rPr>
              <w:t>4 959</w:t>
            </w:r>
          </w:p>
        </w:tc>
      </w:tr>
      <w:tr w:rsidR="00F358FB" w:rsidRPr="00124CB3" w14:paraId="11C51B96" w14:textId="77777777" w:rsidTr="00A0416D">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09318F0B" w14:textId="77777777" w:rsidR="00F358FB" w:rsidRPr="00AE53A2" w:rsidRDefault="00F358FB" w:rsidP="00AE53A2">
            <w:pPr>
              <w:spacing w:after="200" w:line="276" w:lineRule="auto"/>
            </w:pPr>
            <w:r w:rsidRPr="00AE53A2">
              <w:t>Josef Hoffmann. Inspirace</w:t>
            </w:r>
          </w:p>
        </w:tc>
        <w:tc>
          <w:tcPr>
            <w:tcW w:w="1666" w:type="dxa"/>
            <w:tcBorders>
              <w:top w:val="single" w:sz="4" w:space="0" w:color="000000"/>
              <w:left w:val="single" w:sz="4" w:space="0" w:color="000000"/>
              <w:bottom w:val="single" w:sz="4" w:space="0" w:color="000000"/>
              <w:right w:val="single" w:sz="4" w:space="0" w:color="000000"/>
            </w:tcBorders>
          </w:tcPr>
          <w:p w14:paraId="4D495816" w14:textId="77777777" w:rsidR="00F358FB" w:rsidRPr="00124CB3" w:rsidRDefault="00BB1714" w:rsidP="00AE53A2">
            <w:pPr>
              <w:spacing w:after="200" w:line="276" w:lineRule="auto"/>
              <w:jc w:val="right"/>
              <w:rPr>
                <w:color w:val="000000" w:themeColor="text1"/>
              </w:rPr>
            </w:pPr>
            <w:r w:rsidRPr="00124CB3">
              <w:rPr>
                <w:color w:val="000000" w:themeColor="text1"/>
              </w:rPr>
              <w:t>1 159</w:t>
            </w:r>
          </w:p>
        </w:tc>
      </w:tr>
      <w:tr w:rsidR="00F358FB" w:rsidRPr="00124CB3" w14:paraId="5DF2D2AD" w14:textId="77777777" w:rsidTr="00A0416D">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51C009EE" w14:textId="77777777" w:rsidR="00F358FB" w:rsidRPr="00AE53A2" w:rsidRDefault="00F358FB" w:rsidP="00AE53A2">
            <w:pPr>
              <w:spacing w:after="200" w:line="276" w:lineRule="auto"/>
            </w:pPr>
            <w:r w:rsidRPr="00AE53A2">
              <w:t>Dušan Jurkovič. Architekt a jeho dům</w:t>
            </w:r>
          </w:p>
        </w:tc>
        <w:tc>
          <w:tcPr>
            <w:tcW w:w="1666" w:type="dxa"/>
            <w:tcBorders>
              <w:top w:val="single" w:sz="4" w:space="0" w:color="000000"/>
              <w:left w:val="single" w:sz="4" w:space="0" w:color="000000"/>
              <w:bottom w:val="single" w:sz="4" w:space="0" w:color="000000"/>
              <w:right w:val="single" w:sz="4" w:space="0" w:color="000000"/>
            </w:tcBorders>
          </w:tcPr>
          <w:p w14:paraId="4F49D164" w14:textId="77777777" w:rsidR="00F358FB" w:rsidRPr="00124CB3" w:rsidRDefault="00BB1714" w:rsidP="00AE53A2">
            <w:pPr>
              <w:spacing w:after="200" w:line="276" w:lineRule="auto"/>
              <w:jc w:val="right"/>
              <w:rPr>
                <w:color w:val="000000" w:themeColor="text1"/>
              </w:rPr>
            </w:pPr>
            <w:r w:rsidRPr="00124CB3">
              <w:rPr>
                <w:color w:val="000000" w:themeColor="text1"/>
              </w:rPr>
              <w:t>6 198</w:t>
            </w:r>
          </w:p>
        </w:tc>
      </w:tr>
      <w:tr w:rsidR="00F358FB" w:rsidRPr="00AE53A2" w14:paraId="5F8A7D69" w14:textId="77777777" w:rsidTr="00A0416D">
        <w:trPr>
          <w:trHeight w:hRule="exact" w:val="284"/>
        </w:trPr>
        <w:tc>
          <w:tcPr>
            <w:tcW w:w="7054" w:type="dxa"/>
            <w:tcBorders>
              <w:top w:val="single" w:sz="4" w:space="0" w:color="000000"/>
              <w:left w:val="nil"/>
              <w:bottom w:val="single" w:sz="4" w:space="0" w:color="000000"/>
              <w:right w:val="nil"/>
            </w:tcBorders>
          </w:tcPr>
          <w:p w14:paraId="47891F86" w14:textId="77777777" w:rsidR="00F358FB" w:rsidRPr="00AE53A2" w:rsidRDefault="00F358FB" w:rsidP="00AE53A2">
            <w:pPr>
              <w:spacing w:after="200" w:line="276" w:lineRule="auto"/>
            </w:pPr>
          </w:p>
        </w:tc>
        <w:tc>
          <w:tcPr>
            <w:tcW w:w="1666" w:type="dxa"/>
            <w:tcBorders>
              <w:top w:val="single" w:sz="4" w:space="0" w:color="000000"/>
              <w:left w:val="nil"/>
              <w:bottom w:val="single" w:sz="4" w:space="0" w:color="000000"/>
              <w:right w:val="nil"/>
            </w:tcBorders>
          </w:tcPr>
          <w:p w14:paraId="728B2800" w14:textId="77777777" w:rsidR="00F358FB" w:rsidRPr="00AE53A2" w:rsidRDefault="00F358FB" w:rsidP="00AE53A2">
            <w:pPr>
              <w:spacing w:after="200" w:line="276" w:lineRule="auto"/>
              <w:jc w:val="right"/>
            </w:pPr>
          </w:p>
        </w:tc>
      </w:tr>
      <w:tr w:rsidR="00F358FB" w:rsidRPr="00AE53A2" w14:paraId="347FD14F" w14:textId="77777777" w:rsidTr="00A0416D">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5EFA1742" w14:textId="77777777" w:rsidR="00F358FB" w:rsidRPr="00AE53A2" w:rsidRDefault="0074768E" w:rsidP="00AE53A2">
            <w:pPr>
              <w:spacing w:after="200" w:line="276" w:lineRule="auto"/>
              <w:rPr>
                <w:b/>
              </w:rPr>
            </w:pPr>
            <w:r w:rsidRPr="00AE53A2">
              <w:rPr>
                <w:b/>
              </w:rPr>
              <w:t>K</w:t>
            </w:r>
            <w:r w:rsidR="00F358FB" w:rsidRPr="00AE53A2">
              <w:rPr>
                <w:b/>
              </w:rPr>
              <w:t>rátkodobé výstavy</w:t>
            </w:r>
          </w:p>
        </w:tc>
        <w:tc>
          <w:tcPr>
            <w:tcW w:w="1666" w:type="dxa"/>
            <w:tcBorders>
              <w:top w:val="single" w:sz="4" w:space="0" w:color="000000"/>
              <w:left w:val="single" w:sz="4" w:space="0" w:color="000000"/>
              <w:bottom w:val="single" w:sz="4" w:space="0" w:color="000000"/>
              <w:right w:val="single" w:sz="4" w:space="0" w:color="000000"/>
            </w:tcBorders>
          </w:tcPr>
          <w:p w14:paraId="3B5B3151" w14:textId="75F0E332" w:rsidR="00F358FB" w:rsidRPr="00AE53A2" w:rsidRDefault="00124CB3" w:rsidP="00124CB3">
            <w:pPr>
              <w:spacing w:after="200" w:line="276" w:lineRule="auto"/>
              <w:jc w:val="right"/>
              <w:rPr>
                <w:b/>
              </w:rPr>
            </w:pPr>
            <w:r>
              <w:rPr>
                <w:b/>
              </w:rPr>
              <w:t>30 484</w:t>
            </w:r>
          </w:p>
        </w:tc>
      </w:tr>
      <w:tr w:rsidR="00F358FB" w:rsidRPr="00AE53A2" w14:paraId="4EC2C1FD" w14:textId="77777777" w:rsidTr="00A0416D">
        <w:trPr>
          <w:trHeight w:hRule="exact" w:val="284"/>
        </w:trPr>
        <w:tc>
          <w:tcPr>
            <w:tcW w:w="7054" w:type="dxa"/>
            <w:tcBorders>
              <w:top w:val="single" w:sz="4" w:space="0" w:color="000000"/>
              <w:left w:val="nil"/>
              <w:bottom w:val="single" w:sz="4" w:space="0" w:color="000000"/>
              <w:right w:val="nil"/>
            </w:tcBorders>
          </w:tcPr>
          <w:p w14:paraId="268D9838" w14:textId="77777777" w:rsidR="00F358FB" w:rsidRPr="00AE53A2" w:rsidRDefault="00F358FB" w:rsidP="00AE53A2">
            <w:pPr>
              <w:spacing w:after="200" w:line="276" w:lineRule="auto"/>
            </w:pPr>
          </w:p>
        </w:tc>
        <w:tc>
          <w:tcPr>
            <w:tcW w:w="1666" w:type="dxa"/>
            <w:tcBorders>
              <w:top w:val="single" w:sz="4" w:space="0" w:color="000000"/>
              <w:left w:val="nil"/>
              <w:bottom w:val="single" w:sz="4" w:space="0" w:color="000000"/>
              <w:right w:val="nil"/>
            </w:tcBorders>
          </w:tcPr>
          <w:p w14:paraId="211571FD" w14:textId="77777777" w:rsidR="00F358FB" w:rsidRPr="00AE53A2" w:rsidRDefault="00F358FB" w:rsidP="00AE53A2">
            <w:pPr>
              <w:spacing w:after="200" w:line="276" w:lineRule="auto"/>
              <w:jc w:val="right"/>
            </w:pPr>
          </w:p>
        </w:tc>
      </w:tr>
      <w:tr w:rsidR="00F358FB" w:rsidRPr="00AE53A2" w14:paraId="17979768" w14:textId="77777777" w:rsidTr="00A0416D">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2098E0E7" w14:textId="77777777" w:rsidR="00F358FB" w:rsidRPr="00AE53A2" w:rsidRDefault="00F358FB" w:rsidP="00AE53A2">
            <w:pPr>
              <w:spacing w:after="200" w:line="276" w:lineRule="auto"/>
              <w:rPr>
                <w:b/>
              </w:rPr>
            </w:pPr>
            <w:r w:rsidRPr="00AE53A2">
              <w:rPr>
                <w:b/>
              </w:rPr>
              <w:t>Edukační a doprovodné programy</w:t>
            </w:r>
          </w:p>
        </w:tc>
        <w:tc>
          <w:tcPr>
            <w:tcW w:w="1666" w:type="dxa"/>
            <w:tcBorders>
              <w:top w:val="single" w:sz="4" w:space="0" w:color="000000"/>
              <w:left w:val="single" w:sz="4" w:space="0" w:color="000000"/>
              <w:bottom w:val="single" w:sz="4" w:space="0" w:color="000000"/>
              <w:right w:val="single" w:sz="4" w:space="0" w:color="000000"/>
            </w:tcBorders>
          </w:tcPr>
          <w:p w14:paraId="23F8B72A" w14:textId="77777777" w:rsidR="00F358FB" w:rsidRPr="00AE53A2" w:rsidRDefault="00C3641C" w:rsidP="00AE53A2">
            <w:pPr>
              <w:spacing w:after="200" w:line="276" w:lineRule="auto"/>
              <w:jc w:val="right"/>
              <w:rPr>
                <w:b/>
              </w:rPr>
            </w:pPr>
            <w:r w:rsidRPr="00AE53A2">
              <w:rPr>
                <w:b/>
              </w:rPr>
              <w:t>45 527</w:t>
            </w:r>
          </w:p>
        </w:tc>
      </w:tr>
      <w:tr w:rsidR="00F358FB" w:rsidRPr="00AE53A2" w14:paraId="633D8C91" w14:textId="77777777" w:rsidTr="00A0416D">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2D983FC2" w14:textId="77777777" w:rsidR="00F358FB" w:rsidRPr="00AE53A2" w:rsidRDefault="00F358FB" w:rsidP="00AE53A2">
            <w:pPr>
              <w:spacing w:after="200" w:line="276" w:lineRule="auto"/>
            </w:pPr>
            <w:r w:rsidRPr="00AE53A2">
              <w:t>Edukační programy</w:t>
            </w:r>
          </w:p>
        </w:tc>
        <w:tc>
          <w:tcPr>
            <w:tcW w:w="1666" w:type="dxa"/>
            <w:tcBorders>
              <w:top w:val="single" w:sz="4" w:space="0" w:color="000000"/>
              <w:left w:val="single" w:sz="4" w:space="0" w:color="000000"/>
              <w:bottom w:val="single" w:sz="4" w:space="0" w:color="000000"/>
              <w:right w:val="single" w:sz="4" w:space="0" w:color="000000"/>
            </w:tcBorders>
          </w:tcPr>
          <w:p w14:paraId="44D2BA30" w14:textId="77777777" w:rsidR="00F358FB" w:rsidRPr="00AE53A2" w:rsidRDefault="00C3641C" w:rsidP="00AE53A2">
            <w:pPr>
              <w:spacing w:after="200" w:line="276" w:lineRule="auto"/>
              <w:jc w:val="right"/>
            </w:pPr>
            <w:r w:rsidRPr="00AE53A2">
              <w:t>7 219</w:t>
            </w:r>
          </w:p>
        </w:tc>
      </w:tr>
      <w:tr w:rsidR="00F358FB" w:rsidRPr="00AE53A2" w14:paraId="7F4BE8C4" w14:textId="77777777" w:rsidTr="00A0416D">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4B467B4E" w14:textId="77777777" w:rsidR="00F358FB" w:rsidRPr="00AE53A2" w:rsidRDefault="00F358FB" w:rsidP="00AE53A2">
            <w:pPr>
              <w:spacing w:after="200" w:line="276" w:lineRule="auto"/>
            </w:pPr>
            <w:r w:rsidRPr="00AE53A2">
              <w:t>Doprovodné programy</w:t>
            </w:r>
          </w:p>
        </w:tc>
        <w:tc>
          <w:tcPr>
            <w:tcW w:w="1666" w:type="dxa"/>
            <w:tcBorders>
              <w:top w:val="single" w:sz="4" w:space="0" w:color="000000"/>
              <w:left w:val="single" w:sz="4" w:space="0" w:color="000000"/>
              <w:bottom w:val="single" w:sz="4" w:space="0" w:color="000000"/>
              <w:right w:val="single" w:sz="4" w:space="0" w:color="000000"/>
            </w:tcBorders>
          </w:tcPr>
          <w:p w14:paraId="69F53700" w14:textId="77777777" w:rsidR="00F358FB" w:rsidRPr="00AE53A2" w:rsidRDefault="00C3641C" w:rsidP="00AE53A2">
            <w:pPr>
              <w:spacing w:after="200" w:line="276" w:lineRule="auto"/>
              <w:jc w:val="right"/>
            </w:pPr>
            <w:r w:rsidRPr="00AE53A2">
              <w:t>38 308</w:t>
            </w:r>
          </w:p>
        </w:tc>
      </w:tr>
      <w:tr w:rsidR="00F358FB" w:rsidRPr="00AE53A2" w14:paraId="7F70B1BB" w14:textId="77777777" w:rsidTr="00A0416D">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1E2DAB61" w14:textId="09E32417" w:rsidR="00F358FB" w:rsidRPr="00AE53A2" w:rsidRDefault="000062BD" w:rsidP="00AE53A2">
            <w:pPr>
              <w:spacing w:line="276" w:lineRule="auto"/>
            </w:pPr>
            <w:r w:rsidRPr="00AE53A2">
              <w:t xml:space="preserve">     z toho </w:t>
            </w:r>
            <w:r w:rsidR="00F358FB" w:rsidRPr="00AE53A2">
              <w:t>Brněnská muzejní noc 201</w:t>
            </w:r>
            <w:r w:rsidR="00264F7F">
              <w:t>6</w:t>
            </w:r>
          </w:p>
        </w:tc>
        <w:tc>
          <w:tcPr>
            <w:tcW w:w="1666" w:type="dxa"/>
            <w:tcBorders>
              <w:top w:val="single" w:sz="4" w:space="0" w:color="000000"/>
              <w:left w:val="single" w:sz="4" w:space="0" w:color="000000"/>
              <w:bottom w:val="single" w:sz="4" w:space="0" w:color="000000"/>
              <w:right w:val="single" w:sz="4" w:space="0" w:color="000000"/>
            </w:tcBorders>
          </w:tcPr>
          <w:p w14:paraId="59146B99" w14:textId="77777777" w:rsidR="00F358FB" w:rsidRPr="00AE53A2" w:rsidRDefault="00C3641C" w:rsidP="00AE53A2">
            <w:pPr>
              <w:spacing w:after="200" w:line="276" w:lineRule="auto"/>
              <w:jc w:val="right"/>
            </w:pPr>
            <w:r w:rsidRPr="00AE53A2">
              <w:t>11 794</w:t>
            </w:r>
          </w:p>
        </w:tc>
      </w:tr>
      <w:tr w:rsidR="00F358FB" w:rsidRPr="00AE53A2" w14:paraId="026F0A34" w14:textId="77777777" w:rsidTr="00A0416D">
        <w:trPr>
          <w:trHeight w:hRule="exact" w:val="284"/>
        </w:trPr>
        <w:tc>
          <w:tcPr>
            <w:tcW w:w="7054" w:type="dxa"/>
            <w:tcBorders>
              <w:top w:val="single" w:sz="4" w:space="0" w:color="000000"/>
              <w:left w:val="nil"/>
              <w:bottom w:val="single" w:sz="4" w:space="0" w:color="000000"/>
              <w:right w:val="nil"/>
            </w:tcBorders>
          </w:tcPr>
          <w:p w14:paraId="215F5B61" w14:textId="77777777" w:rsidR="00F358FB" w:rsidRPr="00AE53A2" w:rsidRDefault="00F358FB" w:rsidP="00AE53A2">
            <w:pPr>
              <w:spacing w:after="200" w:line="276" w:lineRule="auto"/>
            </w:pPr>
          </w:p>
        </w:tc>
        <w:tc>
          <w:tcPr>
            <w:tcW w:w="1666" w:type="dxa"/>
            <w:tcBorders>
              <w:top w:val="single" w:sz="4" w:space="0" w:color="000000"/>
              <w:left w:val="nil"/>
              <w:bottom w:val="single" w:sz="4" w:space="0" w:color="000000"/>
              <w:right w:val="nil"/>
            </w:tcBorders>
          </w:tcPr>
          <w:p w14:paraId="6241693C" w14:textId="77777777" w:rsidR="00F358FB" w:rsidRPr="00AE53A2" w:rsidRDefault="00F358FB" w:rsidP="00AE53A2">
            <w:pPr>
              <w:spacing w:after="200" w:line="276" w:lineRule="auto"/>
              <w:jc w:val="right"/>
            </w:pPr>
          </w:p>
        </w:tc>
      </w:tr>
      <w:tr w:rsidR="00F358FB" w:rsidRPr="00AE53A2" w14:paraId="4B054E90" w14:textId="77777777" w:rsidTr="00A0416D">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78E7137A" w14:textId="77777777" w:rsidR="00F358FB" w:rsidRPr="00AE53A2" w:rsidRDefault="00F358FB" w:rsidP="00AE53A2">
            <w:pPr>
              <w:spacing w:after="200" w:line="276" w:lineRule="auto"/>
              <w:rPr>
                <w:b/>
              </w:rPr>
            </w:pPr>
            <w:r w:rsidRPr="00AE53A2">
              <w:rPr>
                <w:b/>
              </w:rPr>
              <w:t>Knihovna MG</w:t>
            </w:r>
          </w:p>
        </w:tc>
        <w:tc>
          <w:tcPr>
            <w:tcW w:w="1666" w:type="dxa"/>
            <w:tcBorders>
              <w:top w:val="single" w:sz="4" w:space="0" w:color="000000"/>
              <w:left w:val="single" w:sz="4" w:space="0" w:color="000000"/>
              <w:bottom w:val="single" w:sz="4" w:space="0" w:color="000000"/>
              <w:right w:val="single" w:sz="4" w:space="0" w:color="000000"/>
            </w:tcBorders>
          </w:tcPr>
          <w:p w14:paraId="53E31E11" w14:textId="77777777" w:rsidR="00F358FB" w:rsidRPr="00AE53A2" w:rsidRDefault="00C3641C" w:rsidP="00AE53A2">
            <w:pPr>
              <w:spacing w:after="200" w:line="276" w:lineRule="auto"/>
              <w:jc w:val="right"/>
              <w:rPr>
                <w:b/>
              </w:rPr>
            </w:pPr>
            <w:r w:rsidRPr="00AE53A2">
              <w:rPr>
                <w:b/>
              </w:rPr>
              <w:t>2 050</w:t>
            </w:r>
          </w:p>
        </w:tc>
      </w:tr>
    </w:tbl>
    <w:p w14:paraId="25A3C2BB" w14:textId="77777777" w:rsidR="00F358FB" w:rsidRPr="00AE53A2" w:rsidRDefault="00F358FB" w:rsidP="00AE53A2">
      <w:pPr>
        <w:spacing w:after="200" w:line="276" w:lineRule="auto"/>
      </w:pPr>
    </w:p>
    <w:p w14:paraId="1672404D" w14:textId="77777777" w:rsidR="00F358FB" w:rsidRDefault="00F358FB" w:rsidP="00AE53A2">
      <w:pPr>
        <w:spacing w:after="200" w:line="276" w:lineRule="auto"/>
        <w:rPr>
          <w:spacing w:val="-2"/>
        </w:rPr>
      </w:pPr>
      <w:r w:rsidRPr="00AE53A2">
        <w:t xml:space="preserve">V rámci pronájmů prostor v Pražákově paláci, Uměleckoprůmyslovém muzeu </w:t>
      </w:r>
      <w:r w:rsidR="00A0416D" w:rsidRPr="00AE53A2">
        <w:br/>
      </w:r>
      <w:r w:rsidRPr="00AE53A2">
        <w:rPr>
          <w:spacing w:val="-2"/>
        </w:rPr>
        <w:t xml:space="preserve">a Místodržitelském paláci navštívilo stálé expozice </w:t>
      </w:r>
      <w:r w:rsidR="00C3641C" w:rsidRPr="00AE53A2">
        <w:rPr>
          <w:spacing w:val="-2"/>
        </w:rPr>
        <w:t xml:space="preserve">992 </w:t>
      </w:r>
      <w:r w:rsidRPr="00AE53A2">
        <w:rPr>
          <w:spacing w:val="-2"/>
        </w:rPr>
        <w:t>návštěvníků (započítání v návštěvnosti).</w:t>
      </w:r>
    </w:p>
    <w:p w14:paraId="4B70FF9C" w14:textId="77777777" w:rsidR="00D50543" w:rsidRPr="00AE53A2" w:rsidRDefault="00D50543" w:rsidP="00AE53A2">
      <w:pPr>
        <w:spacing w:after="200" w:line="276" w:lineRule="auto"/>
        <w:rPr>
          <w:spacing w:val="-2"/>
        </w:rPr>
      </w:pPr>
    </w:p>
    <w:tbl>
      <w:tblPr>
        <w:tblW w:w="8717" w:type="dxa"/>
        <w:tblLayout w:type="fixed"/>
        <w:tblCellMar>
          <w:left w:w="70" w:type="dxa"/>
          <w:right w:w="70" w:type="dxa"/>
        </w:tblCellMar>
        <w:tblLook w:val="0000" w:firstRow="0" w:lastRow="0" w:firstColumn="0" w:lastColumn="0" w:noHBand="0" w:noVBand="0"/>
      </w:tblPr>
      <w:tblGrid>
        <w:gridCol w:w="7016"/>
        <w:gridCol w:w="1701"/>
      </w:tblGrid>
      <w:tr w:rsidR="00F358FB" w:rsidRPr="00AE53A2" w14:paraId="53F039E3" w14:textId="77777777" w:rsidTr="00423E31">
        <w:tc>
          <w:tcPr>
            <w:tcW w:w="7016" w:type="dxa"/>
            <w:tcBorders>
              <w:bottom w:val="single" w:sz="4" w:space="0" w:color="auto"/>
            </w:tcBorders>
          </w:tcPr>
          <w:p w14:paraId="45199482" w14:textId="77777777" w:rsidR="00F358FB" w:rsidRPr="00AE53A2" w:rsidRDefault="00A0416D" w:rsidP="00AE53A2">
            <w:pPr>
              <w:spacing w:after="200" w:line="276" w:lineRule="auto"/>
              <w:rPr>
                <w:b/>
              </w:rPr>
            </w:pPr>
            <w:proofErr w:type="spellStart"/>
            <w:r w:rsidRPr="00AE53A2">
              <w:rPr>
                <w:b/>
              </w:rPr>
              <w:t>Ná</w:t>
            </w:r>
            <w:r w:rsidR="00F358FB" w:rsidRPr="00AE53A2">
              <w:rPr>
                <w:b/>
              </w:rPr>
              <w:t>vštěvnicky</w:t>
            </w:r>
            <w:proofErr w:type="spellEnd"/>
            <w:r w:rsidR="00F358FB" w:rsidRPr="00AE53A2">
              <w:rPr>
                <w:b/>
              </w:rPr>
              <w:t xml:space="preserve"> nejúspěšnější výstavy</w:t>
            </w:r>
          </w:p>
        </w:tc>
        <w:tc>
          <w:tcPr>
            <w:tcW w:w="1701" w:type="dxa"/>
            <w:tcBorders>
              <w:bottom w:val="single" w:sz="4" w:space="0" w:color="auto"/>
            </w:tcBorders>
          </w:tcPr>
          <w:p w14:paraId="01632788" w14:textId="77777777" w:rsidR="00F358FB" w:rsidRPr="00AE53A2" w:rsidRDefault="00F358FB" w:rsidP="00AE53A2">
            <w:pPr>
              <w:spacing w:after="200" w:line="276" w:lineRule="auto"/>
            </w:pPr>
          </w:p>
        </w:tc>
      </w:tr>
      <w:tr w:rsidR="00C3641C" w:rsidRPr="00AE53A2" w14:paraId="64EBC701" w14:textId="77777777" w:rsidTr="00423E31">
        <w:trPr>
          <w:trHeight w:hRule="exact" w:val="284"/>
        </w:trPr>
        <w:tc>
          <w:tcPr>
            <w:tcW w:w="7016" w:type="dxa"/>
            <w:tcBorders>
              <w:top w:val="single" w:sz="4" w:space="0" w:color="auto"/>
              <w:left w:val="single" w:sz="4" w:space="0" w:color="auto"/>
              <w:bottom w:val="single" w:sz="4" w:space="0" w:color="auto"/>
              <w:right w:val="single" w:sz="4" w:space="0" w:color="auto"/>
            </w:tcBorders>
          </w:tcPr>
          <w:p w14:paraId="41E99D1F" w14:textId="437BC28E" w:rsidR="00C3641C" w:rsidRPr="00AE53A2" w:rsidRDefault="00264F7F" w:rsidP="00AE53A2">
            <w:pPr>
              <w:spacing w:after="200" w:line="276" w:lineRule="auto"/>
            </w:pPr>
            <w:r w:rsidRPr="00AE53A2">
              <w:t>27. mezinárodní bienále</w:t>
            </w:r>
            <w:r>
              <w:t xml:space="preserve"> grafického designu</w:t>
            </w:r>
          </w:p>
        </w:tc>
        <w:tc>
          <w:tcPr>
            <w:tcW w:w="1701" w:type="dxa"/>
            <w:tcBorders>
              <w:top w:val="single" w:sz="4" w:space="0" w:color="auto"/>
              <w:left w:val="single" w:sz="4" w:space="0" w:color="auto"/>
              <w:bottom w:val="single" w:sz="4" w:space="0" w:color="auto"/>
              <w:right w:val="single" w:sz="4" w:space="0" w:color="auto"/>
            </w:tcBorders>
          </w:tcPr>
          <w:p w14:paraId="3A3D8388" w14:textId="45A1FABF" w:rsidR="00C3641C" w:rsidRPr="00AE53A2" w:rsidRDefault="00264F7F" w:rsidP="00AE53A2">
            <w:pPr>
              <w:spacing w:before="100" w:beforeAutospacing="1" w:after="100" w:afterAutospacing="1" w:line="276" w:lineRule="auto"/>
              <w:jc w:val="right"/>
            </w:pPr>
            <w:r w:rsidRPr="00AE53A2">
              <w:t>12 540</w:t>
            </w:r>
          </w:p>
        </w:tc>
      </w:tr>
      <w:tr w:rsidR="00C3641C" w:rsidRPr="00AE53A2" w14:paraId="5A3F906A" w14:textId="77777777" w:rsidTr="00423E31">
        <w:trPr>
          <w:trHeight w:hRule="exact" w:val="284"/>
        </w:trPr>
        <w:tc>
          <w:tcPr>
            <w:tcW w:w="7016" w:type="dxa"/>
            <w:tcBorders>
              <w:top w:val="single" w:sz="4" w:space="0" w:color="auto"/>
              <w:left w:val="single" w:sz="4" w:space="0" w:color="auto"/>
              <w:bottom w:val="single" w:sz="4" w:space="0" w:color="auto"/>
              <w:right w:val="single" w:sz="4" w:space="0" w:color="auto"/>
            </w:tcBorders>
          </w:tcPr>
          <w:p w14:paraId="443E5FF5" w14:textId="01929724" w:rsidR="00C3641C" w:rsidRPr="00AE53A2" w:rsidRDefault="00264F7F" w:rsidP="00AE53A2">
            <w:pPr>
              <w:spacing w:before="100" w:beforeAutospacing="1" w:after="100" w:afterAutospacing="1" w:line="276" w:lineRule="auto"/>
            </w:pPr>
            <w:r w:rsidRPr="00AE53A2">
              <w:rPr>
                <w:bCs/>
              </w:rPr>
              <w:t>Maxim Velčovský: Vše za 39</w:t>
            </w:r>
          </w:p>
        </w:tc>
        <w:tc>
          <w:tcPr>
            <w:tcW w:w="1701" w:type="dxa"/>
            <w:tcBorders>
              <w:top w:val="single" w:sz="4" w:space="0" w:color="auto"/>
              <w:left w:val="single" w:sz="4" w:space="0" w:color="auto"/>
              <w:bottom w:val="single" w:sz="4" w:space="0" w:color="auto"/>
              <w:right w:val="single" w:sz="4" w:space="0" w:color="auto"/>
            </w:tcBorders>
          </w:tcPr>
          <w:p w14:paraId="27F417BE" w14:textId="3F8D8222" w:rsidR="00C3641C" w:rsidRPr="00AE53A2" w:rsidRDefault="00264F7F" w:rsidP="00264F7F">
            <w:pPr>
              <w:spacing w:before="100" w:beforeAutospacing="1" w:after="100" w:afterAutospacing="1" w:line="276" w:lineRule="auto"/>
              <w:jc w:val="right"/>
            </w:pPr>
            <w:r w:rsidRPr="00AE53A2">
              <w:t>12</w:t>
            </w:r>
            <w:r>
              <w:t xml:space="preserve"> </w:t>
            </w:r>
            <w:r w:rsidRPr="00AE53A2">
              <w:t>350</w:t>
            </w:r>
          </w:p>
        </w:tc>
      </w:tr>
      <w:tr w:rsidR="00C3641C" w:rsidRPr="00AE53A2" w14:paraId="7240293A" w14:textId="77777777" w:rsidTr="00423E31">
        <w:trPr>
          <w:trHeight w:hRule="exact" w:val="284"/>
        </w:trPr>
        <w:tc>
          <w:tcPr>
            <w:tcW w:w="7016" w:type="dxa"/>
            <w:tcBorders>
              <w:top w:val="single" w:sz="4" w:space="0" w:color="auto"/>
              <w:left w:val="single" w:sz="4" w:space="0" w:color="auto"/>
              <w:bottom w:val="single" w:sz="4" w:space="0" w:color="auto"/>
              <w:right w:val="single" w:sz="4" w:space="0" w:color="auto"/>
            </w:tcBorders>
          </w:tcPr>
          <w:p w14:paraId="53941BC8" w14:textId="47CC9BEB" w:rsidR="00C3641C" w:rsidRPr="00AE53A2" w:rsidRDefault="00C3641C" w:rsidP="00AE53A2">
            <w:pPr>
              <w:spacing w:before="100" w:beforeAutospacing="1" w:after="100" w:afterAutospacing="1" w:line="276" w:lineRule="auto"/>
            </w:pPr>
            <w:r w:rsidRPr="00AE53A2">
              <w:t xml:space="preserve">OCH! </w:t>
            </w:r>
            <w:proofErr w:type="spellStart"/>
            <w:r w:rsidRPr="00AE53A2">
              <w:t>Olgoj</w:t>
            </w:r>
            <w:proofErr w:type="spellEnd"/>
            <w:r w:rsidRPr="00AE53A2">
              <w:t xml:space="preserve"> </w:t>
            </w:r>
            <w:proofErr w:type="spellStart"/>
            <w:r w:rsidRPr="00AE53A2">
              <w:t>Cho</w:t>
            </w:r>
            <w:r w:rsidR="008A0D8B">
              <w:t>r</w:t>
            </w:r>
            <w:r w:rsidRPr="00AE53A2">
              <w:t>choj</w:t>
            </w:r>
            <w:proofErr w:type="spellEnd"/>
            <w:r w:rsidRPr="00AE53A2">
              <w:t>: Logika emoce</w:t>
            </w:r>
          </w:p>
        </w:tc>
        <w:tc>
          <w:tcPr>
            <w:tcW w:w="1701" w:type="dxa"/>
            <w:tcBorders>
              <w:top w:val="single" w:sz="4" w:space="0" w:color="auto"/>
              <w:left w:val="single" w:sz="4" w:space="0" w:color="auto"/>
              <w:bottom w:val="single" w:sz="4" w:space="0" w:color="auto"/>
              <w:right w:val="single" w:sz="4" w:space="0" w:color="auto"/>
            </w:tcBorders>
          </w:tcPr>
          <w:p w14:paraId="73FAA95C" w14:textId="77777777" w:rsidR="00C3641C" w:rsidRPr="00AE53A2" w:rsidRDefault="00C3641C" w:rsidP="00AE53A2">
            <w:pPr>
              <w:spacing w:before="100" w:beforeAutospacing="1" w:after="100" w:afterAutospacing="1" w:line="276" w:lineRule="auto"/>
              <w:jc w:val="right"/>
            </w:pPr>
            <w:r w:rsidRPr="00AE53A2">
              <w:t>8 342</w:t>
            </w:r>
          </w:p>
        </w:tc>
      </w:tr>
    </w:tbl>
    <w:p w14:paraId="227A8B2F" w14:textId="77777777" w:rsidR="000F6A4A" w:rsidRPr="00AE53A2" w:rsidRDefault="000F6A4A" w:rsidP="00AE53A2">
      <w:pPr>
        <w:pStyle w:val="Nadpis1"/>
        <w:spacing w:line="276" w:lineRule="auto"/>
        <w:rPr>
          <w:szCs w:val="24"/>
        </w:rPr>
      </w:pPr>
      <w:bookmarkStart w:id="247" w:name="_Toc454984351"/>
      <w:bookmarkStart w:id="248" w:name="_Toc454996382"/>
      <w:bookmarkStart w:id="249" w:name="_Toc455042667"/>
      <w:bookmarkStart w:id="250" w:name="_Toc455042738"/>
      <w:bookmarkStart w:id="251" w:name="_Toc455042786"/>
      <w:bookmarkStart w:id="252" w:name="_Toc455043357"/>
      <w:bookmarkStart w:id="253" w:name="_Toc455043409"/>
      <w:bookmarkStart w:id="254" w:name="_Toc455046187"/>
      <w:bookmarkStart w:id="255" w:name="_Toc455046402"/>
      <w:bookmarkStart w:id="256" w:name="_Toc455046514"/>
    </w:p>
    <w:p w14:paraId="523A6051" w14:textId="77777777" w:rsidR="000F6A4A" w:rsidRPr="00AE53A2" w:rsidRDefault="000F6A4A" w:rsidP="00AE53A2">
      <w:pPr>
        <w:pStyle w:val="Nadpis1"/>
        <w:spacing w:line="276" w:lineRule="auto"/>
        <w:rPr>
          <w:szCs w:val="24"/>
        </w:rPr>
      </w:pPr>
    </w:p>
    <w:p w14:paraId="41A16A9A" w14:textId="77777777" w:rsidR="00D50543" w:rsidRDefault="00D50543">
      <w:pPr>
        <w:autoSpaceDN/>
        <w:rPr>
          <w:b/>
          <w:bCs/>
        </w:rPr>
      </w:pPr>
      <w:r>
        <w:br w:type="page"/>
      </w:r>
    </w:p>
    <w:p w14:paraId="248DDFE4" w14:textId="490AE289" w:rsidR="00F358FB" w:rsidRPr="00AE53A2" w:rsidRDefault="004261BE" w:rsidP="00AE53A2">
      <w:pPr>
        <w:pStyle w:val="Nadpis1"/>
        <w:spacing w:line="276" w:lineRule="auto"/>
        <w:rPr>
          <w:szCs w:val="24"/>
        </w:rPr>
      </w:pPr>
      <w:bookmarkStart w:id="257" w:name="_Toc486440988"/>
      <w:r w:rsidRPr="00AE53A2">
        <w:rPr>
          <w:szCs w:val="24"/>
        </w:rPr>
        <w:lastRenderedPageBreak/>
        <w:t xml:space="preserve">AKTIVITY </w:t>
      </w:r>
      <w:r w:rsidR="00B84593" w:rsidRPr="00AE53A2">
        <w:rPr>
          <w:szCs w:val="24"/>
        </w:rPr>
        <w:t>ODDĚLENÍ PRO PRÁCI S VEŘEJNOSTÍ</w:t>
      </w:r>
      <w:bookmarkEnd w:id="247"/>
      <w:bookmarkEnd w:id="248"/>
      <w:bookmarkEnd w:id="249"/>
      <w:bookmarkEnd w:id="250"/>
      <w:bookmarkEnd w:id="251"/>
      <w:bookmarkEnd w:id="252"/>
      <w:bookmarkEnd w:id="253"/>
      <w:bookmarkEnd w:id="254"/>
      <w:bookmarkEnd w:id="255"/>
      <w:bookmarkEnd w:id="256"/>
      <w:bookmarkEnd w:id="257"/>
    </w:p>
    <w:p w14:paraId="71D2E6D9" w14:textId="77777777" w:rsidR="00623867" w:rsidRPr="00AE53A2" w:rsidRDefault="00623867" w:rsidP="00AE53A2">
      <w:pPr>
        <w:pStyle w:val="Zkladntext"/>
        <w:spacing w:after="200" w:line="276" w:lineRule="auto"/>
        <w:rPr>
          <w:rFonts w:ascii="Times New Roman" w:hAnsi="Times New Roman"/>
          <w:b w:val="0"/>
          <w:bCs/>
          <w:szCs w:val="24"/>
        </w:rPr>
      </w:pPr>
    </w:p>
    <w:p w14:paraId="42EEF570" w14:textId="77777777" w:rsidR="00F358FB" w:rsidRPr="00AE53A2" w:rsidRDefault="00F358FB" w:rsidP="00AE53A2">
      <w:pPr>
        <w:autoSpaceDE w:val="0"/>
        <w:adjustRightInd w:val="0"/>
        <w:spacing w:after="200" w:line="276" w:lineRule="auto"/>
      </w:pPr>
      <w:r w:rsidRPr="00AE53A2">
        <w:t>Hlavním cílem činnosti oddělení pro práci s veřejnost</w:t>
      </w:r>
      <w:r w:rsidR="00D76AF2" w:rsidRPr="00AE53A2">
        <w:t>í</w:t>
      </w:r>
      <w:r w:rsidRPr="00AE53A2">
        <w:t xml:space="preserve"> Moravské galerie v Brně je vytváření otevřeného prostoru, který pomáhá navazovat vzájemné vztahy mezi institucí, širokou veřejností, umělci i uměleckou obcí s přihlédnutím ke specifickým požadavkům zejména obyvatel města Brna a Jihomoravského kraje. Oddělení pro práci s veřejností se snaží aktivně vytvářet podmínky pro stávající i nové návštěvníky, reagovat na aktuální dění na výtvarné scéně i v sociopolitickém kontextu a hledat inovativní způsoby práce s recipienty. </w:t>
      </w:r>
    </w:p>
    <w:p w14:paraId="644AA506" w14:textId="77777777" w:rsidR="00F358FB" w:rsidRPr="00AE53A2" w:rsidRDefault="004261BE" w:rsidP="00AE53A2">
      <w:pPr>
        <w:pStyle w:val="Nadpis1"/>
        <w:spacing w:line="276" w:lineRule="auto"/>
        <w:rPr>
          <w:szCs w:val="24"/>
        </w:rPr>
      </w:pPr>
      <w:r w:rsidRPr="00AE53A2">
        <w:rPr>
          <w:szCs w:val="24"/>
        </w:rPr>
        <w:br/>
      </w:r>
      <w:bookmarkStart w:id="258" w:name="_Toc454984352"/>
      <w:bookmarkStart w:id="259" w:name="_Toc454996383"/>
      <w:bookmarkStart w:id="260" w:name="_Toc455042668"/>
      <w:bookmarkStart w:id="261" w:name="_Toc455042739"/>
      <w:bookmarkStart w:id="262" w:name="_Toc455042787"/>
      <w:bookmarkStart w:id="263" w:name="_Toc455043358"/>
      <w:bookmarkStart w:id="264" w:name="_Toc455043410"/>
      <w:bookmarkStart w:id="265" w:name="_Toc455046188"/>
      <w:bookmarkStart w:id="266" w:name="_Toc455046403"/>
      <w:bookmarkStart w:id="267" w:name="_Toc455046515"/>
      <w:bookmarkStart w:id="268" w:name="_Toc486440989"/>
      <w:r w:rsidR="00F358FB" w:rsidRPr="00AE53A2">
        <w:rPr>
          <w:szCs w:val="24"/>
        </w:rPr>
        <w:t>Školy</w:t>
      </w:r>
      <w:bookmarkEnd w:id="258"/>
      <w:bookmarkEnd w:id="259"/>
      <w:bookmarkEnd w:id="260"/>
      <w:bookmarkEnd w:id="261"/>
      <w:bookmarkEnd w:id="262"/>
      <w:bookmarkEnd w:id="263"/>
      <w:bookmarkEnd w:id="264"/>
      <w:bookmarkEnd w:id="265"/>
      <w:bookmarkEnd w:id="266"/>
      <w:bookmarkEnd w:id="267"/>
      <w:bookmarkEnd w:id="268"/>
      <w:r w:rsidR="003B7603" w:rsidRPr="00AE53A2">
        <w:rPr>
          <w:szCs w:val="24"/>
        </w:rPr>
        <w:br/>
      </w:r>
    </w:p>
    <w:p w14:paraId="1EA9C121" w14:textId="0968EB34" w:rsidR="00234F29" w:rsidRPr="00AE53A2" w:rsidRDefault="00234F29" w:rsidP="00AE53A2">
      <w:pPr>
        <w:autoSpaceDE w:val="0"/>
        <w:adjustRightInd w:val="0"/>
        <w:spacing w:after="200" w:line="276" w:lineRule="auto"/>
        <w:rPr>
          <w:bCs/>
        </w:rPr>
      </w:pPr>
      <w:r w:rsidRPr="00AE53A2">
        <w:rPr>
          <w:bCs/>
        </w:rPr>
        <w:t xml:space="preserve">Nabídka edukačních programů navazuje na rámcové vzdělávací programy a školní vzdělávací programy výuky jednotlivých stupňů škol, zájmových uměleckých škol </w:t>
      </w:r>
      <w:r w:rsidR="009216CF" w:rsidRPr="00AE53A2">
        <w:rPr>
          <w:bCs/>
        </w:rPr>
        <w:t>a</w:t>
      </w:r>
      <w:r w:rsidR="009216CF">
        <w:rPr>
          <w:bCs/>
        </w:rPr>
        <w:t> </w:t>
      </w:r>
      <w:r w:rsidRPr="00AE53A2">
        <w:rPr>
          <w:bCs/>
        </w:rPr>
        <w:t>speciálních škol pro žáky se specifickými potřebami. Programy jsou realizovány ve všech expozicích Moravské galerie v Brně a jsou nabízeny i k aktuálním výstavám. Edukační programy s propracovanou metodikou nejsou zaměřené pouze na výuku výtvarné výchovy, ale jsou tvořeny s</w:t>
      </w:r>
      <w:r w:rsidR="009216CF">
        <w:rPr>
          <w:bCs/>
        </w:rPr>
        <w:t> </w:t>
      </w:r>
      <w:r w:rsidRPr="00AE53A2">
        <w:rPr>
          <w:bCs/>
        </w:rPr>
        <w:t>přesahem</w:t>
      </w:r>
      <w:r w:rsidR="009216CF">
        <w:rPr>
          <w:bCs/>
        </w:rPr>
        <w:t xml:space="preserve"> </w:t>
      </w:r>
      <w:r w:rsidRPr="00AE53A2">
        <w:rPr>
          <w:bCs/>
        </w:rPr>
        <w:t xml:space="preserve">do příbuzných předmětů. Zaměřují se </w:t>
      </w:r>
      <w:r w:rsidR="004770CA">
        <w:rPr>
          <w:bCs/>
        </w:rPr>
        <w:br/>
      </w:r>
      <w:r w:rsidRPr="00AE53A2">
        <w:rPr>
          <w:bCs/>
        </w:rPr>
        <w:t>i na průřezová témata RVP – multikulturní výchovu, mediální výchovu, environmentální výchovu, výchovu k myšlení v evropských a globálních souvislostech.</w:t>
      </w:r>
    </w:p>
    <w:p w14:paraId="7162E2AE" w14:textId="247F371E" w:rsidR="00234F29" w:rsidRPr="00AE53A2" w:rsidRDefault="00234F29" w:rsidP="00AE53A2">
      <w:pPr>
        <w:autoSpaceDE w:val="0"/>
        <w:adjustRightInd w:val="0"/>
        <w:spacing w:after="200" w:line="276" w:lineRule="auto"/>
        <w:rPr>
          <w:bCs/>
        </w:rPr>
      </w:pPr>
      <w:r w:rsidRPr="00AE53A2">
        <w:rPr>
          <w:bCs/>
        </w:rPr>
        <w:t xml:space="preserve">V roce 2016 byla </w:t>
      </w:r>
      <w:r w:rsidR="009216CF" w:rsidRPr="00AE53A2">
        <w:rPr>
          <w:bCs/>
        </w:rPr>
        <w:t>aktualizov</w:t>
      </w:r>
      <w:r w:rsidR="009216CF">
        <w:rPr>
          <w:bCs/>
        </w:rPr>
        <w:t>ána</w:t>
      </w:r>
      <w:r w:rsidR="009216CF" w:rsidRPr="00AE53A2">
        <w:rPr>
          <w:bCs/>
        </w:rPr>
        <w:t xml:space="preserve"> </w:t>
      </w:r>
      <w:r w:rsidRPr="00AE53A2">
        <w:rPr>
          <w:bCs/>
        </w:rPr>
        <w:t>nabídka pro školy. Vytvořili jsme nové edukační brožury s anotacemi programů ve stálých expozicích</w:t>
      </w:r>
      <w:r w:rsidR="009216CF">
        <w:rPr>
          <w:bCs/>
        </w:rPr>
        <w:t>,</w:t>
      </w:r>
      <w:r w:rsidRPr="00AE53A2">
        <w:rPr>
          <w:bCs/>
        </w:rPr>
        <w:t xml:space="preserve"> sloužící pedagogům k lepší orientaci. Vznikl nový adresář škol a začali jsme </w:t>
      </w:r>
      <w:r w:rsidR="009216CF" w:rsidRPr="00AE53A2">
        <w:rPr>
          <w:bCs/>
        </w:rPr>
        <w:t xml:space="preserve">školám </w:t>
      </w:r>
      <w:r w:rsidRPr="00AE53A2">
        <w:rPr>
          <w:bCs/>
        </w:rPr>
        <w:t xml:space="preserve">rozesílat </w:t>
      </w:r>
      <w:proofErr w:type="spellStart"/>
      <w:r w:rsidRPr="00AE53A2">
        <w:rPr>
          <w:bCs/>
        </w:rPr>
        <w:t>newsletter</w:t>
      </w:r>
      <w:proofErr w:type="spellEnd"/>
      <w:r w:rsidRPr="00AE53A2">
        <w:rPr>
          <w:bCs/>
        </w:rPr>
        <w:t xml:space="preserve"> s nabídkou programů v krátkodobých výstavách. Pro nové expozice ART IS HERE v Pražákově paláci vznikla nabídka edukačních programů, ke čtyřem z nich (Pohádka o sluníčku, Chyťte zloděje, Hledáme umění, Cesta zpět) vytvořilo </w:t>
      </w:r>
      <w:r w:rsidR="00BD7BC1">
        <w:rPr>
          <w:bCs/>
        </w:rPr>
        <w:t>l</w:t>
      </w:r>
      <w:r w:rsidR="00BD7BC1" w:rsidRPr="00AE53A2">
        <w:rPr>
          <w:bCs/>
        </w:rPr>
        <w:t xml:space="preserve">ektorské </w:t>
      </w:r>
      <w:r w:rsidRPr="00AE53A2">
        <w:rPr>
          <w:bCs/>
        </w:rPr>
        <w:t xml:space="preserve">oddělení pracovní listy. Na podzim vydala galerie </w:t>
      </w:r>
      <w:proofErr w:type="gramStart"/>
      <w:r w:rsidR="00BD7BC1">
        <w:rPr>
          <w:bCs/>
        </w:rPr>
        <w:t>publikaci</w:t>
      </w:r>
      <w:r w:rsidR="00BD7BC1" w:rsidRPr="00AE53A2">
        <w:rPr>
          <w:bCs/>
        </w:rPr>
        <w:t xml:space="preserve"> </w:t>
      </w:r>
      <w:r w:rsidRPr="00AE53A2">
        <w:rPr>
          <w:bCs/>
        </w:rPr>
        <w:t>Jak</w:t>
      </w:r>
      <w:proofErr w:type="gramEnd"/>
      <w:r w:rsidRPr="00AE53A2">
        <w:rPr>
          <w:bCs/>
        </w:rPr>
        <w:t xml:space="preserve"> se dělá galerie, k níž </w:t>
      </w:r>
      <w:r w:rsidR="00BD7BC1">
        <w:rPr>
          <w:bCs/>
        </w:rPr>
        <w:t>l</w:t>
      </w:r>
      <w:r w:rsidR="00BD7BC1" w:rsidRPr="00AE53A2">
        <w:rPr>
          <w:bCs/>
        </w:rPr>
        <w:t xml:space="preserve">ektorské </w:t>
      </w:r>
      <w:r w:rsidRPr="00AE53A2">
        <w:rPr>
          <w:bCs/>
        </w:rPr>
        <w:t xml:space="preserve">oddělení připravilo nejen program pro školní skupiny, ale také řadu programů pro veřejnost (zážitkový křest, sobotní ateliéry). Nový přístup k propagaci a komunikaci se školními skupinami se odrazil i na návštěvnosti programů, do Moravské galerie se v roce 2016 dostavilo 375 skupin oproti 260 v průměru v předchozích letech. </w:t>
      </w:r>
    </w:p>
    <w:p w14:paraId="799F294A" w14:textId="4139FEF0" w:rsidR="00234F29" w:rsidRPr="00AE53A2" w:rsidRDefault="00234F29" w:rsidP="00AE53A2">
      <w:pPr>
        <w:autoSpaceDE w:val="0"/>
        <w:adjustRightInd w:val="0"/>
        <w:spacing w:after="200" w:line="276" w:lineRule="auto"/>
        <w:rPr>
          <w:bCs/>
        </w:rPr>
      </w:pPr>
      <w:r w:rsidRPr="00AE53A2">
        <w:rPr>
          <w:bCs/>
        </w:rPr>
        <w:t>Nejnavštěvovanějšími edukačními programy ve stálých expozicích byly právě programy k </w:t>
      </w:r>
      <w:r w:rsidR="000F6A4A" w:rsidRPr="00AE53A2">
        <w:rPr>
          <w:bCs/>
        </w:rPr>
        <w:t xml:space="preserve">expozici </w:t>
      </w:r>
      <w:r w:rsidRPr="00AE53A2">
        <w:rPr>
          <w:bCs/>
        </w:rPr>
        <w:t>ART IS HERE v Pražákově paláci. Úspěch u školních skupin zaznamenalo 2</w:t>
      </w:r>
      <w:r w:rsidR="00BD7BC1">
        <w:rPr>
          <w:bCs/>
        </w:rPr>
        <w:t>7</w:t>
      </w:r>
      <w:r w:rsidRPr="00AE53A2">
        <w:rPr>
          <w:bCs/>
        </w:rPr>
        <w:t>. mezinárodní bienále grafického designu Brno (cca 10</w:t>
      </w:r>
      <w:r w:rsidR="00BD7BC1">
        <w:rPr>
          <w:bCs/>
        </w:rPr>
        <w:t xml:space="preserve"> </w:t>
      </w:r>
      <w:r w:rsidRPr="00AE53A2">
        <w:rPr>
          <w:bCs/>
        </w:rPr>
        <w:t xml:space="preserve">% návštěvníků tvořili žáci </w:t>
      </w:r>
      <w:r w:rsidR="009216CF" w:rsidRPr="00AE53A2">
        <w:rPr>
          <w:bCs/>
        </w:rPr>
        <w:t>a</w:t>
      </w:r>
      <w:r w:rsidR="009216CF">
        <w:rPr>
          <w:bCs/>
        </w:rPr>
        <w:t> </w:t>
      </w:r>
      <w:r w:rsidRPr="00AE53A2">
        <w:rPr>
          <w:bCs/>
        </w:rPr>
        <w:t xml:space="preserve">studenti z organizovaných skupin) a výstava Maxim </w:t>
      </w:r>
      <w:r w:rsidR="009216CF" w:rsidRPr="00AE53A2">
        <w:rPr>
          <w:bCs/>
        </w:rPr>
        <w:t>Velčovsk</w:t>
      </w:r>
      <w:r w:rsidR="009216CF">
        <w:rPr>
          <w:bCs/>
        </w:rPr>
        <w:t>ý</w:t>
      </w:r>
      <w:r w:rsidRPr="00AE53A2">
        <w:rPr>
          <w:bCs/>
        </w:rPr>
        <w:t xml:space="preserve">: Vše za 39. Pro výstavu Aristokracie vkusu jsme připravili pracovní listy určené jak školním skupinám, tak individuálním návštěvníkům s dětmi, dětské popisky a interaktivní koutek přímo ve výstavě. </w:t>
      </w:r>
    </w:p>
    <w:p w14:paraId="69FFF44A" w14:textId="6DF0F6E6" w:rsidR="00234F29" w:rsidRPr="00AE53A2" w:rsidRDefault="00234F29" w:rsidP="00AE53A2">
      <w:pPr>
        <w:autoSpaceDE w:val="0"/>
        <w:adjustRightInd w:val="0"/>
        <w:spacing w:after="200" w:line="276" w:lineRule="auto"/>
        <w:rPr>
          <w:bCs/>
        </w:rPr>
      </w:pPr>
      <w:r w:rsidRPr="00AE53A2">
        <w:rPr>
          <w:bCs/>
        </w:rPr>
        <w:t>Edukační programy se konaly také v Jurkovičově vile, i pro tu vznikl nový pořad s</w:t>
      </w:r>
      <w:r w:rsidR="009216CF">
        <w:rPr>
          <w:bCs/>
        </w:rPr>
        <w:t> </w:t>
      </w:r>
      <w:r w:rsidRPr="00AE53A2">
        <w:rPr>
          <w:bCs/>
        </w:rPr>
        <w:t xml:space="preserve">názvem Jurkovičova vila v zajetí zlých duchů, na kterém jsme spolupracovali </w:t>
      </w:r>
      <w:r w:rsidRPr="00AE53A2">
        <w:rPr>
          <w:bCs/>
        </w:rPr>
        <w:lastRenderedPageBreak/>
        <w:t>s</w:t>
      </w:r>
      <w:r w:rsidR="009216CF">
        <w:rPr>
          <w:bCs/>
        </w:rPr>
        <w:t> </w:t>
      </w:r>
      <w:r w:rsidRPr="00AE53A2">
        <w:rPr>
          <w:bCs/>
        </w:rPr>
        <w:t xml:space="preserve">Vendulou Borůvkovou. Při realizaci programů jsme využívali </w:t>
      </w:r>
      <w:r w:rsidR="00BD7BC1">
        <w:rPr>
          <w:bCs/>
        </w:rPr>
        <w:t xml:space="preserve">i </w:t>
      </w:r>
      <w:r w:rsidRPr="00AE53A2">
        <w:rPr>
          <w:bCs/>
        </w:rPr>
        <w:t>spolupráci s externími lektory, většinou studenty Pedagogické a Filozofické fakulty Masarykovy univerzity, řadě studentů jsme umožnili vykonat v Moravské galerii odbornou praxi.</w:t>
      </w:r>
    </w:p>
    <w:p w14:paraId="1B4BB731" w14:textId="77777777" w:rsidR="00234F29" w:rsidRPr="00AE53A2" w:rsidRDefault="00234F29" w:rsidP="00AE53A2">
      <w:pPr>
        <w:autoSpaceDE w:val="0"/>
        <w:adjustRightInd w:val="0"/>
        <w:spacing w:after="200" w:line="276" w:lineRule="auto"/>
        <w:rPr>
          <w:bCs/>
        </w:rPr>
      </w:pPr>
      <w:r w:rsidRPr="00AE53A2">
        <w:rPr>
          <w:bCs/>
        </w:rPr>
        <w:t xml:space="preserve">Ve spolupráci s Národní galerií v Praze a Centrem pro současné umění DOX jsme spolupořádali 7. ročník celorepublikové výtvarné soutěže </w:t>
      </w:r>
      <w:r w:rsidRPr="00AE53A2">
        <w:rPr>
          <w:bCs/>
          <w:i/>
        </w:rPr>
        <w:t xml:space="preserve">Máš umělecké střevo? </w:t>
      </w:r>
      <w:proofErr w:type="gramStart"/>
      <w:r w:rsidRPr="00AE53A2">
        <w:rPr>
          <w:bCs/>
        </w:rPr>
        <w:t>pro</w:t>
      </w:r>
      <w:proofErr w:type="gramEnd"/>
      <w:r w:rsidRPr="00AE53A2">
        <w:rPr>
          <w:bCs/>
        </w:rPr>
        <w:t xml:space="preserve"> studenty středních škol. Semifinále této soutěže se uskutečnilo za účasti stovky studentů v Místodržitelském paláci MG, kde se také v roce 2016 konalo finále soutěže a následná výstava prací finalistů.</w:t>
      </w:r>
    </w:p>
    <w:p w14:paraId="4A862CD5" w14:textId="3A9B47DA" w:rsidR="00234F29" w:rsidRPr="00AE53A2" w:rsidRDefault="00234F29" w:rsidP="004D237D">
      <w:pPr>
        <w:autoSpaceDE w:val="0"/>
        <w:adjustRightInd w:val="0"/>
        <w:spacing w:after="200" w:line="276" w:lineRule="auto"/>
        <w:rPr>
          <w:bCs/>
        </w:rPr>
      </w:pPr>
      <w:r w:rsidRPr="00AE53A2">
        <w:rPr>
          <w:bCs/>
        </w:rPr>
        <w:t xml:space="preserve">Moravská galerie se stala spoluorganizátorem prvního ročníku festivalu o vzdělávání </w:t>
      </w:r>
      <w:proofErr w:type="spellStart"/>
      <w:r w:rsidRPr="00AE53A2">
        <w:rPr>
          <w:bCs/>
        </w:rPr>
        <w:t>EDUspace</w:t>
      </w:r>
      <w:proofErr w:type="spellEnd"/>
      <w:r w:rsidRPr="00AE53A2">
        <w:rPr>
          <w:bCs/>
        </w:rPr>
        <w:t>, ve svých prostorách ho</w:t>
      </w:r>
      <w:r w:rsidR="00BD7BC1">
        <w:rPr>
          <w:bCs/>
        </w:rPr>
        <w:t>st</w:t>
      </w:r>
      <w:r w:rsidRPr="00AE53A2">
        <w:rPr>
          <w:bCs/>
        </w:rPr>
        <w:t>ila panelovou diskuzi a řadu workshopů určených primárně učitelům základních škol.</w:t>
      </w:r>
    </w:p>
    <w:p w14:paraId="1872C87D" w14:textId="77777777" w:rsidR="00F358FB" w:rsidRPr="00AE53A2" w:rsidRDefault="00234F29" w:rsidP="00AE53A2">
      <w:pPr>
        <w:autoSpaceDE w:val="0"/>
        <w:adjustRightInd w:val="0"/>
        <w:spacing w:after="200" w:line="276" w:lineRule="auto"/>
        <w:rPr>
          <w:bCs/>
        </w:rPr>
      </w:pPr>
      <w:r w:rsidRPr="00AE53A2">
        <w:rPr>
          <w:bCs/>
        </w:rPr>
        <w:t xml:space="preserve">Nadále jsme spolupracovali na realizaci Kulturní akademie třetího věku, která nabízí vzdělání seniorům. </w:t>
      </w:r>
      <w:r w:rsidRPr="00AE53A2" w:rsidDel="0046310A">
        <w:rPr>
          <w:bCs/>
        </w:rPr>
        <w:t xml:space="preserve"> </w:t>
      </w:r>
    </w:p>
    <w:p w14:paraId="0682267A" w14:textId="77777777" w:rsidR="0073635E" w:rsidRPr="00AE53A2" w:rsidRDefault="000E1546" w:rsidP="00AE53A2">
      <w:pPr>
        <w:pStyle w:val="Nadpis1"/>
        <w:spacing w:line="276" w:lineRule="auto"/>
        <w:rPr>
          <w:b w:val="0"/>
          <w:szCs w:val="24"/>
        </w:rPr>
      </w:pPr>
      <w:r w:rsidRPr="00AE53A2">
        <w:rPr>
          <w:szCs w:val="24"/>
        </w:rPr>
        <w:br/>
      </w:r>
      <w:bookmarkStart w:id="269" w:name="_Toc454984353"/>
      <w:bookmarkStart w:id="270" w:name="_Toc454996384"/>
      <w:bookmarkStart w:id="271" w:name="_Toc455042669"/>
      <w:bookmarkStart w:id="272" w:name="_Toc455042740"/>
      <w:bookmarkStart w:id="273" w:name="_Toc455042788"/>
      <w:bookmarkStart w:id="274" w:name="_Toc455043359"/>
      <w:bookmarkStart w:id="275" w:name="_Toc455043411"/>
      <w:bookmarkStart w:id="276" w:name="_Toc455046189"/>
      <w:bookmarkStart w:id="277" w:name="_Toc455046404"/>
      <w:bookmarkStart w:id="278" w:name="_Toc455046516"/>
      <w:bookmarkStart w:id="279" w:name="_Toc486440990"/>
      <w:r w:rsidR="00F358FB" w:rsidRPr="00AE53A2">
        <w:rPr>
          <w:szCs w:val="24"/>
        </w:rPr>
        <w:t>Veřejnost</w:t>
      </w:r>
      <w:bookmarkEnd w:id="269"/>
      <w:bookmarkEnd w:id="270"/>
      <w:bookmarkEnd w:id="271"/>
      <w:bookmarkEnd w:id="272"/>
      <w:bookmarkEnd w:id="273"/>
      <w:bookmarkEnd w:id="274"/>
      <w:bookmarkEnd w:id="275"/>
      <w:bookmarkEnd w:id="276"/>
      <w:bookmarkEnd w:id="277"/>
      <w:bookmarkEnd w:id="278"/>
      <w:bookmarkEnd w:id="279"/>
      <w:r w:rsidR="003B7603" w:rsidRPr="00AE53A2">
        <w:rPr>
          <w:szCs w:val="24"/>
        </w:rPr>
        <w:br/>
      </w:r>
    </w:p>
    <w:p w14:paraId="6AC2CBE0" w14:textId="77777777" w:rsidR="002B12B6" w:rsidRDefault="0073635E" w:rsidP="004D237D">
      <w:pPr>
        <w:spacing w:line="276" w:lineRule="auto"/>
      </w:pPr>
      <w:r w:rsidRPr="00AE53A2">
        <w:t xml:space="preserve">Při práci s veřejností jsme se snažili o vytvoření nových typů programů a projektů zaměřených </w:t>
      </w:r>
      <w:r w:rsidR="009216CF" w:rsidRPr="00AE53A2">
        <w:t>na</w:t>
      </w:r>
      <w:r w:rsidR="009216CF">
        <w:t xml:space="preserve"> </w:t>
      </w:r>
      <w:r w:rsidRPr="00AE53A2">
        <w:t>maximální zpřístupnění expozic i otevření Moravské galerie v Brně jako takové.</w:t>
      </w:r>
      <w:r w:rsidR="002B12B6">
        <w:t xml:space="preserve"> </w:t>
      </w:r>
    </w:p>
    <w:p w14:paraId="7C754EA8" w14:textId="77777777" w:rsidR="002B12B6" w:rsidRDefault="002B12B6" w:rsidP="004D237D">
      <w:pPr>
        <w:spacing w:line="276" w:lineRule="auto"/>
      </w:pPr>
    </w:p>
    <w:p w14:paraId="1871255D" w14:textId="4E145107" w:rsidR="0073635E" w:rsidRDefault="0073635E" w:rsidP="004D237D">
      <w:pPr>
        <w:spacing w:line="276" w:lineRule="auto"/>
      </w:pPr>
      <w:r w:rsidRPr="00AE53A2">
        <w:t xml:space="preserve">Veřejnosti byla určena nabídka komentovaných prohlídek, cyklů přednášek </w:t>
      </w:r>
      <w:r w:rsidR="004770CA">
        <w:br/>
      </w:r>
      <w:r w:rsidRPr="00AE53A2">
        <w:t xml:space="preserve">i jednotlivých programů zaměřených </w:t>
      </w:r>
      <w:r w:rsidR="009216CF" w:rsidRPr="00AE53A2">
        <w:t>na</w:t>
      </w:r>
      <w:r w:rsidR="009216CF">
        <w:t xml:space="preserve"> </w:t>
      </w:r>
      <w:r w:rsidRPr="00AE53A2">
        <w:t xml:space="preserve">dlouhodobé expozice i aktuální výstavy, křtů knih o výtvarném umění a dalších </w:t>
      </w:r>
      <w:r w:rsidR="009216CF" w:rsidRPr="00AE53A2">
        <w:t>t</w:t>
      </w:r>
      <w:r w:rsidR="009216CF">
        <w:t>y</w:t>
      </w:r>
      <w:r w:rsidR="009216CF" w:rsidRPr="00AE53A2">
        <w:t xml:space="preserve">pů </w:t>
      </w:r>
      <w:r w:rsidRPr="00AE53A2">
        <w:t>pořadů, jejichž cílem je otevírat galerii širokému návštěvnickému spektru.</w:t>
      </w:r>
    </w:p>
    <w:p w14:paraId="249A1B08" w14:textId="77777777" w:rsidR="004D237D" w:rsidRPr="00AE53A2" w:rsidRDefault="004D237D" w:rsidP="004D237D">
      <w:pPr>
        <w:spacing w:line="276" w:lineRule="auto"/>
      </w:pPr>
    </w:p>
    <w:p w14:paraId="47B33036" w14:textId="77777777" w:rsidR="00F358FB" w:rsidRPr="00AE53A2" w:rsidRDefault="0073635E" w:rsidP="004D237D">
      <w:pPr>
        <w:spacing w:line="276" w:lineRule="auto"/>
      </w:pPr>
      <w:r w:rsidRPr="00AE53A2">
        <w:t>Pokračovali jsme v rozvíjení dobrovolnického programu, který umožňuje aktivně zapojovat širokou veřejnost do dění v Moravské galerii, největší podíl dobrovolníků byl z řad studentů.</w:t>
      </w:r>
      <w:r w:rsidR="00F358FB" w:rsidRPr="00AE53A2">
        <w:t xml:space="preserve">  </w:t>
      </w:r>
    </w:p>
    <w:p w14:paraId="404D4FC6" w14:textId="77777777" w:rsidR="001C32B2" w:rsidRPr="00AE53A2" w:rsidRDefault="000E1546" w:rsidP="00AE53A2">
      <w:pPr>
        <w:pStyle w:val="Nadpis1"/>
        <w:spacing w:line="276" w:lineRule="auto"/>
        <w:rPr>
          <w:szCs w:val="24"/>
        </w:rPr>
      </w:pPr>
      <w:r w:rsidRPr="00AE53A2">
        <w:rPr>
          <w:szCs w:val="24"/>
        </w:rPr>
        <w:br/>
      </w:r>
      <w:bookmarkStart w:id="280" w:name="_Toc454984354"/>
      <w:bookmarkStart w:id="281" w:name="_Toc454996385"/>
      <w:bookmarkStart w:id="282" w:name="_Toc455042670"/>
      <w:bookmarkStart w:id="283" w:name="_Toc455042741"/>
      <w:bookmarkStart w:id="284" w:name="_Toc455042789"/>
      <w:bookmarkStart w:id="285" w:name="_Toc455043360"/>
      <w:bookmarkStart w:id="286" w:name="_Toc455043412"/>
      <w:bookmarkStart w:id="287" w:name="_Toc455046190"/>
      <w:bookmarkStart w:id="288" w:name="_Toc455046405"/>
      <w:bookmarkStart w:id="289" w:name="_Toc455046517"/>
      <w:bookmarkStart w:id="290" w:name="_Toc486440991"/>
      <w:r w:rsidR="001C32B2" w:rsidRPr="00AE53A2">
        <w:rPr>
          <w:szCs w:val="24"/>
        </w:rPr>
        <w:t>Brněnská muzejní noc</w:t>
      </w:r>
      <w:bookmarkEnd w:id="280"/>
      <w:bookmarkEnd w:id="281"/>
      <w:bookmarkEnd w:id="282"/>
      <w:bookmarkEnd w:id="283"/>
      <w:bookmarkEnd w:id="284"/>
      <w:bookmarkEnd w:id="285"/>
      <w:bookmarkEnd w:id="286"/>
      <w:bookmarkEnd w:id="287"/>
      <w:bookmarkEnd w:id="288"/>
      <w:bookmarkEnd w:id="289"/>
      <w:bookmarkEnd w:id="290"/>
      <w:r w:rsidR="001C32B2" w:rsidRPr="00AE53A2">
        <w:rPr>
          <w:szCs w:val="24"/>
        </w:rPr>
        <w:t xml:space="preserve"> </w:t>
      </w:r>
      <w:r w:rsidR="001C32B2" w:rsidRPr="00AE53A2">
        <w:rPr>
          <w:szCs w:val="24"/>
        </w:rPr>
        <w:br/>
      </w:r>
    </w:p>
    <w:p w14:paraId="70FA35B2" w14:textId="71394B0D" w:rsidR="0073635E" w:rsidRPr="00AE53A2" w:rsidRDefault="0073635E" w:rsidP="00AE53A2">
      <w:pPr>
        <w:spacing w:after="200" w:line="276" w:lineRule="auto"/>
        <w:rPr>
          <w:rFonts w:eastAsia="Times New Roman"/>
          <w:lang w:eastAsia="en-US"/>
        </w:rPr>
      </w:pPr>
      <w:r w:rsidRPr="00AE53A2">
        <w:rPr>
          <w:rFonts w:eastAsia="Times New Roman"/>
          <w:i/>
          <w:lang w:eastAsia="en-US"/>
        </w:rPr>
        <w:t>Brněnská muzejní noc</w:t>
      </w:r>
      <w:r w:rsidRPr="00AE53A2">
        <w:rPr>
          <w:rFonts w:eastAsia="Times New Roman"/>
          <w:lang w:eastAsia="en-US"/>
        </w:rPr>
        <w:t xml:space="preserve"> proběhla 21. května 2016 a Moravská galerie při ní tradičně nabídla veřejnosti bohatý program. Kromě kurátorských komentovaných prohlídek </w:t>
      </w:r>
      <w:r w:rsidR="009216CF" w:rsidRPr="00AE53A2">
        <w:rPr>
          <w:rFonts w:eastAsia="Times New Roman"/>
          <w:lang w:eastAsia="en-US"/>
        </w:rPr>
        <w:t>a</w:t>
      </w:r>
      <w:r w:rsidR="009216CF">
        <w:rPr>
          <w:rFonts w:eastAsia="Times New Roman"/>
          <w:lang w:eastAsia="en-US"/>
        </w:rPr>
        <w:t> </w:t>
      </w:r>
      <w:r w:rsidRPr="00AE53A2">
        <w:rPr>
          <w:rFonts w:eastAsia="Times New Roman"/>
          <w:lang w:eastAsia="en-US"/>
        </w:rPr>
        <w:t>možnosti navštívit galerijní knihovnu se mohli návštěvníci aktivně účastnit workshopů ve všech galerijních budovách, premiéru mělo interaktivní divadelní představení HERE IS HERE, které galeri</w:t>
      </w:r>
      <w:r w:rsidR="009216CF">
        <w:rPr>
          <w:rFonts w:eastAsia="Times New Roman"/>
          <w:lang w:eastAsia="en-US"/>
        </w:rPr>
        <w:t>i</w:t>
      </w:r>
      <w:r w:rsidRPr="00AE53A2">
        <w:rPr>
          <w:rFonts w:eastAsia="Times New Roman"/>
          <w:lang w:eastAsia="en-US"/>
        </w:rPr>
        <w:t xml:space="preserve"> </w:t>
      </w:r>
      <w:r w:rsidR="009216CF" w:rsidRPr="00AE53A2">
        <w:rPr>
          <w:rFonts w:eastAsia="Times New Roman"/>
          <w:lang w:eastAsia="en-US"/>
        </w:rPr>
        <w:t xml:space="preserve">na míru </w:t>
      </w:r>
      <w:proofErr w:type="gramStart"/>
      <w:r w:rsidR="00124CB3">
        <w:rPr>
          <w:rFonts w:eastAsia="Times New Roman"/>
          <w:lang w:eastAsia="en-US"/>
        </w:rPr>
        <w:t>připravilo</w:t>
      </w:r>
      <w:proofErr w:type="gramEnd"/>
      <w:r w:rsidR="00124CB3">
        <w:rPr>
          <w:rFonts w:eastAsia="Times New Roman"/>
          <w:lang w:eastAsia="en-US"/>
        </w:rPr>
        <w:t xml:space="preserve"> </w:t>
      </w:r>
      <w:r w:rsidR="002E3CA5">
        <w:rPr>
          <w:rFonts w:eastAsia="Times New Roman"/>
          <w:lang w:eastAsia="en-US"/>
        </w:rPr>
        <w:t>D</w:t>
      </w:r>
      <w:r w:rsidR="00124CB3">
        <w:rPr>
          <w:rFonts w:eastAsia="Times New Roman"/>
          <w:lang w:eastAsia="en-US"/>
        </w:rPr>
        <w:t xml:space="preserve">ivadlo </w:t>
      </w:r>
      <w:proofErr w:type="spellStart"/>
      <w:proofErr w:type="gramStart"/>
      <w:r w:rsidR="00124CB3">
        <w:rPr>
          <w:rFonts w:eastAsia="Times New Roman"/>
          <w:lang w:eastAsia="en-US"/>
        </w:rPr>
        <w:t>Feste</w:t>
      </w:r>
      <w:proofErr w:type="spellEnd"/>
      <w:proofErr w:type="gramEnd"/>
      <w:r w:rsidR="00124CB3">
        <w:rPr>
          <w:rFonts w:eastAsia="Times New Roman"/>
          <w:lang w:eastAsia="en-US"/>
        </w:rPr>
        <w:t>. V</w:t>
      </w:r>
      <w:r w:rsidRPr="00AE53A2">
        <w:rPr>
          <w:rFonts w:eastAsia="Times New Roman"/>
          <w:lang w:eastAsia="en-US"/>
        </w:rPr>
        <w:t xml:space="preserve"> Pražákově paláci jsme pro </w:t>
      </w:r>
      <w:r w:rsidR="009216CF">
        <w:rPr>
          <w:rFonts w:eastAsia="Times New Roman"/>
          <w:lang w:eastAsia="en-US"/>
        </w:rPr>
        <w:t>m</w:t>
      </w:r>
      <w:r w:rsidR="009216CF" w:rsidRPr="00AE53A2">
        <w:rPr>
          <w:rFonts w:eastAsia="Times New Roman"/>
          <w:lang w:eastAsia="en-US"/>
        </w:rPr>
        <w:t xml:space="preserve">uzejní </w:t>
      </w:r>
      <w:r w:rsidRPr="00AE53A2">
        <w:rPr>
          <w:rFonts w:eastAsia="Times New Roman"/>
          <w:lang w:eastAsia="en-US"/>
        </w:rPr>
        <w:t xml:space="preserve">noc přichystali originální projekt Za obrazy, jehož podstatou bylo překreslení děl ze sbírky moderního umění Jiřím Frantou a Davidem Böhmem přímo na stěny </w:t>
      </w:r>
      <w:r w:rsidR="00BD7BC1">
        <w:rPr>
          <w:rFonts w:eastAsia="Times New Roman"/>
          <w:lang w:eastAsia="en-US"/>
        </w:rPr>
        <w:t>výstavních prostor</w:t>
      </w:r>
      <w:r w:rsidRPr="00AE53A2">
        <w:rPr>
          <w:rFonts w:eastAsia="Times New Roman"/>
          <w:lang w:eastAsia="en-US"/>
        </w:rPr>
        <w:t xml:space="preserve">. K tomuto projektu vznikly i dětské omalovánky a </w:t>
      </w:r>
      <w:r w:rsidR="00BD7BC1">
        <w:rPr>
          <w:rFonts w:eastAsia="Times New Roman"/>
          <w:lang w:eastAsia="en-US"/>
        </w:rPr>
        <w:t>l</w:t>
      </w:r>
      <w:r w:rsidRPr="00AE53A2">
        <w:rPr>
          <w:rFonts w:eastAsia="Times New Roman"/>
          <w:lang w:eastAsia="en-US"/>
        </w:rPr>
        <w:t>ektorské oddělení jej dále rozvíjí.</w:t>
      </w:r>
    </w:p>
    <w:p w14:paraId="50E89B1B" w14:textId="373B458A" w:rsidR="00F358FB" w:rsidRPr="00AE53A2" w:rsidRDefault="00F358FB" w:rsidP="00AE53A2">
      <w:pPr>
        <w:pStyle w:val="Nadpis1"/>
        <w:spacing w:line="276" w:lineRule="auto"/>
        <w:rPr>
          <w:szCs w:val="24"/>
        </w:rPr>
      </w:pPr>
      <w:bookmarkStart w:id="291" w:name="_Toc454984355"/>
      <w:bookmarkStart w:id="292" w:name="_Toc454996386"/>
      <w:bookmarkStart w:id="293" w:name="_Toc455042671"/>
      <w:bookmarkStart w:id="294" w:name="_Toc455042742"/>
      <w:bookmarkStart w:id="295" w:name="_Toc455042790"/>
      <w:bookmarkStart w:id="296" w:name="_Toc455043361"/>
      <w:bookmarkStart w:id="297" w:name="_Toc455043413"/>
      <w:bookmarkStart w:id="298" w:name="_Toc455046191"/>
      <w:bookmarkStart w:id="299" w:name="_Toc455046406"/>
      <w:bookmarkStart w:id="300" w:name="_Toc455046518"/>
      <w:bookmarkStart w:id="301" w:name="_Toc486440992"/>
      <w:r w:rsidRPr="00AE53A2">
        <w:rPr>
          <w:szCs w:val="24"/>
        </w:rPr>
        <w:lastRenderedPageBreak/>
        <w:t>Doprovodné programy</w:t>
      </w:r>
      <w:bookmarkEnd w:id="291"/>
      <w:bookmarkEnd w:id="292"/>
      <w:bookmarkEnd w:id="293"/>
      <w:bookmarkEnd w:id="294"/>
      <w:bookmarkEnd w:id="295"/>
      <w:bookmarkEnd w:id="296"/>
      <w:bookmarkEnd w:id="297"/>
      <w:bookmarkEnd w:id="298"/>
      <w:bookmarkEnd w:id="299"/>
      <w:bookmarkEnd w:id="300"/>
      <w:bookmarkEnd w:id="301"/>
      <w:r w:rsidR="003B7603" w:rsidRPr="00AE53A2">
        <w:rPr>
          <w:szCs w:val="24"/>
        </w:rPr>
        <w:br/>
      </w:r>
    </w:p>
    <w:p w14:paraId="06934702" w14:textId="04DA660F" w:rsidR="009E4316" w:rsidRPr="00AE53A2" w:rsidRDefault="00D51CF3" w:rsidP="00AE53A2">
      <w:pPr>
        <w:spacing w:after="200" w:line="276" w:lineRule="auto"/>
        <w:rPr>
          <w:rFonts w:eastAsia="Times New Roman"/>
          <w:lang w:eastAsia="en-US"/>
        </w:rPr>
      </w:pPr>
      <w:r w:rsidRPr="00AE53A2">
        <w:rPr>
          <w:rFonts w:eastAsia="Times New Roman"/>
          <w:lang w:eastAsia="en-US"/>
        </w:rPr>
        <w:t>V roce 2016</w:t>
      </w:r>
      <w:r w:rsidR="009E4316" w:rsidRPr="00AE53A2">
        <w:rPr>
          <w:rFonts w:eastAsia="Times New Roman"/>
          <w:lang w:eastAsia="en-US"/>
        </w:rPr>
        <w:t xml:space="preserve"> nabízela Moravská galerie v Brně tyto ucelené cykly programů </w:t>
      </w:r>
      <w:r w:rsidR="009216CF" w:rsidRPr="00AE53A2">
        <w:rPr>
          <w:rFonts w:eastAsia="Times New Roman"/>
          <w:lang w:eastAsia="en-US"/>
        </w:rPr>
        <w:t>a</w:t>
      </w:r>
      <w:r w:rsidR="009216CF">
        <w:rPr>
          <w:rFonts w:eastAsia="Times New Roman"/>
          <w:lang w:eastAsia="en-US"/>
        </w:rPr>
        <w:t> </w:t>
      </w:r>
      <w:r w:rsidR="009E4316" w:rsidRPr="00AE53A2">
        <w:rPr>
          <w:rFonts w:eastAsia="Times New Roman"/>
          <w:lang w:eastAsia="en-US"/>
        </w:rPr>
        <w:t xml:space="preserve">přednášek: VOX IMAGINIS, </w:t>
      </w:r>
      <w:proofErr w:type="spellStart"/>
      <w:r w:rsidR="009E4316" w:rsidRPr="00AE53A2">
        <w:rPr>
          <w:rFonts w:eastAsia="Times New Roman"/>
          <w:lang w:eastAsia="en-US"/>
        </w:rPr>
        <w:t>StředověC</w:t>
      </w:r>
      <w:proofErr w:type="spellEnd"/>
      <w:r w:rsidR="009E4316" w:rsidRPr="00AE53A2">
        <w:rPr>
          <w:rFonts w:eastAsia="Times New Roman"/>
          <w:lang w:eastAsia="en-US"/>
        </w:rPr>
        <w:t xml:space="preserve"> </w:t>
      </w:r>
      <w:proofErr w:type="spellStart"/>
      <w:r w:rsidR="009E4316" w:rsidRPr="00AE53A2">
        <w:rPr>
          <w:rFonts w:eastAsia="Times New Roman"/>
          <w:lang w:eastAsia="en-US"/>
        </w:rPr>
        <w:t>JinaX</w:t>
      </w:r>
      <w:proofErr w:type="spellEnd"/>
      <w:r w:rsidR="009E4316" w:rsidRPr="00AE53A2">
        <w:rPr>
          <w:rFonts w:eastAsia="Times New Roman"/>
          <w:lang w:eastAsia="en-US"/>
        </w:rPr>
        <w:t xml:space="preserve">, </w:t>
      </w:r>
      <w:proofErr w:type="spellStart"/>
      <w:r w:rsidR="009E4316" w:rsidRPr="00AE53A2">
        <w:rPr>
          <w:rFonts w:eastAsia="Times New Roman"/>
          <w:lang w:eastAsia="en-US"/>
        </w:rPr>
        <w:t>Videogram</w:t>
      </w:r>
      <w:proofErr w:type="spellEnd"/>
      <w:r w:rsidR="009E4316" w:rsidRPr="00AE53A2">
        <w:rPr>
          <w:rFonts w:eastAsia="Times New Roman"/>
          <w:lang w:eastAsia="en-US"/>
        </w:rPr>
        <w:t xml:space="preserve">, Prostor pro…, Inspirativní rána. Spolupracovali jsme s řadou divadel (Malé divadlo </w:t>
      </w:r>
      <w:proofErr w:type="spellStart"/>
      <w:r w:rsidR="009E4316" w:rsidRPr="00AE53A2">
        <w:rPr>
          <w:rFonts w:eastAsia="Times New Roman"/>
          <w:lang w:eastAsia="en-US"/>
        </w:rPr>
        <w:t>Kjógenu</w:t>
      </w:r>
      <w:proofErr w:type="spellEnd"/>
      <w:r w:rsidR="009E4316" w:rsidRPr="00AE53A2">
        <w:rPr>
          <w:rFonts w:eastAsia="Times New Roman"/>
          <w:lang w:eastAsia="en-US"/>
        </w:rPr>
        <w:t xml:space="preserve">, Divadlo Líšeň, divadlo </w:t>
      </w:r>
      <w:proofErr w:type="spellStart"/>
      <w:r w:rsidR="009E4316" w:rsidRPr="00AE53A2">
        <w:rPr>
          <w:rFonts w:eastAsia="Times New Roman"/>
          <w:lang w:eastAsia="en-US"/>
        </w:rPr>
        <w:t>d'Epog</w:t>
      </w:r>
      <w:proofErr w:type="spellEnd"/>
      <w:r w:rsidR="009216CF">
        <w:rPr>
          <w:rFonts w:eastAsia="Times New Roman"/>
          <w:lang w:eastAsia="en-US"/>
        </w:rPr>
        <w:t>)</w:t>
      </w:r>
      <w:r w:rsidR="009E4316" w:rsidRPr="00AE53A2">
        <w:rPr>
          <w:rFonts w:eastAsia="Times New Roman"/>
          <w:lang w:eastAsia="en-US"/>
        </w:rPr>
        <w:t xml:space="preserve">, jejichž představení se </w:t>
      </w:r>
      <w:r w:rsidR="009216CF" w:rsidRPr="00AE53A2">
        <w:rPr>
          <w:rFonts w:eastAsia="Times New Roman"/>
          <w:lang w:eastAsia="en-US"/>
        </w:rPr>
        <w:t>odehrával</w:t>
      </w:r>
      <w:r w:rsidR="009216CF">
        <w:rPr>
          <w:rFonts w:eastAsia="Times New Roman"/>
          <w:lang w:eastAsia="en-US"/>
        </w:rPr>
        <w:t>a</w:t>
      </w:r>
      <w:r w:rsidR="009216CF" w:rsidRPr="00AE53A2">
        <w:rPr>
          <w:rFonts w:eastAsia="Times New Roman"/>
          <w:lang w:eastAsia="en-US"/>
        </w:rPr>
        <w:t xml:space="preserve"> </w:t>
      </w:r>
      <w:r w:rsidR="009E4316" w:rsidRPr="00AE53A2">
        <w:rPr>
          <w:rFonts w:eastAsia="Times New Roman"/>
          <w:lang w:eastAsia="en-US"/>
        </w:rPr>
        <w:t>v prostorách Moravské galerie</w:t>
      </w:r>
      <w:r w:rsidR="00E44A62">
        <w:rPr>
          <w:rFonts w:eastAsia="Times New Roman"/>
          <w:lang w:eastAsia="en-US"/>
        </w:rPr>
        <w:t>.</w:t>
      </w:r>
      <w:r w:rsidR="009E4316" w:rsidRPr="00AE53A2">
        <w:rPr>
          <w:rFonts w:eastAsia="Times New Roman"/>
          <w:lang w:eastAsia="en-US"/>
        </w:rPr>
        <w:t xml:space="preserve"> Na prázdninové měsíce jsme ve spolupráci s kinem </w:t>
      </w:r>
      <w:proofErr w:type="spellStart"/>
      <w:r w:rsidR="009E4316" w:rsidRPr="00AE53A2">
        <w:rPr>
          <w:rFonts w:eastAsia="Times New Roman"/>
          <w:lang w:eastAsia="en-US"/>
        </w:rPr>
        <w:t>Scala</w:t>
      </w:r>
      <w:proofErr w:type="spellEnd"/>
      <w:r w:rsidR="009E4316" w:rsidRPr="00AE53A2">
        <w:rPr>
          <w:rFonts w:eastAsia="Times New Roman"/>
          <w:lang w:eastAsia="en-US"/>
        </w:rPr>
        <w:t xml:space="preserve"> připravili letní kino na nádvoří Místodržitelského paláce s názvem </w:t>
      </w:r>
      <w:proofErr w:type="spellStart"/>
      <w:r w:rsidR="009E4316" w:rsidRPr="00AE53A2">
        <w:rPr>
          <w:rFonts w:eastAsia="Times New Roman"/>
          <w:lang w:eastAsia="en-US"/>
        </w:rPr>
        <w:t>Scalní</w:t>
      </w:r>
      <w:proofErr w:type="spellEnd"/>
      <w:r w:rsidR="009E4316" w:rsidRPr="00AE53A2">
        <w:rPr>
          <w:rFonts w:eastAsia="Times New Roman"/>
          <w:lang w:eastAsia="en-US"/>
        </w:rPr>
        <w:t xml:space="preserve"> </w:t>
      </w:r>
      <w:proofErr w:type="spellStart"/>
      <w:r w:rsidR="009E4316" w:rsidRPr="00AE53A2">
        <w:rPr>
          <w:rFonts w:eastAsia="Times New Roman"/>
          <w:lang w:eastAsia="en-US"/>
        </w:rPr>
        <w:t>letňák</w:t>
      </w:r>
      <w:proofErr w:type="spellEnd"/>
      <w:r w:rsidR="009E4316" w:rsidRPr="00AE53A2">
        <w:rPr>
          <w:rFonts w:eastAsia="Times New Roman"/>
          <w:lang w:eastAsia="en-US"/>
        </w:rPr>
        <w:t xml:space="preserve">. </w:t>
      </w:r>
      <w:r w:rsidR="00E44A62">
        <w:rPr>
          <w:rFonts w:eastAsia="Times New Roman"/>
          <w:lang w:eastAsia="en-US"/>
        </w:rPr>
        <w:t>N</w:t>
      </w:r>
      <w:r w:rsidR="009E4316" w:rsidRPr="00AE53A2">
        <w:rPr>
          <w:rFonts w:eastAsia="Times New Roman"/>
          <w:lang w:eastAsia="en-US"/>
        </w:rPr>
        <w:t xml:space="preserve">a řadě programů jsme se podíleli s kulturním prostorem PRAHA, který má sídlo na nádvoří Pražákova paláce. </w:t>
      </w:r>
    </w:p>
    <w:p w14:paraId="5B17D64A" w14:textId="498A0BA4" w:rsidR="009E4316" w:rsidRPr="00AE53A2" w:rsidRDefault="009E4316" w:rsidP="00AE53A2">
      <w:pPr>
        <w:spacing w:after="200" w:line="276" w:lineRule="auto"/>
        <w:rPr>
          <w:rFonts w:eastAsia="Times New Roman"/>
          <w:lang w:eastAsia="en-US"/>
        </w:rPr>
      </w:pPr>
      <w:r w:rsidRPr="00AE53A2">
        <w:rPr>
          <w:rFonts w:eastAsia="Times New Roman"/>
          <w:lang w:eastAsia="en-US"/>
        </w:rPr>
        <w:t xml:space="preserve">Poprvé jsme se zapojili programy připravenými </w:t>
      </w:r>
      <w:r w:rsidR="00E44A62">
        <w:rPr>
          <w:rFonts w:eastAsia="Times New Roman"/>
          <w:lang w:eastAsia="en-US"/>
        </w:rPr>
        <w:t>l</w:t>
      </w:r>
      <w:r w:rsidRPr="00AE53A2">
        <w:rPr>
          <w:rFonts w:eastAsia="Times New Roman"/>
          <w:lang w:eastAsia="en-US"/>
        </w:rPr>
        <w:t xml:space="preserve">ektorským oddělením do festivalu Dny architektury, opakovaně do </w:t>
      </w:r>
      <w:proofErr w:type="spellStart"/>
      <w:r w:rsidRPr="00AE53A2">
        <w:rPr>
          <w:rFonts w:eastAsia="Times New Roman"/>
          <w:lang w:eastAsia="en-US"/>
        </w:rPr>
        <w:t>Hradozámecké</w:t>
      </w:r>
      <w:proofErr w:type="spellEnd"/>
      <w:r w:rsidRPr="00AE53A2">
        <w:rPr>
          <w:rFonts w:eastAsia="Times New Roman"/>
          <w:lang w:eastAsia="en-US"/>
        </w:rPr>
        <w:t xml:space="preserve"> noci, festivalu Jeden svět 2016 a do organizace celobrněnského Týdne výtvarné kultury. </w:t>
      </w:r>
    </w:p>
    <w:p w14:paraId="3C84C86C" w14:textId="1DAD831D" w:rsidR="009E4316" w:rsidRPr="00AE53A2" w:rsidRDefault="009E4316" w:rsidP="00AE53A2">
      <w:pPr>
        <w:spacing w:after="200" w:line="276" w:lineRule="auto"/>
        <w:rPr>
          <w:rFonts w:eastAsia="Times New Roman"/>
          <w:lang w:eastAsia="en-US"/>
        </w:rPr>
      </w:pPr>
      <w:r w:rsidRPr="00AE53A2">
        <w:rPr>
          <w:bCs/>
        </w:rPr>
        <w:t>Pro děti jsme připravili a rozvinuli nový formát programu</w:t>
      </w:r>
      <w:r w:rsidR="00EA66AC">
        <w:rPr>
          <w:bCs/>
        </w:rPr>
        <w:t xml:space="preserve"> –</w:t>
      </w:r>
      <w:r w:rsidR="00EA66AC" w:rsidRPr="00AE53A2">
        <w:rPr>
          <w:bCs/>
        </w:rPr>
        <w:t xml:space="preserve"> </w:t>
      </w:r>
      <w:r w:rsidRPr="00AE53A2">
        <w:rPr>
          <w:bCs/>
        </w:rPr>
        <w:t xml:space="preserve">takzvané dětské vernisáže </w:t>
      </w:r>
      <w:r w:rsidR="00EA66AC">
        <w:rPr>
          <w:bCs/>
        </w:rPr>
        <w:t xml:space="preserve">– </w:t>
      </w:r>
      <w:r w:rsidRPr="00AE53A2">
        <w:rPr>
          <w:bCs/>
        </w:rPr>
        <w:t>k</w:t>
      </w:r>
      <w:r w:rsidR="00EA66AC">
        <w:rPr>
          <w:bCs/>
        </w:rPr>
        <w:t> </w:t>
      </w:r>
      <w:r w:rsidRPr="00AE53A2">
        <w:rPr>
          <w:bCs/>
        </w:rPr>
        <w:t xml:space="preserve">výstavám Maxima Velčovského, 27. mezinárodní bienále grafického designu Brno, </w:t>
      </w:r>
      <w:proofErr w:type="spellStart"/>
      <w:r w:rsidRPr="00AE53A2">
        <w:rPr>
          <w:bCs/>
        </w:rPr>
        <w:t>Olgoje</w:t>
      </w:r>
      <w:proofErr w:type="spellEnd"/>
      <w:r w:rsidRPr="00AE53A2">
        <w:rPr>
          <w:bCs/>
        </w:rPr>
        <w:t xml:space="preserve"> </w:t>
      </w:r>
      <w:proofErr w:type="spellStart"/>
      <w:r w:rsidRPr="00AE53A2">
        <w:rPr>
          <w:bCs/>
        </w:rPr>
        <w:t>Chorchoje</w:t>
      </w:r>
      <w:proofErr w:type="spellEnd"/>
      <w:r w:rsidRPr="00AE53A2">
        <w:rPr>
          <w:bCs/>
        </w:rPr>
        <w:t>, Aristokracie vkusu a Za obrazy, obdobný formát zážitkového programu jsme zvolili i u křtu knihy Jak se dělá galerie. S největším úspěc</w:t>
      </w:r>
      <w:r w:rsidR="00E44A62">
        <w:rPr>
          <w:bCs/>
        </w:rPr>
        <w:t>h</w:t>
      </w:r>
      <w:r w:rsidRPr="00AE53A2">
        <w:rPr>
          <w:bCs/>
        </w:rPr>
        <w:t xml:space="preserve">em se setkala dětská vernisáž výstavy </w:t>
      </w:r>
      <w:proofErr w:type="spellStart"/>
      <w:r w:rsidRPr="00AE53A2">
        <w:rPr>
          <w:bCs/>
        </w:rPr>
        <w:t>Olgoje</w:t>
      </w:r>
      <w:proofErr w:type="spellEnd"/>
      <w:r w:rsidRPr="00AE53A2">
        <w:rPr>
          <w:bCs/>
        </w:rPr>
        <w:t xml:space="preserve"> </w:t>
      </w:r>
      <w:proofErr w:type="spellStart"/>
      <w:r w:rsidRPr="00AE53A2">
        <w:rPr>
          <w:bCs/>
        </w:rPr>
        <w:t>Chorchoje</w:t>
      </w:r>
      <w:proofErr w:type="spellEnd"/>
      <w:r w:rsidRPr="00AE53A2">
        <w:rPr>
          <w:bCs/>
        </w:rPr>
        <w:t xml:space="preserve"> (112 návštěvníků), kolem </w:t>
      </w:r>
      <w:r w:rsidR="00EA66AC">
        <w:rPr>
          <w:bCs/>
        </w:rPr>
        <w:t>stovky</w:t>
      </w:r>
      <w:r w:rsidR="00EA66AC" w:rsidRPr="00AE53A2">
        <w:rPr>
          <w:bCs/>
        </w:rPr>
        <w:t xml:space="preserve"> </w:t>
      </w:r>
      <w:r w:rsidRPr="00AE53A2">
        <w:rPr>
          <w:bCs/>
        </w:rPr>
        <w:t>dětí s</w:t>
      </w:r>
      <w:r w:rsidR="00EA66AC">
        <w:rPr>
          <w:bCs/>
        </w:rPr>
        <w:t> </w:t>
      </w:r>
      <w:r w:rsidRPr="00AE53A2">
        <w:rPr>
          <w:bCs/>
        </w:rPr>
        <w:t>rodiči přišlo i na Maxima V</w:t>
      </w:r>
      <w:r w:rsidR="00E44A62">
        <w:rPr>
          <w:bCs/>
        </w:rPr>
        <w:t>e</w:t>
      </w:r>
      <w:r w:rsidRPr="00AE53A2">
        <w:rPr>
          <w:bCs/>
        </w:rPr>
        <w:t>lčovského a Bienále Brno.  K aktuálním výstavám i ke stálým expozicím se konaly c</w:t>
      </w:r>
      <w:r w:rsidRPr="00AE53A2">
        <w:rPr>
          <w:rFonts w:eastAsia="Times New Roman"/>
          <w:lang w:eastAsia="en-US"/>
        </w:rPr>
        <w:t xml:space="preserve">ykly výtvarných dílen </w:t>
      </w:r>
      <w:r w:rsidRPr="00AE53A2">
        <w:rPr>
          <w:rFonts w:eastAsia="Times New Roman"/>
          <w:i/>
          <w:lang w:eastAsia="en-US"/>
        </w:rPr>
        <w:t>Vymalováno!</w:t>
      </w:r>
      <w:r w:rsidRPr="00AE53A2">
        <w:rPr>
          <w:rFonts w:eastAsia="Times New Roman"/>
          <w:lang w:eastAsia="en-US"/>
        </w:rPr>
        <w:t xml:space="preserve"> </w:t>
      </w:r>
      <w:proofErr w:type="gramStart"/>
      <w:r w:rsidRPr="00AE53A2">
        <w:rPr>
          <w:rFonts w:eastAsia="Times New Roman"/>
          <w:lang w:eastAsia="en-US"/>
        </w:rPr>
        <w:t>pro</w:t>
      </w:r>
      <w:proofErr w:type="gramEnd"/>
      <w:r w:rsidRPr="00AE53A2">
        <w:rPr>
          <w:rFonts w:eastAsia="Times New Roman"/>
          <w:lang w:eastAsia="en-US"/>
        </w:rPr>
        <w:t xml:space="preserve"> děti 2–6leté, </w:t>
      </w:r>
      <w:r w:rsidRPr="00AE53A2">
        <w:rPr>
          <w:rFonts w:eastAsia="Times New Roman"/>
          <w:i/>
          <w:lang w:eastAsia="en-US"/>
        </w:rPr>
        <w:t>Sobotní ateliéry</w:t>
      </w:r>
      <w:r w:rsidRPr="00AE53A2">
        <w:rPr>
          <w:rFonts w:eastAsia="Times New Roman"/>
          <w:lang w:eastAsia="en-US"/>
        </w:rPr>
        <w:t xml:space="preserve"> pro děti 6–15leté, </w:t>
      </w:r>
      <w:r w:rsidRPr="00AE53A2">
        <w:rPr>
          <w:rFonts w:eastAsia="Times New Roman"/>
          <w:i/>
          <w:lang w:eastAsia="en-US"/>
        </w:rPr>
        <w:t>Rodinná odpoledne</w:t>
      </w:r>
      <w:r w:rsidRPr="00AE53A2">
        <w:rPr>
          <w:rFonts w:eastAsia="Times New Roman"/>
          <w:lang w:eastAsia="en-US"/>
        </w:rPr>
        <w:t xml:space="preserve">, výtvarné dílny pro zdravotně znevýhodněné a komentované prohlídky a exkurze  pro seniory </w:t>
      </w:r>
      <w:proofErr w:type="spellStart"/>
      <w:r w:rsidRPr="00AE53A2">
        <w:rPr>
          <w:rFonts w:eastAsia="Times New Roman"/>
          <w:i/>
          <w:lang w:eastAsia="en-US"/>
        </w:rPr>
        <w:t>Creativ</w:t>
      </w:r>
      <w:proofErr w:type="spellEnd"/>
      <w:r w:rsidRPr="00AE53A2">
        <w:rPr>
          <w:rFonts w:eastAsia="Times New Roman"/>
          <w:i/>
          <w:lang w:eastAsia="en-US"/>
        </w:rPr>
        <w:t xml:space="preserve"> 60+</w:t>
      </w:r>
      <w:r w:rsidRPr="00AE53A2">
        <w:rPr>
          <w:rFonts w:eastAsia="Times New Roman"/>
          <w:lang w:eastAsia="en-US"/>
        </w:rPr>
        <w:t>, v létě pak výtvarné dílny pro děti na nádvořích. Nově do nabídky programů pro děti a rodiče s</w:t>
      </w:r>
      <w:r w:rsidR="00EA66AC">
        <w:rPr>
          <w:rFonts w:eastAsia="Times New Roman"/>
          <w:lang w:eastAsia="en-US"/>
        </w:rPr>
        <w:t> </w:t>
      </w:r>
      <w:r w:rsidRPr="00AE53A2">
        <w:rPr>
          <w:rFonts w:eastAsia="Times New Roman"/>
          <w:lang w:eastAsia="en-US"/>
        </w:rPr>
        <w:t xml:space="preserve">dětmi přibyly programy </w:t>
      </w:r>
      <w:r w:rsidRPr="006113DE">
        <w:rPr>
          <w:rFonts w:eastAsia="Times New Roman"/>
          <w:i/>
          <w:lang w:eastAsia="en-US"/>
        </w:rPr>
        <w:t>Výživa</w:t>
      </w:r>
      <w:r w:rsidRPr="00AE53A2">
        <w:rPr>
          <w:rFonts w:eastAsia="Times New Roman"/>
          <w:lang w:eastAsia="en-US"/>
        </w:rPr>
        <w:t xml:space="preserve"> (pro rodiče miminek a batolat) a pořad </w:t>
      </w:r>
      <w:proofErr w:type="spellStart"/>
      <w:r w:rsidRPr="006113DE">
        <w:rPr>
          <w:rFonts w:eastAsia="Times New Roman"/>
          <w:i/>
          <w:lang w:eastAsia="en-US"/>
        </w:rPr>
        <w:t>Playgrunt</w:t>
      </w:r>
      <w:proofErr w:type="spellEnd"/>
      <w:r w:rsidRPr="00AE53A2">
        <w:rPr>
          <w:rFonts w:eastAsia="Times New Roman"/>
          <w:lang w:eastAsia="en-US"/>
        </w:rPr>
        <w:t xml:space="preserve"> propojující výtvarné umění s literaturou.</w:t>
      </w:r>
    </w:p>
    <w:p w14:paraId="4D09B485" w14:textId="1913E3F6" w:rsidR="009E4316" w:rsidRPr="00AE53A2" w:rsidRDefault="009E4316" w:rsidP="00AE53A2">
      <w:pPr>
        <w:autoSpaceDE w:val="0"/>
        <w:adjustRightInd w:val="0"/>
        <w:spacing w:after="200" w:line="276" w:lineRule="auto"/>
        <w:rPr>
          <w:bCs/>
        </w:rPr>
      </w:pPr>
      <w:r w:rsidRPr="00AE53A2">
        <w:rPr>
          <w:bCs/>
        </w:rPr>
        <w:t xml:space="preserve">Dětským návštěvníkům jsme se věnovali i o letních prázdninách, kdy jsme pro ně připravili tři týdenní výtvarné kurzy. Spolupráci s Filharmonií Brno na letních příměstských táborech jsme rozšířili o příměstské tábory probíhající v termínech dalších prázdnin (podzimní, jarní, velikonoční). Pravidelné návštěvy handicapovaných dětí </w:t>
      </w:r>
      <w:r w:rsidR="004770CA">
        <w:rPr>
          <w:bCs/>
        </w:rPr>
        <w:br/>
      </w:r>
      <w:r w:rsidRPr="00AE53A2">
        <w:rPr>
          <w:bCs/>
        </w:rPr>
        <w:t>a mládeže vyvrcholily týdenním mezinárodním workshopem ve spolupráci se společností</w:t>
      </w:r>
      <w:r w:rsidR="00EA66AC">
        <w:rPr>
          <w:bCs/>
        </w:rPr>
        <w:t xml:space="preserve"> </w:t>
      </w:r>
      <w:r w:rsidRPr="00AE53A2">
        <w:rPr>
          <w:bCs/>
        </w:rPr>
        <w:t xml:space="preserve">Kunštát </w:t>
      </w:r>
      <w:proofErr w:type="spellStart"/>
      <w:r w:rsidRPr="00AE53A2">
        <w:rPr>
          <w:bCs/>
        </w:rPr>
        <w:t>ProFUTURO</w:t>
      </w:r>
      <w:proofErr w:type="spellEnd"/>
      <w:r w:rsidRPr="00AE53A2">
        <w:rPr>
          <w:bCs/>
        </w:rPr>
        <w:t xml:space="preserve"> – ateliérem </w:t>
      </w:r>
      <w:proofErr w:type="spellStart"/>
      <w:r w:rsidRPr="00AE53A2">
        <w:rPr>
          <w:bCs/>
        </w:rPr>
        <w:t>Kreat</w:t>
      </w:r>
      <w:proofErr w:type="spellEnd"/>
      <w:r w:rsidRPr="00AE53A2">
        <w:rPr>
          <w:bCs/>
        </w:rPr>
        <w:t>.</w:t>
      </w:r>
    </w:p>
    <w:p w14:paraId="085F31A1" w14:textId="3C13BDF9" w:rsidR="000F6A4A" w:rsidRPr="00AE53A2" w:rsidRDefault="009E4316" w:rsidP="00AE53A2">
      <w:pPr>
        <w:spacing w:after="200" w:line="276" w:lineRule="auto"/>
        <w:rPr>
          <w:rFonts w:eastAsia="Times New Roman"/>
          <w:lang w:eastAsia="en-US"/>
        </w:rPr>
      </w:pPr>
      <w:r w:rsidRPr="00AE53A2">
        <w:rPr>
          <w:rFonts w:eastAsia="Times New Roman"/>
          <w:lang w:eastAsia="en-US"/>
        </w:rPr>
        <w:t>Díky pestré nabídce programů, experimentování s novými formáty a cíleným zaměřením na nejmladší publikum se Moravské galerii podařilo být otevřenou institucí zvyšující u veřejnosti povědomí o umění.</w:t>
      </w:r>
      <w:bookmarkStart w:id="302" w:name="_Toc454975151"/>
      <w:bookmarkStart w:id="303" w:name="_Toc454982868"/>
      <w:bookmarkStart w:id="304" w:name="_Toc454982925"/>
      <w:bookmarkStart w:id="305" w:name="_Toc454983051"/>
      <w:bookmarkStart w:id="306" w:name="_Toc454983292"/>
      <w:bookmarkStart w:id="307" w:name="_Toc454983326"/>
      <w:bookmarkStart w:id="308" w:name="_Toc454984356"/>
      <w:bookmarkStart w:id="309" w:name="_Toc454996387"/>
      <w:bookmarkStart w:id="310" w:name="_Toc455042672"/>
      <w:bookmarkStart w:id="311" w:name="_Toc455042743"/>
      <w:bookmarkStart w:id="312" w:name="_Toc455042791"/>
      <w:bookmarkStart w:id="313" w:name="_Toc455043362"/>
      <w:bookmarkStart w:id="314" w:name="_Toc455043414"/>
      <w:bookmarkStart w:id="315" w:name="_Toc455046192"/>
      <w:bookmarkStart w:id="316" w:name="_Toc455046407"/>
      <w:bookmarkStart w:id="317" w:name="_Toc455046519"/>
    </w:p>
    <w:p w14:paraId="46FFA2C3" w14:textId="77777777" w:rsidR="000F6A4A" w:rsidRPr="00AE53A2" w:rsidRDefault="000F6A4A" w:rsidP="00AE53A2">
      <w:pPr>
        <w:spacing w:after="200" w:line="276" w:lineRule="auto"/>
        <w:rPr>
          <w:rFonts w:eastAsia="Times New Roman"/>
          <w:lang w:eastAsia="en-US"/>
        </w:rPr>
      </w:pPr>
    </w:p>
    <w:p w14:paraId="5813F24C" w14:textId="77777777" w:rsidR="000F6A4A" w:rsidRPr="00AE53A2" w:rsidRDefault="000F6A4A" w:rsidP="00AE53A2">
      <w:pPr>
        <w:spacing w:after="200" w:line="276" w:lineRule="auto"/>
        <w:rPr>
          <w:rFonts w:eastAsia="Times New Roman"/>
          <w:lang w:eastAsia="en-US"/>
        </w:rPr>
      </w:pPr>
    </w:p>
    <w:p w14:paraId="1832280F" w14:textId="77777777" w:rsidR="004770CA" w:rsidRDefault="004770CA">
      <w:pPr>
        <w:autoSpaceDN/>
        <w:rPr>
          <w:b/>
        </w:rPr>
      </w:pPr>
      <w:r>
        <w:rPr>
          <w:b/>
        </w:rPr>
        <w:br w:type="page"/>
      </w:r>
    </w:p>
    <w:p w14:paraId="10433730" w14:textId="2B1D2571" w:rsidR="00F358FB" w:rsidRPr="00AE53A2" w:rsidRDefault="000F6A4A" w:rsidP="00AE53A2">
      <w:pPr>
        <w:spacing w:after="200" w:line="276" w:lineRule="auto"/>
        <w:rPr>
          <w:rFonts w:eastAsia="Times New Roman"/>
          <w:b/>
          <w:lang w:eastAsia="en-US"/>
        </w:rPr>
      </w:pPr>
      <w:r w:rsidRPr="00AE53A2">
        <w:rPr>
          <w:b/>
        </w:rPr>
        <w:lastRenderedPageBreak/>
        <w:t xml:space="preserve">Přehled doprovodných </w:t>
      </w:r>
      <w:r w:rsidR="00FE35FE" w:rsidRPr="00AE53A2">
        <w:rPr>
          <w:b/>
        </w:rPr>
        <w:t>programů</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23E4A35" w14:textId="77777777" w:rsidR="00026FAB" w:rsidRPr="00AE53A2" w:rsidRDefault="00026FAB" w:rsidP="00AE53A2">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3"/>
        <w:gridCol w:w="1947"/>
        <w:gridCol w:w="2920"/>
      </w:tblGrid>
      <w:tr w:rsidR="00F358FB" w:rsidRPr="00AE53A2" w14:paraId="6F80431D" w14:textId="77777777" w:rsidTr="005A2688">
        <w:trPr>
          <w:trHeight w:hRule="exact" w:val="284"/>
        </w:trPr>
        <w:tc>
          <w:tcPr>
            <w:tcW w:w="3853" w:type="dxa"/>
            <w:tcBorders>
              <w:top w:val="single" w:sz="4" w:space="0" w:color="000000"/>
              <w:left w:val="single" w:sz="4" w:space="0" w:color="000000"/>
              <w:bottom w:val="single" w:sz="4" w:space="0" w:color="000000"/>
              <w:right w:val="single" w:sz="4" w:space="0" w:color="000000"/>
            </w:tcBorders>
          </w:tcPr>
          <w:p w14:paraId="3AB1A381" w14:textId="77777777" w:rsidR="00F358FB" w:rsidRPr="00AE53A2" w:rsidRDefault="004050AD" w:rsidP="00AE53A2">
            <w:pPr>
              <w:spacing w:line="276" w:lineRule="auto"/>
              <w:rPr>
                <w:b/>
              </w:rPr>
            </w:pPr>
            <w:r w:rsidRPr="00AE53A2">
              <w:rPr>
                <w:b/>
              </w:rPr>
              <w:t>Typ akce</w:t>
            </w:r>
          </w:p>
        </w:tc>
        <w:tc>
          <w:tcPr>
            <w:tcW w:w="1947" w:type="dxa"/>
            <w:tcBorders>
              <w:top w:val="single" w:sz="4" w:space="0" w:color="000000"/>
              <w:left w:val="single" w:sz="4" w:space="0" w:color="000000"/>
              <w:bottom w:val="single" w:sz="4" w:space="0" w:color="000000"/>
              <w:right w:val="single" w:sz="4" w:space="0" w:color="000000"/>
            </w:tcBorders>
          </w:tcPr>
          <w:p w14:paraId="4BDA53F2" w14:textId="77777777" w:rsidR="00F358FB" w:rsidRPr="00AE53A2" w:rsidRDefault="00F358FB" w:rsidP="00AE53A2">
            <w:pPr>
              <w:spacing w:line="276" w:lineRule="auto"/>
              <w:jc w:val="right"/>
            </w:pPr>
            <w:r w:rsidRPr="00AE53A2">
              <w:rPr>
                <w:b/>
              </w:rPr>
              <w:t>Počet akcí</w:t>
            </w:r>
          </w:p>
        </w:tc>
        <w:tc>
          <w:tcPr>
            <w:tcW w:w="2920" w:type="dxa"/>
            <w:tcBorders>
              <w:top w:val="single" w:sz="4" w:space="0" w:color="000000"/>
              <w:left w:val="single" w:sz="4" w:space="0" w:color="000000"/>
              <w:bottom w:val="single" w:sz="4" w:space="0" w:color="000000"/>
              <w:right w:val="single" w:sz="4" w:space="0" w:color="000000"/>
            </w:tcBorders>
          </w:tcPr>
          <w:p w14:paraId="11D33AB7" w14:textId="77777777" w:rsidR="00F358FB" w:rsidRPr="00AE53A2" w:rsidRDefault="00F358FB" w:rsidP="00AE53A2">
            <w:pPr>
              <w:spacing w:line="276" w:lineRule="auto"/>
              <w:jc w:val="right"/>
            </w:pPr>
            <w:r w:rsidRPr="00AE53A2">
              <w:rPr>
                <w:b/>
              </w:rPr>
              <w:t>Počet návštěvníků</w:t>
            </w:r>
          </w:p>
        </w:tc>
      </w:tr>
      <w:tr w:rsidR="004050AD" w:rsidRPr="00AE53A2" w14:paraId="495DBC1C" w14:textId="77777777" w:rsidTr="004770CA">
        <w:trPr>
          <w:trHeight w:hRule="exact" w:val="284"/>
        </w:trPr>
        <w:tc>
          <w:tcPr>
            <w:tcW w:w="3853" w:type="dxa"/>
            <w:tcBorders>
              <w:top w:val="single" w:sz="4" w:space="0" w:color="000000"/>
              <w:left w:val="nil"/>
              <w:bottom w:val="single" w:sz="4" w:space="0" w:color="auto"/>
              <w:right w:val="nil"/>
            </w:tcBorders>
          </w:tcPr>
          <w:p w14:paraId="269B9810" w14:textId="77777777" w:rsidR="004050AD" w:rsidRPr="00AE53A2" w:rsidRDefault="004050AD" w:rsidP="00AE53A2">
            <w:pPr>
              <w:spacing w:line="276" w:lineRule="auto"/>
              <w:rPr>
                <w:b/>
              </w:rPr>
            </w:pPr>
          </w:p>
        </w:tc>
        <w:tc>
          <w:tcPr>
            <w:tcW w:w="1947" w:type="dxa"/>
            <w:tcBorders>
              <w:top w:val="single" w:sz="4" w:space="0" w:color="000000"/>
              <w:left w:val="nil"/>
              <w:bottom w:val="single" w:sz="4" w:space="0" w:color="auto"/>
              <w:right w:val="nil"/>
            </w:tcBorders>
          </w:tcPr>
          <w:p w14:paraId="3A256046" w14:textId="77777777" w:rsidR="004050AD" w:rsidRPr="00AE53A2" w:rsidRDefault="004050AD" w:rsidP="00AE53A2">
            <w:pPr>
              <w:spacing w:line="276" w:lineRule="auto"/>
              <w:jc w:val="right"/>
              <w:rPr>
                <w:b/>
              </w:rPr>
            </w:pPr>
          </w:p>
        </w:tc>
        <w:tc>
          <w:tcPr>
            <w:tcW w:w="2920" w:type="dxa"/>
            <w:tcBorders>
              <w:top w:val="single" w:sz="4" w:space="0" w:color="000000"/>
              <w:left w:val="nil"/>
              <w:bottom w:val="single" w:sz="4" w:space="0" w:color="auto"/>
              <w:right w:val="nil"/>
            </w:tcBorders>
          </w:tcPr>
          <w:p w14:paraId="46EB3BB0" w14:textId="77777777" w:rsidR="004050AD" w:rsidRPr="00AE53A2" w:rsidRDefault="004050AD" w:rsidP="00AE53A2">
            <w:pPr>
              <w:spacing w:line="276" w:lineRule="auto"/>
              <w:jc w:val="right"/>
              <w:rPr>
                <w:b/>
              </w:rPr>
            </w:pPr>
          </w:p>
        </w:tc>
      </w:tr>
      <w:tr w:rsidR="00F67BF2" w:rsidRPr="00AE53A2" w14:paraId="072C375E"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2C064A9A" w14:textId="77777777" w:rsidR="00F67BF2" w:rsidRPr="00AE53A2" w:rsidRDefault="00F67BF2" w:rsidP="00AE53A2">
            <w:pPr>
              <w:spacing w:line="276" w:lineRule="auto"/>
              <w:rPr>
                <w:b/>
              </w:rPr>
            </w:pPr>
            <w:r w:rsidRPr="00AE53A2">
              <w:rPr>
                <w:b/>
              </w:rPr>
              <w:t xml:space="preserve">Doprovodné programy </w:t>
            </w:r>
          </w:p>
        </w:tc>
        <w:tc>
          <w:tcPr>
            <w:tcW w:w="1947" w:type="dxa"/>
            <w:tcBorders>
              <w:top w:val="single" w:sz="4" w:space="0" w:color="auto"/>
              <w:left w:val="single" w:sz="4" w:space="0" w:color="auto"/>
              <w:bottom w:val="single" w:sz="4" w:space="0" w:color="auto"/>
              <w:right w:val="single" w:sz="4" w:space="0" w:color="auto"/>
            </w:tcBorders>
          </w:tcPr>
          <w:p w14:paraId="0868B3EA" w14:textId="77777777" w:rsidR="00F67BF2" w:rsidRPr="00AE53A2" w:rsidRDefault="00F67BF2" w:rsidP="00AE53A2">
            <w:pPr>
              <w:spacing w:line="276" w:lineRule="auto"/>
              <w:jc w:val="right"/>
              <w:rPr>
                <w:b/>
              </w:rPr>
            </w:pPr>
            <w:r w:rsidRPr="00AE53A2">
              <w:rPr>
                <w:b/>
              </w:rPr>
              <w:t>501</w:t>
            </w:r>
          </w:p>
        </w:tc>
        <w:tc>
          <w:tcPr>
            <w:tcW w:w="2920" w:type="dxa"/>
            <w:tcBorders>
              <w:top w:val="single" w:sz="4" w:space="0" w:color="auto"/>
              <w:left w:val="single" w:sz="4" w:space="0" w:color="auto"/>
              <w:bottom w:val="single" w:sz="4" w:space="0" w:color="auto"/>
              <w:right w:val="single" w:sz="4" w:space="0" w:color="auto"/>
            </w:tcBorders>
          </w:tcPr>
          <w:p w14:paraId="33CAD3CD" w14:textId="77777777" w:rsidR="00F67BF2" w:rsidRPr="00AE53A2" w:rsidRDefault="00F67BF2" w:rsidP="00AE53A2">
            <w:pPr>
              <w:spacing w:line="276" w:lineRule="auto"/>
              <w:jc w:val="right"/>
              <w:rPr>
                <w:b/>
              </w:rPr>
            </w:pPr>
            <w:r w:rsidRPr="00AE53A2">
              <w:rPr>
                <w:b/>
              </w:rPr>
              <w:t>38 308</w:t>
            </w:r>
          </w:p>
        </w:tc>
      </w:tr>
      <w:tr w:rsidR="00F67BF2" w:rsidRPr="00AE53A2" w14:paraId="6C28696A"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4654C719" w14:textId="77777777" w:rsidR="00F67BF2" w:rsidRPr="00AE53A2" w:rsidRDefault="00F67BF2" w:rsidP="00AE53A2">
            <w:pPr>
              <w:spacing w:line="276" w:lineRule="auto"/>
            </w:pPr>
            <w:r w:rsidRPr="00AE53A2">
              <w:t xml:space="preserve">Vernisáže </w:t>
            </w:r>
          </w:p>
        </w:tc>
        <w:tc>
          <w:tcPr>
            <w:tcW w:w="1947" w:type="dxa"/>
            <w:tcBorders>
              <w:top w:val="single" w:sz="4" w:space="0" w:color="auto"/>
              <w:left w:val="single" w:sz="4" w:space="0" w:color="auto"/>
              <w:bottom w:val="single" w:sz="4" w:space="0" w:color="auto"/>
              <w:right w:val="single" w:sz="4" w:space="0" w:color="auto"/>
            </w:tcBorders>
          </w:tcPr>
          <w:p w14:paraId="3D66DB88" w14:textId="77777777" w:rsidR="00F67BF2" w:rsidRPr="00AE53A2" w:rsidRDefault="00F67BF2" w:rsidP="00AE53A2">
            <w:pPr>
              <w:spacing w:line="276" w:lineRule="auto"/>
              <w:jc w:val="right"/>
            </w:pPr>
            <w:r w:rsidRPr="00AE53A2">
              <w:t>19</w:t>
            </w:r>
          </w:p>
        </w:tc>
        <w:tc>
          <w:tcPr>
            <w:tcW w:w="2920" w:type="dxa"/>
            <w:tcBorders>
              <w:top w:val="single" w:sz="4" w:space="0" w:color="auto"/>
              <w:left w:val="single" w:sz="4" w:space="0" w:color="auto"/>
              <w:bottom w:val="single" w:sz="4" w:space="0" w:color="auto"/>
              <w:right w:val="single" w:sz="4" w:space="0" w:color="auto"/>
            </w:tcBorders>
          </w:tcPr>
          <w:p w14:paraId="2E00B4E4" w14:textId="4F9781B8" w:rsidR="00F67BF2" w:rsidRPr="00AE53A2" w:rsidRDefault="00F67BF2" w:rsidP="00AE53A2">
            <w:pPr>
              <w:spacing w:line="276" w:lineRule="auto"/>
              <w:jc w:val="right"/>
            </w:pPr>
            <w:r w:rsidRPr="00AE53A2">
              <w:t>5</w:t>
            </w:r>
            <w:r w:rsidR="00EA66AC">
              <w:t xml:space="preserve"> </w:t>
            </w:r>
            <w:r w:rsidRPr="00AE53A2">
              <w:t>154</w:t>
            </w:r>
          </w:p>
        </w:tc>
      </w:tr>
      <w:tr w:rsidR="00F67BF2" w:rsidRPr="00AE53A2" w14:paraId="6496F8FE"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6560F87F" w14:textId="77777777" w:rsidR="00F67BF2" w:rsidRPr="00AE53A2" w:rsidRDefault="00F67BF2" w:rsidP="00AE53A2">
            <w:pPr>
              <w:spacing w:line="276" w:lineRule="auto"/>
            </w:pPr>
            <w:r w:rsidRPr="00AE53A2">
              <w:t>Dětské vernisáže</w:t>
            </w:r>
          </w:p>
        </w:tc>
        <w:tc>
          <w:tcPr>
            <w:tcW w:w="1947" w:type="dxa"/>
            <w:tcBorders>
              <w:top w:val="single" w:sz="4" w:space="0" w:color="auto"/>
              <w:left w:val="single" w:sz="4" w:space="0" w:color="auto"/>
              <w:bottom w:val="single" w:sz="4" w:space="0" w:color="auto"/>
              <w:right w:val="single" w:sz="4" w:space="0" w:color="auto"/>
            </w:tcBorders>
          </w:tcPr>
          <w:p w14:paraId="542A1D0B" w14:textId="77777777" w:rsidR="00F67BF2" w:rsidRPr="00AE53A2" w:rsidDel="0018363A" w:rsidRDefault="00F67BF2" w:rsidP="00AE53A2">
            <w:pPr>
              <w:spacing w:line="276" w:lineRule="auto"/>
              <w:jc w:val="right"/>
            </w:pPr>
            <w:r w:rsidRPr="00AE53A2">
              <w:t>4</w:t>
            </w:r>
          </w:p>
        </w:tc>
        <w:tc>
          <w:tcPr>
            <w:tcW w:w="2920" w:type="dxa"/>
            <w:tcBorders>
              <w:top w:val="single" w:sz="4" w:space="0" w:color="auto"/>
              <w:left w:val="single" w:sz="4" w:space="0" w:color="auto"/>
              <w:bottom w:val="single" w:sz="4" w:space="0" w:color="auto"/>
              <w:right w:val="single" w:sz="4" w:space="0" w:color="auto"/>
            </w:tcBorders>
          </w:tcPr>
          <w:p w14:paraId="6EA900F7" w14:textId="77777777" w:rsidR="00F67BF2" w:rsidRPr="00AE53A2" w:rsidRDefault="00F67BF2" w:rsidP="00AE53A2">
            <w:pPr>
              <w:spacing w:line="276" w:lineRule="auto"/>
              <w:jc w:val="right"/>
            </w:pPr>
            <w:r w:rsidRPr="00AE53A2">
              <w:t>360</w:t>
            </w:r>
          </w:p>
        </w:tc>
      </w:tr>
      <w:tr w:rsidR="00F67BF2" w:rsidRPr="00AE53A2" w14:paraId="1B252A27"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0EDB0C75" w14:textId="77777777" w:rsidR="00F67BF2" w:rsidRPr="00AE53A2" w:rsidRDefault="00F67BF2" w:rsidP="00AE53A2">
            <w:pPr>
              <w:spacing w:line="276" w:lineRule="auto"/>
            </w:pPr>
            <w:r w:rsidRPr="00AE53A2">
              <w:t xml:space="preserve">Komentované prohlídky </w:t>
            </w:r>
          </w:p>
        </w:tc>
        <w:tc>
          <w:tcPr>
            <w:tcW w:w="1947" w:type="dxa"/>
            <w:tcBorders>
              <w:top w:val="single" w:sz="4" w:space="0" w:color="auto"/>
              <w:left w:val="single" w:sz="4" w:space="0" w:color="auto"/>
              <w:bottom w:val="single" w:sz="4" w:space="0" w:color="auto"/>
              <w:right w:val="single" w:sz="4" w:space="0" w:color="auto"/>
            </w:tcBorders>
          </w:tcPr>
          <w:p w14:paraId="0479925D" w14:textId="77777777" w:rsidR="00F67BF2" w:rsidRPr="00AE53A2" w:rsidRDefault="00F67BF2" w:rsidP="00AE53A2">
            <w:pPr>
              <w:spacing w:line="276" w:lineRule="auto"/>
              <w:jc w:val="right"/>
            </w:pPr>
            <w:r w:rsidRPr="00AE53A2">
              <w:t>49</w:t>
            </w:r>
          </w:p>
        </w:tc>
        <w:tc>
          <w:tcPr>
            <w:tcW w:w="2920" w:type="dxa"/>
            <w:tcBorders>
              <w:top w:val="single" w:sz="4" w:space="0" w:color="auto"/>
              <w:left w:val="single" w:sz="4" w:space="0" w:color="auto"/>
              <w:bottom w:val="single" w:sz="4" w:space="0" w:color="auto"/>
              <w:right w:val="single" w:sz="4" w:space="0" w:color="auto"/>
            </w:tcBorders>
          </w:tcPr>
          <w:p w14:paraId="46F0B38E" w14:textId="77777777" w:rsidR="00F67BF2" w:rsidRPr="00AE53A2" w:rsidRDefault="00F67BF2" w:rsidP="00AE53A2">
            <w:pPr>
              <w:spacing w:line="276" w:lineRule="auto"/>
              <w:jc w:val="right"/>
            </w:pPr>
            <w:r w:rsidRPr="00AE53A2">
              <w:t>2 031</w:t>
            </w:r>
          </w:p>
        </w:tc>
      </w:tr>
      <w:tr w:rsidR="00F67BF2" w:rsidRPr="00AE53A2" w14:paraId="5181842C"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7BCECC4B" w14:textId="77777777" w:rsidR="00F67BF2" w:rsidRPr="00AE53A2" w:rsidRDefault="00F67BF2" w:rsidP="00AE53A2">
            <w:pPr>
              <w:spacing w:line="276" w:lineRule="auto"/>
            </w:pPr>
            <w:r w:rsidRPr="00AE53A2">
              <w:t>Diskuse a prezentace</w:t>
            </w:r>
          </w:p>
        </w:tc>
        <w:tc>
          <w:tcPr>
            <w:tcW w:w="1947" w:type="dxa"/>
            <w:tcBorders>
              <w:top w:val="single" w:sz="4" w:space="0" w:color="auto"/>
              <w:left w:val="single" w:sz="4" w:space="0" w:color="auto"/>
              <w:bottom w:val="single" w:sz="4" w:space="0" w:color="auto"/>
              <w:right w:val="single" w:sz="4" w:space="0" w:color="auto"/>
            </w:tcBorders>
          </w:tcPr>
          <w:p w14:paraId="478046F1" w14:textId="77777777" w:rsidR="00F67BF2" w:rsidRPr="00AE53A2" w:rsidRDefault="00F67BF2" w:rsidP="00AE53A2">
            <w:pPr>
              <w:spacing w:line="276" w:lineRule="auto"/>
              <w:jc w:val="right"/>
            </w:pPr>
            <w:r w:rsidRPr="00AE53A2">
              <w:t>22</w:t>
            </w:r>
          </w:p>
        </w:tc>
        <w:tc>
          <w:tcPr>
            <w:tcW w:w="2920" w:type="dxa"/>
            <w:tcBorders>
              <w:top w:val="single" w:sz="4" w:space="0" w:color="auto"/>
              <w:left w:val="single" w:sz="4" w:space="0" w:color="auto"/>
              <w:bottom w:val="single" w:sz="4" w:space="0" w:color="auto"/>
              <w:right w:val="single" w:sz="4" w:space="0" w:color="auto"/>
            </w:tcBorders>
          </w:tcPr>
          <w:p w14:paraId="1F2E6265" w14:textId="77777777" w:rsidR="00F67BF2" w:rsidRPr="00AE53A2" w:rsidRDefault="00F67BF2" w:rsidP="00AE53A2">
            <w:pPr>
              <w:spacing w:line="276" w:lineRule="auto"/>
              <w:jc w:val="right"/>
            </w:pPr>
            <w:r w:rsidRPr="00AE53A2">
              <w:t>3 066</w:t>
            </w:r>
          </w:p>
        </w:tc>
      </w:tr>
      <w:tr w:rsidR="00F67BF2" w:rsidRPr="00AE53A2" w14:paraId="4BC2CE66"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70B870C3" w14:textId="77777777" w:rsidR="00F67BF2" w:rsidRPr="00AE53A2" w:rsidRDefault="00F67BF2" w:rsidP="00AE53A2">
            <w:pPr>
              <w:spacing w:line="276" w:lineRule="auto"/>
            </w:pPr>
            <w:r w:rsidRPr="00AE53A2">
              <w:t>Přednášky</w:t>
            </w:r>
          </w:p>
        </w:tc>
        <w:tc>
          <w:tcPr>
            <w:tcW w:w="1947" w:type="dxa"/>
            <w:tcBorders>
              <w:top w:val="single" w:sz="4" w:space="0" w:color="auto"/>
              <w:left w:val="single" w:sz="4" w:space="0" w:color="auto"/>
              <w:bottom w:val="single" w:sz="4" w:space="0" w:color="auto"/>
              <w:right w:val="single" w:sz="4" w:space="0" w:color="auto"/>
            </w:tcBorders>
          </w:tcPr>
          <w:p w14:paraId="6ECACE71" w14:textId="77777777" w:rsidR="00F67BF2" w:rsidRPr="00AE53A2" w:rsidRDefault="00F67BF2" w:rsidP="00AE53A2">
            <w:pPr>
              <w:spacing w:line="276" w:lineRule="auto"/>
              <w:jc w:val="right"/>
            </w:pPr>
            <w:r w:rsidRPr="00AE53A2">
              <w:t>68</w:t>
            </w:r>
          </w:p>
        </w:tc>
        <w:tc>
          <w:tcPr>
            <w:tcW w:w="2920" w:type="dxa"/>
            <w:tcBorders>
              <w:top w:val="single" w:sz="4" w:space="0" w:color="auto"/>
              <w:left w:val="single" w:sz="4" w:space="0" w:color="auto"/>
              <w:bottom w:val="single" w:sz="4" w:space="0" w:color="auto"/>
              <w:right w:val="single" w:sz="4" w:space="0" w:color="auto"/>
            </w:tcBorders>
          </w:tcPr>
          <w:p w14:paraId="755EAA93" w14:textId="77777777" w:rsidR="00F67BF2" w:rsidRPr="00AE53A2" w:rsidRDefault="00F67BF2" w:rsidP="00AE53A2">
            <w:pPr>
              <w:spacing w:line="276" w:lineRule="auto"/>
              <w:jc w:val="right"/>
            </w:pPr>
            <w:r w:rsidRPr="00AE53A2">
              <w:t>2 854</w:t>
            </w:r>
          </w:p>
        </w:tc>
      </w:tr>
      <w:tr w:rsidR="00F67BF2" w:rsidRPr="00AE53A2" w14:paraId="0DDA6B10"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0B7508C8" w14:textId="77777777" w:rsidR="00F67BF2" w:rsidRPr="00AE53A2" w:rsidRDefault="00F67BF2" w:rsidP="00AE53A2">
            <w:pPr>
              <w:spacing w:line="276" w:lineRule="auto"/>
            </w:pPr>
            <w:r w:rsidRPr="00AE53A2">
              <w:t xml:space="preserve">Konference a kolokvia </w:t>
            </w:r>
          </w:p>
        </w:tc>
        <w:tc>
          <w:tcPr>
            <w:tcW w:w="1947" w:type="dxa"/>
            <w:tcBorders>
              <w:top w:val="single" w:sz="4" w:space="0" w:color="auto"/>
              <w:left w:val="single" w:sz="4" w:space="0" w:color="auto"/>
              <w:bottom w:val="single" w:sz="4" w:space="0" w:color="auto"/>
              <w:right w:val="single" w:sz="4" w:space="0" w:color="auto"/>
            </w:tcBorders>
          </w:tcPr>
          <w:p w14:paraId="23DE9F73" w14:textId="77777777" w:rsidR="00F67BF2" w:rsidRPr="00AE53A2" w:rsidRDefault="00F67BF2" w:rsidP="00AE53A2">
            <w:pPr>
              <w:spacing w:line="276" w:lineRule="auto"/>
              <w:jc w:val="right"/>
            </w:pPr>
            <w:r w:rsidRPr="00AE53A2">
              <w:t>6</w:t>
            </w:r>
          </w:p>
        </w:tc>
        <w:tc>
          <w:tcPr>
            <w:tcW w:w="2920" w:type="dxa"/>
            <w:tcBorders>
              <w:top w:val="single" w:sz="4" w:space="0" w:color="auto"/>
              <w:left w:val="single" w:sz="4" w:space="0" w:color="auto"/>
              <w:bottom w:val="single" w:sz="4" w:space="0" w:color="auto"/>
              <w:right w:val="single" w:sz="4" w:space="0" w:color="auto"/>
            </w:tcBorders>
          </w:tcPr>
          <w:p w14:paraId="2E97BA7F" w14:textId="77777777" w:rsidR="00F67BF2" w:rsidRPr="00AE53A2" w:rsidRDefault="00F67BF2" w:rsidP="00AE53A2">
            <w:pPr>
              <w:spacing w:line="276" w:lineRule="auto"/>
              <w:jc w:val="right"/>
            </w:pPr>
            <w:r w:rsidRPr="00AE53A2">
              <w:t>769</w:t>
            </w:r>
          </w:p>
        </w:tc>
      </w:tr>
      <w:tr w:rsidR="00F67BF2" w:rsidRPr="00AE53A2" w14:paraId="2BD276E4"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0F49FEE3" w14:textId="77777777" w:rsidR="00F67BF2" w:rsidRPr="00AE53A2" w:rsidRDefault="00F67BF2" w:rsidP="00AE53A2">
            <w:pPr>
              <w:spacing w:line="276" w:lineRule="auto"/>
            </w:pPr>
            <w:r w:rsidRPr="00AE53A2">
              <w:t xml:space="preserve">Filmové projekce </w:t>
            </w:r>
          </w:p>
        </w:tc>
        <w:tc>
          <w:tcPr>
            <w:tcW w:w="1947" w:type="dxa"/>
            <w:tcBorders>
              <w:top w:val="single" w:sz="4" w:space="0" w:color="auto"/>
              <w:left w:val="single" w:sz="4" w:space="0" w:color="auto"/>
              <w:bottom w:val="single" w:sz="4" w:space="0" w:color="auto"/>
              <w:right w:val="single" w:sz="4" w:space="0" w:color="auto"/>
            </w:tcBorders>
          </w:tcPr>
          <w:p w14:paraId="24C3F52D" w14:textId="77777777" w:rsidR="00F67BF2" w:rsidRPr="00AE53A2" w:rsidRDefault="00F67BF2" w:rsidP="00AE53A2">
            <w:pPr>
              <w:spacing w:line="276" w:lineRule="auto"/>
              <w:jc w:val="right"/>
            </w:pPr>
            <w:r w:rsidRPr="00AE53A2">
              <w:t>56</w:t>
            </w:r>
          </w:p>
        </w:tc>
        <w:tc>
          <w:tcPr>
            <w:tcW w:w="2920" w:type="dxa"/>
            <w:tcBorders>
              <w:top w:val="single" w:sz="4" w:space="0" w:color="auto"/>
              <w:left w:val="single" w:sz="4" w:space="0" w:color="auto"/>
              <w:bottom w:val="single" w:sz="4" w:space="0" w:color="auto"/>
              <w:right w:val="single" w:sz="4" w:space="0" w:color="auto"/>
            </w:tcBorders>
          </w:tcPr>
          <w:p w14:paraId="0CA1875B" w14:textId="025856F3" w:rsidR="00F67BF2" w:rsidRPr="00AE53A2" w:rsidRDefault="00F67BF2" w:rsidP="00AE53A2">
            <w:pPr>
              <w:spacing w:line="276" w:lineRule="auto"/>
              <w:jc w:val="right"/>
            </w:pPr>
            <w:r w:rsidRPr="00AE53A2">
              <w:t>3</w:t>
            </w:r>
            <w:r w:rsidR="00EA66AC">
              <w:t xml:space="preserve"> </w:t>
            </w:r>
            <w:r w:rsidRPr="00AE53A2">
              <w:t>100</w:t>
            </w:r>
          </w:p>
        </w:tc>
      </w:tr>
      <w:tr w:rsidR="00F67BF2" w:rsidRPr="00AE53A2" w14:paraId="3B03D2B6"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4427D195" w14:textId="77777777" w:rsidR="00F67BF2" w:rsidRPr="00AE53A2" w:rsidRDefault="00F67BF2" w:rsidP="00AE53A2">
            <w:pPr>
              <w:spacing w:line="276" w:lineRule="auto"/>
            </w:pPr>
            <w:r w:rsidRPr="00AE53A2">
              <w:t xml:space="preserve">Divadelní představení </w:t>
            </w:r>
          </w:p>
        </w:tc>
        <w:tc>
          <w:tcPr>
            <w:tcW w:w="1947" w:type="dxa"/>
            <w:tcBorders>
              <w:top w:val="single" w:sz="4" w:space="0" w:color="auto"/>
              <w:left w:val="single" w:sz="4" w:space="0" w:color="auto"/>
              <w:bottom w:val="single" w:sz="4" w:space="0" w:color="auto"/>
              <w:right w:val="single" w:sz="4" w:space="0" w:color="auto"/>
            </w:tcBorders>
          </w:tcPr>
          <w:p w14:paraId="46A02947" w14:textId="77777777" w:rsidR="00F67BF2" w:rsidRPr="00AE53A2" w:rsidRDefault="00F67BF2" w:rsidP="00AE53A2">
            <w:pPr>
              <w:spacing w:line="276" w:lineRule="auto"/>
              <w:jc w:val="right"/>
            </w:pPr>
            <w:r w:rsidRPr="00AE53A2">
              <w:t>24</w:t>
            </w:r>
          </w:p>
        </w:tc>
        <w:tc>
          <w:tcPr>
            <w:tcW w:w="2920" w:type="dxa"/>
            <w:tcBorders>
              <w:top w:val="single" w:sz="4" w:space="0" w:color="auto"/>
              <w:left w:val="single" w:sz="4" w:space="0" w:color="auto"/>
              <w:bottom w:val="single" w:sz="4" w:space="0" w:color="auto"/>
              <w:right w:val="single" w:sz="4" w:space="0" w:color="auto"/>
            </w:tcBorders>
          </w:tcPr>
          <w:p w14:paraId="095C7511" w14:textId="77777777" w:rsidR="00F67BF2" w:rsidRPr="00AE53A2" w:rsidRDefault="00F67BF2" w:rsidP="00AE53A2">
            <w:pPr>
              <w:spacing w:line="276" w:lineRule="auto"/>
              <w:jc w:val="right"/>
            </w:pPr>
            <w:r w:rsidRPr="00AE53A2">
              <w:t>875</w:t>
            </w:r>
          </w:p>
        </w:tc>
      </w:tr>
      <w:tr w:rsidR="00F67BF2" w:rsidRPr="00AE53A2" w14:paraId="1EB287F8"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1CB7592D" w14:textId="77777777" w:rsidR="00F67BF2" w:rsidRPr="00AE53A2" w:rsidRDefault="00F67BF2" w:rsidP="00AE53A2">
            <w:pPr>
              <w:spacing w:line="276" w:lineRule="auto"/>
            </w:pPr>
            <w:r w:rsidRPr="00AE53A2">
              <w:t xml:space="preserve">Koncerty </w:t>
            </w:r>
          </w:p>
        </w:tc>
        <w:tc>
          <w:tcPr>
            <w:tcW w:w="1947" w:type="dxa"/>
            <w:tcBorders>
              <w:top w:val="single" w:sz="4" w:space="0" w:color="auto"/>
              <w:left w:val="single" w:sz="4" w:space="0" w:color="auto"/>
              <w:bottom w:val="single" w:sz="4" w:space="0" w:color="auto"/>
              <w:right w:val="single" w:sz="4" w:space="0" w:color="auto"/>
            </w:tcBorders>
          </w:tcPr>
          <w:p w14:paraId="40E4CAA5" w14:textId="77777777" w:rsidR="00F67BF2" w:rsidRPr="00AE53A2" w:rsidRDefault="00F67BF2" w:rsidP="00AE53A2">
            <w:pPr>
              <w:spacing w:line="276" w:lineRule="auto"/>
              <w:jc w:val="right"/>
            </w:pPr>
            <w:r w:rsidRPr="00AE53A2">
              <w:t>23</w:t>
            </w:r>
          </w:p>
        </w:tc>
        <w:tc>
          <w:tcPr>
            <w:tcW w:w="2920" w:type="dxa"/>
            <w:tcBorders>
              <w:top w:val="single" w:sz="4" w:space="0" w:color="auto"/>
              <w:left w:val="single" w:sz="4" w:space="0" w:color="auto"/>
              <w:bottom w:val="single" w:sz="4" w:space="0" w:color="auto"/>
              <w:right w:val="single" w:sz="4" w:space="0" w:color="auto"/>
            </w:tcBorders>
          </w:tcPr>
          <w:p w14:paraId="243EF7BB" w14:textId="77777777" w:rsidR="00F67BF2" w:rsidRPr="00AE53A2" w:rsidRDefault="00F67BF2" w:rsidP="00AE53A2">
            <w:pPr>
              <w:spacing w:line="276" w:lineRule="auto"/>
              <w:jc w:val="right"/>
            </w:pPr>
            <w:r w:rsidRPr="00AE53A2">
              <w:t>1 259</w:t>
            </w:r>
          </w:p>
        </w:tc>
      </w:tr>
      <w:tr w:rsidR="00F67BF2" w:rsidRPr="00AE53A2" w14:paraId="58772ABA"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4216F010" w14:textId="77777777" w:rsidR="00F67BF2" w:rsidRPr="00AE53A2" w:rsidRDefault="00F67BF2" w:rsidP="00AE53A2">
            <w:pPr>
              <w:spacing w:line="276" w:lineRule="auto"/>
            </w:pPr>
            <w:r w:rsidRPr="00AE53A2">
              <w:t xml:space="preserve">Zájezdy a exkurze </w:t>
            </w:r>
          </w:p>
        </w:tc>
        <w:tc>
          <w:tcPr>
            <w:tcW w:w="1947" w:type="dxa"/>
            <w:tcBorders>
              <w:top w:val="single" w:sz="4" w:space="0" w:color="auto"/>
              <w:left w:val="single" w:sz="4" w:space="0" w:color="auto"/>
              <w:bottom w:val="single" w:sz="4" w:space="0" w:color="auto"/>
              <w:right w:val="single" w:sz="4" w:space="0" w:color="auto"/>
            </w:tcBorders>
          </w:tcPr>
          <w:p w14:paraId="05046DC8" w14:textId="77777777" w:rsidR="00F67BF2" w:rsidRPr="00AE53A2" w:rsidRDefault="00F67BF2" w:rsidP="00AE53A2">
            <w:pPr>
              <w:spacing w:line="276" w:lineRule="auto"/>
              <w:jc w:val="right"/>
            </w:pPr>
            <w:r w:rsidRPr="00AE53A2">
              <w:t>1</w:t>
            </w:r>
          </w:p>
        </w:tc>
        <w:tc>
          <w:tcPr>
            <w:tcW w:w="2920" w:type="dxa"/>
            <w:tcBorders>
              <w:top w:val="single" w:sz="4" w:space="0" w:color="auto"/>
              <w:left w:val="single" w:sz="4" w:space="0" w:color="auto"/>
              <w:bottom w:val="single" w:sz="4" w:space="0" w:color="auto"/>
              <w:right w:val="single" w:sz="4" w:space="0" w:color="auto"/>
            </w:tcBorders>
          </w:tcPr>
          <w:p w14:paraId="15F44E93" w14:textId="77777777" w:rsidR="00F67BF2" w:rsidRPr="00AE53A2" w:rsidRDefault="00F67BF2" w:rsidP="00AE53A2">
            <w:pPr>
              <w:spacing w:line="276" w:lineRule="auto"/>
              <w:jc w:val="right"/>
            </w:pPr>
            <w:r w:rsidRPr="00AE53A2">
              <w:t>29</w:t>
            </w:r>
          </w:p>
        </w:tc>
      </w:tr>
      <w:tr w:rsidR="00F67BF2" w:rsidRPr="00AE53A2" w14:paraId="54BB9B6F"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6EAF0CCA" w14:textId="77777777" w:rsidR="00F67BF2" w:rsidRPr="00AE53A2" w:rsidRDefault="00F67BF2" w:rsidP="00AE53A2">
            <w:pPr>
              <w:spacing w:line="276" w:lineRule="auto"/>
            </w:pPr>
            <w:r w:rsidRPr="00AE53A2">
              <w:t>Brněnská muzejní noc 2016</w:t>
            </w:r>
          </w:p>
        </w:tc>
        <w:tc>
          <w:tcPr>
            <w:tcW w:w="1947" w:type="dxa"/>
            <w:tcBorders>
              <w:top w:val="single" w:sz="4" w:space="0" w:color="auto"/>
              <w:left w:val="single" w:sz="4" w:space="0" w:color="auto"/>
              <w:bottom w:val="single" w:sz="4" w:space="0" w:color="auto"/>
              <w:right w:val="single" w:sz="4" w:space="0" w:color="auto"/>
            </w:tcBorders>
          </w:tcPr>
          <w:p w14:paraId="4C8A9ED0" w14:textId="77777777" w:rsidR="00F67BF2" w:rsidRPr="00AE53A2" w:rsidRDefault="00F67BF2" w:rsidP="00AE53A2">
            <w:pPr>
              <w:spacing w:line="276" w:lineRule="auto"/>
              <w:jc w:val="right"/>
            </w:pPr>
            <w:r w:rsidRPr="00AE53A2">
              <w:t>1</w:t>
            </w:r>
          </w:p>
        </w:tc>
        <w:tc>
          <w:tcPr>
            <w:tcW w:w="2920" w:type="dxa"/>
            <w:tcBorders>
              <w:top w:val="single" w:sz="4" w:space="0" w:color="auto"/>
              <w:left w:val="single" w:sz="4" w:space="0" w:color="auto"/>
              <w:bottom w:val="single" w:sz="4" w:space="0" w:color="auto"/>
              <w:right w:val="single" w:sz="4" w:space="0" w:color="auto"/>
            </w:tcBorders>
          </w:tcPr>
          <w:p w14:paraId="7CFB6E18" w14:textId="77777777" w:rsidR="00F67BF2" w:rsidRPr="00AE53A2" w:rsidRDefault="00F67BF2" w:rsidP="00AE53A2">
            <w:pPr>
              <w:spacing w:line="276" w:lineRule="auto"/>
              <w:jc w:val="right"/>
            </w:pPr>
            <w:r w:rsidRPr="00AE53A2">
              <w:t>11 794</w:t>
            </w:r>
          </w:p>
        </w:tc>
      </w:tr>
      <w:tr w:rsidR="00F67BF2" w:rsidRPr="00AE53A2" w14:paraId="10FA1067"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3C46CFF6" w14:textId="77777777" w:rsidR="00F67BF2" w:rsidRPr="00AE53A2" w:rsidRDefault="00F67BF2" w:rsidP="00AE53A2">
            <w:pPr>
              <w:spacing w:line="276" w:lineRule="auto"/>
            </w:pPr>
            <w:proofErr w:type="spellStart"/>
            <w:r w:rsidRPr="00AE53A2">
              <w:t>Eventy</w:t>
            </w:r>
            <w:proofErr w:type="spellEnd"/>
            <w:r w:rsidRPr="00AE53A2">
              <w:t xml:space="preserve"> </w:t>
            </w:r>
          </w:p>
        </w:tc>
        <w:tc>
          <w:tcPr>
            <w:tcW w:w="1947" w:type="dxa"/>
            <w:tcBorders>
              <w:top w:val="single" w:sz="4" w:space="0" w:color="auto"/>
              <w:left w:val="single" w:sz="4" w:space="0" w:color="auto"/>
              <w:bottom w:val="single" w:sz="4" w:space="0" w:color="auto"/>
              <w:right w:val="single" w:sz="4" w:space="0" w:color="auto"/>
            </w:tcBorders>
          </w:tcPr>
          <w:p w14:paraId="03A4D3A8" w14:textId="77777777" w:rsidR="00F67BF2" w:rsidRPr="00AE53A2" w:rsidRDefault="00F67BF2" w:rsidP="00AE53A2">
            <w:pPr>
              <w:spacing w:line="276" w:lineRule="auto"/>
              <w:jc w:val="right"/>
            </w:pPr>
            <w:r w:rsidRPr="00AE53A2">
              <w:t>28</w:t>
            </w:r>
          </w:p>
        </w:tc>
        <w:tc>
          <w:tcPr>
            <w:tcW w:w="2920" w:type="dxa"/>
            <w:tcBorders>
              <w:top w:val="single" w:sz="4" w:space="0" w:color="auto"/>
              <w:left w:val="single" w:sz="4" w:space="0" w:color="auto"/>
              <w:bottom w:val="single" w:sz="4" w:space="0" w:color="auto"/>
              <w:right w:val="single" w:sz="4" w:space="0" w:color="auto"/>
            </w:tcBorders>
          </w:tcPr>
          <w:p w14:paraId="65588BDA" w14:textId="77777777" w:rsidR="00F67BF2" w:rsidRPr="00AE53A2" w:rsidRDefault="00F67BF2" w:rsidP="00AE53A2">
            <w:pPr>
              <w:spacing w:line="276" w:lineRule="auto"/>
              <w:jc w:val="right"/>
            </w:pPr>
            <w:r w:rsidRPr="00AE53A2">
              <w:t>2 903</w:t>
            </w:r>
          </w:p>
        </w:tc>
      </w:tr>
      <w:tr w:rsidR="00F67BF2" w:rsidRPr="00AE53A2" w14:paraId="375C08EF"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6453E99A" w14:textId="77777777" w:rsidR="00F67BF2" w:rsidRPr="00AE53A2" w:rsidRDefault="00F67BF2" w:rsidP="00AE53A2">
            <w:pPr>
              <w:spacing w:line="276" w:lineRule="auto"/>
            </w:pPr>
            <w:r w:rsidRPr="00AE53A2">
              <w:t xml:space="preserve">Programy pro děti a rodiny s dětmi </w:t>
            </w:r>
          </w:p>
        </w:tc>
        <w:tc>
          <w:tcPr>
            <w:tcW w:w="1947" w:type="dxa"/>
            <w:tcBorders>
              <w:top w:val="single" w:sz="4" w:space="0" w:color="auto"/>
              <w:left w:val="single" w:sz="4" w:space="0" w:color="auto"/>
              <w:bottom w:val="single" w:sz="4" w:space="0" w:color="auto"/>
              <w:right w:val="single" w:sz="4" w:space="0" w:color="auto"/>
            </w:tcBorders>
          </w:tcPr>
          <w:p w14:paraId="02359CE7" w14:textId="77777777" w:rsidR="00F67BF2" w:rsidRPr="00AE53A2" w:rsidRDefault="00F67BF2" w:rsidP="00AE53A2">
            <w:pPr>
              <w:spacing w:line="276" w:lineRule="auto"/>
              <w:jc w:val="right"/>
            </w:pPr>
            <w:r w:rsidRPr="00AE53A2">
              <w:t>165</w:t>
            </w:r>
          </w:p>
        </w:tc>
        <w:tc>
          <w:tcPr>
            <w:tcW w:w="2920" w:type="dxa"/>
            <w:tcBorders>
              <w:top w:val="single" w:sz="4" w:space="0" w:color="auto"/>
              <w:left w:val="single" w:sz="4" w:space="0" w:color="auto"/>
              <w:bottom w:val="single" w:sz="4" w:space="0" w:color="auto"/>
              <w:right w:val="single" w:sz="4" w:space="0" w:color="auto"/>
            </w:tcBorders>
          </w:tcPr>
          <w:p w14:paraId="5DD1093B" w14:textId="77777777" w:rsidR="00F67BF2" w:rsidRPr="00AE53A2" w:rsidRDefault="00F67BF2" w:rsidP="00AE53A2">
            <w:pPr>
              <w:spacing w:line="276" w:lineRule="auto"/>
              <w:jc w:val="right"/>
            </w:pPr>
            <w:r w:rsidRPr="00AE53A2">
              <w:t>2 747</w:t>
            </w:r>
          </w:p>
        </w:tc>
      </w:tr>
      <w:tr w:rsidR="00F67BF2" w:rsidRPr="00AE53A2" w14:paraId="353430FA"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60CF83E7" w14:textId="77777777" w:rsidR="00F67BF2" w:rsidRPr="00AE53A2" w:rsidRDefault="00F67BF2" w:rsidP="00AE53A2">
            <w:pPr>
              <w:spacing w:line="276" w:lineRule="auto"/>
            </w:pPr>
            <w:r w:rsidRPr="00AE53A2">
              <w:t xml:space="preserve">Workshopy pro dospělé </w:t>
            </w:r>
          </w:p>
        </w:tc>
        <w:tc>
          <w:tcPr>
            <w:tcW w:w="1947" w:type="dxa"/>
            <w:tcBorders>
              <w:top w:val="single" w:sz="4" w:space="0" w:color="auto"/>
              <w:left w:val="single" w:sz="4" w:space="0" w:color="auto"/>
              <w:bottom w:val="single" w:sz="4" w:space="0" w:color="auto"/>
              <w:right w:val="single" w:sz="4" w:space="0" w:color="auto"/>
            </w:tcBorders>
          </w:tcPr>
          <w:p w14:paraId="14040EE9" w14:textId="77777777" w:rsidR="00F67BF2" w:rsidRPr="00AE53A2" w:rsidRDefault="00F67BF2" w:rsidP="00AE53A2">
            <w:pPr>
              <w:spacing w:line="276" w:lineRule="auto"/>
              <w:jc w:val="right"/>
            </w:pPr>
            <w:r w:rsidRPr="00AE53A2">
              <w:t>14</w:t>
            </w:r>
          </w:p>
        </w:tc>
        <w:tc>
          <w:tcPr>
            <w:tcW w:w="2920" w:type="dxa"/>
            <w:tcBorders>
              <w:top w:val="single" w:sz="4" w:space="0" w:color="auto"/>
              <w:left w:val="single" w:sz="4" w:space="0" w:color="auto"/>
              <w:bottom w:val="single" w:sz="4" w:space="0" w:color="auto"/>
              <w:right w:val="single" w:sz="4" w:space="0" w:color="auto"/>
            </w:tcBorders>
          </w:tcPr>
          <w:p w14:paraId="7ABCB9E3" w14:textId="77777777" w:rsidR="00F67BF2" w:rsidRPr="00AE53A2" w:rsidRDefault="00F67BF2" w:rsidP="00AE53A2">
            <w:pPr>
              <w:spacing w:line="276" w:lineRule="auto"/>
              <w:jc w:val="right"/>
            </w:pPr>
            <w:r w:rsidRPr="00AE53A2">
              <w:t>877</w:t>
            </w:r>
          </w:p>
        </w:tc>
      </w:tr>
      <w:tr w:rsidR="00F67BF2" w:rsidRPr="00AE53A2" w14:paraId="2875E9B4"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2E47B5DF" w14:textId="77777777" w:rsidR="00F67BF2" w:rsidRPr="00AE53A2" w:rsidRDefault="00F67BF2" w:rsidP="00AE53A2">
            <w:pPr>
              <w:spacing w:line="276" w:lineRule="auto"/>
            </w:pPr>
            <w:r w:rsidRPr="00AE53A2">
              <w:t xml:space="preserve">Programy pro seniory </w:t>
            </w:r>
          </w:p>
        </w:tc>
        <w:tc>
          <w:tcPr>
            <w:tcW w:w="1947" w:type="dxa"/>
            <w:tcBorders>
              <w:top w:val="single" w:sz="4" w:space="0" w:color="auto"/>
              <w:left w:val="single" w:sz="4" w:space="0" w:color="auto"/>
              <w:bottom w:val="single" w:sz="4" w:space="0" w:color="auto"/>
              <w:right w:val="single" w:sz="4" w:space="0" w:color="auto"/>
            </w:tcBorders>
          </w:tcPr>
          <w:p w14:paraId="1018F7B1" w14:textId="77777777" w:rsidR="00F67BF2" w:rsidRPr="00AE53A2" w:rsidRDefault="00F67BF2" w:rsidP="00AE53A2">
            <w:pPr>
              <w:spacing w:line="276" w:lineRule="auto"/>
              <w:jc w:val="right"/>
            </w:pPr>
            <w:r w:rsidRPr="00AE53A2">
              <w:t>12</w:t>
            </w:r>
          </w:p>
        </w:tc>
        <w:tc>
          <w:tcPr>
            <w:tcW w:w="2920" w:type="dxa"/>
            <w:tcBorders>
              <w:top w:val="single" w:sz="4" w:space="0" w:color="auto"/>
              <w:left w:val="single" w:sz="4" w:space="0" w:color="auto"/>
              <w:bottom w:val="single" w:sz="4" w:space="0" w:color="auto"/>
              <w:right w:val="single" w:sz="4" w:space="0" w:color="auto"/>
            </w:tcBorders>
          </w:tcPr>
          <w:p w14:paraId="28E30650" w14:textId="77777777" w:rsidR="00F67BF2" w:rsidRPr="00AE53A2" w:rsidRDefault="00F67BF2" w:rsidP="00AE53A2">
            <w:pPr>
              <w:spacing w:line="276" w:lineRule="auto"/>
              <w:jc w:val="right"/>
            </w:pPr>
            <w:r w:rsidRPr="00AE53A2">
              <w:t>281</w:t>
            </w:r>
          </w:p>
        </w:tc>
      </w:tr>
      <w:tr w:rsidR="00F67BF2" w:rsidRPr="00AE53A2" w14:paraId="76F5DD57" w14:textId="77777777" w:rsidTr="004770CA">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4E937289" w14:textId="77777777" w:rsidR="00F67BF2" w:rsidRPr="00AE53A2" w:rsidRDefault="00F67BF2" w:rsidP="00AE53A2">
            <w:pPr>
              <w:spacing w:line="276" w:lineRule="auto"/>
            </w:pPr>
            <w:r w:rsidRPr="00AE53A2">
              <w:t xml:space="preserve">Programy pro handicapované </w:t>
            </w:r>
          </w:p>
        </w:tc>
        <w:tc>
          <w:tcPr>
            <w:tcW w:w="1947" w:type="dxa"/>
            <w:tcBorders>
              <w:top w:val="single" w:sz="4" w:space="0" w:color="auto"/>
              <w:left w:val="single" w:sz="4" w:space="0" w:color="auto"/>
              <w:bottom w:val="single" w:sz="4" w:space="0" w:color="auto"/>
              <w:right w:val="single" w:sz="4" w:space="0" w:color="auto"/>
            </w:tcBorders>
          </w:tcPr>
          <w:p w14:paraId="099DCAF0" w14:textId="77777777" w:rsidR="00F67BF2" w:rsidRPr="00AE53A2" w:rsidRDefault="00F67BF2" w:rsidP="00AE53A2">
            <w:pPr>
              <w:spacing w:line="276" w:lineRule="auto"/>
              <w:jc w:val="right"/>
            </w:pPr>
            <w:r w:rsidRPr="00AE53A2">
              <w:t>9</w:t>
            </w:r>
          </w:p>
        </w:tc>
        <w:tc>
          <w:tcPr>
            <w:tcW w:w="2920" w:type="dxa"/>
            <w:tcBorders>
              <w:top w:val="single" w:sz="4" w:space="0" w:color="auto"/>
              <w:left w:val="single" w:sz="4" w:space="0" w:color="auto"/>
              <w:bottom w:val="single" w:sz="4" w:space="0" w:color="auto"/>
              <w:right w:val="single" w:sz="4" w:space="0" w:color="auto"/>
            </w:tcBorders>
          </w:tcPr>
          <w:p w14:paraId="057F1283" w14:textId="77777777" w:rsidR="00F67BF2" w:rsidRPr="00AE53A2" w:rsidRDefault="00F67BF2" w:rsidP="00AE53A2">
            <w:pPr>
              <w:spacing w:line="276" w:lineRule="auto"/>
              <w:jc w:val="right"/>
            </w:pPr>
            <w:r w:rsidRPr="00AE53A2">
              <w:t>209</w:t>
            </w:r>
          </w:p>
        </w:tc>
      </w:tr>
      <w:tr w:rsidR="005A2688" w:rsidRPr="00AE53A2" w14:paraId="044252FC" w14:textId="77777777" w:rsidTr="004770CA">
        <w:trPr>
          <w:trHeight w:hRule="exact" w:val="284"/>
        </w:trPr>
        <w:tc>
          <w:tcPr>
            <w:tcW w:w="3853" w:type="dxa"/>
            <w:tcBorders>
              <w:top w:val="single" w:sz="4" w:space="0" w:color="auto"/>
              <w:left w:val="nil"/>
              <w:bottom w:val="single" w:sz="4" w:space="0" w:color="000000"/>
              <w:right w:val="nil"/>
            </w:tcBorders>
          </w:tcPr>
          <w:p w14:paraId="513943D2" w14:textId="77777777" w:rsidR="005A2688" w:rsidRPr="00AE53A2" w:rsidRDefault="005A2688" w:rsidP="00AE53A2">
            <w:pPr>
              <w:spacing w:line="276" w:lineRule="auto"/>
            </w:pPr>
          </w:p>
        </w:tc>
        <w:tc>
          <w:tcPr>
            <w:tcW w:w="1947" w:type="dxa"/>
            <w:tcBorders>
              <w:top w:val="single" w:sz="4" w:space="0" w:color="auto"/>
              <w:left w:val="nil"/>
              <w:bottom w:val="single" w:sz="4" w:space="0" w:color="000000"/>
              <w:right w:val="nil"/>
            </w:tcBorders>
          </w:tcPr>
          <w:p w14:paraId="1CEBBAD0" w14:textId="77777777" w:rsidR="005A2688" w:rsidRPr="00AE53A2" w:rsidRDefault="005A2688" w:rsidP="00AE53A2">
            <w:pPr>
              <w:spacing w:line="276" w:lineRule="auto"/>
              <w:jc w:val="right"/>
            </w:pPr>
          </w:p>
        </w:tc>
        <w:tc>
          <w:tcPr>
            <w:tcW w:w="2920" w:type="dxa"/>
            <w:tcBorders>
              <w:top w:val="single" w:sz="4" w:space="0" w:color="auto"/>
              <w:left w:val="nil"/>
              <w:bottom w:val="single" w:sz="4" w:space="0" w:color="000000"/>
              <w:right w:val="nil"/>
            </w:tcBorders>
          </w:tcPr>
          <w:p w14:paraId="1A6A8A24" w14:textId="77777777" w:rsidR="005A2688" w:rsidRPr="00AE53A2" w:rsidRDefault="005A2688" w:rsidP="00AE53A2">
            <w:pPr>
              <w:spacing w:line="276" w:lineRule="auto"/>
              <w:jc w:val="right"/>
            </w:pPr>
          </w:p>
        </w:tc>
      </w:tr>
      <w:tr w:rsidR="00F67BF2" w:rsidRPr="00AE53A2" w14:paraId="198A60DE" w14:textId="77777777" w:rsidTr="005A2688">
        <w:trPr>
          <w:trHeight w:hRule="exact" w:val="284"/>
        </w:trPr>
        <w:tc>
          <w:tcPr>
            <w:tcW w:w="3853" w:type="dxa"/>
            <w:tcBorders>
              <w:top w:val="single" w:sz="4" w:space="0" w:color="000000"/>
              <w:left w:val="single" w:sz="4" w:space="0" w:color="000000"/>
              <w:bottom w:val="single" w:sz="4" w:space="0" w:color="000000"/>
              <w:right w:val="single" w:sz="4" w:space="0" w:color="000000"/>
            </w:tcBorders>
          </w:tcPr>
          <w:p w14:paraId="7F764118" w14:textId="77777777" w:rsidR="00F67BF2" w:rsidRPr="00AE53A2" w:rsidRDefault="00F67BF2" w:rsidP="00AE53A2">
            <w:pPr>
              <w:spacing w:line="276" w:lineRule="auto"/>
              <w:rPr>
                <w:b/>
              </w:rPr>
            </w:pPr>
            <w:r w:rsidRPr="00AE53A2">
              <w:rPr>
                <w:b/>
              </w:rPr>
              <w:t xml:space="preserve">Edukační programy </w:t>
            </w:r>
          </w:p>
        </w:tc>
        <w:tc>
          <w:tcPr>
            <w:tcW w:w="1947" w:type="dxa"/>
            <w:tcBorders>
              <w:top w:val="single" w:sz="4" w:space="0" w:color="000000"/>
              <w:left w:val="single" w:sz="4" w:space="0" w:color="000000"/>
              <w:bottom w:val="single" w:sz="4" w:space="0" w:color="000000"/>
              <w:right w:val="single" w:sz="4" w:space="0" w:color="000000"/>
            </w:tcBorders>
          </w:tcPr>
          <w:p w14:paraId="76AC34B8" w14:textId="77777777" w:rsidR="00F67BF2" w:rsidRPr="00AE53A2" w:rsidRDefault="00F67BF2" w:rsidP="00AE53A2">
            <w:pPr>
              <w:spacing w:line="276" w:lineRule="auto"/>
              <w:jc w:val="right"/>
              <w:rPr>
                <w:b/>
              </w:rPr>
            </w:pPr>
            <w:r w:rsidRPr="00AE53A2">
              <w:rPr>
                <w:b/>
              </w:rPr>
              <w:t>380</w:t>
            </w:r>
          </w:p>
        </w:tc>
        <w:tc>
          <w:tcPr>
            <w:tcW w:w="2920" w:type="dxa"/>
            <w:tcBorders>
              <w:top w:val="single" w:sz="4" w:space="0" w:color="000000"/>
              <w:left w:val="single" w:sz="4" w:space="0" w:color="000000"/>
              <w:bottom w:val="single" w:sz="4" w:space="0" w:color="000000"/>
              <w:right w:val="single" w:sz="4" w:space="0" w:color="000000"/>
            </w:tcBorders>
          </w:tcPr>
          <w:p w14:paraId="476F728D" w14:textId="77777777" w:rsidR="00F67BF2" w:rsidRPr="00AE53A2" w:rsidRDefault="00F67BF2" w:rsidP="00AE53A2">
            <w:pPr>
              <w:spacing w:line="276" w:lineRule="auto"/>
              <w:jc w:val="right"/>
              <w:rPr>
                <w:b/>
              </w:rPr>
            </w:pPr>
            <w:r w:rsidRPr="00AE53A2">
              <w:rPr>
                <w:b/>
              </w:rPr>
              <w:t>7 219</w:t>
            </w:r>
          </w:p>
        </w:tc>
      </w:tr>
      <w:tr w:rsidR="00F67BF2" w:rsidRPr="00AE53A2" w14:paraId="5FCE03F7" w14:textId="77777777" w:rsidTr="005A2688">
        <w:trPr>
          <w:trHeight w:hRule="exact" w:val="284"/>
        </w:trPr>
        <w:tc>
          <w:tcPr>
            <w:tcW w:w="3853" w:type="dxa"/>
            <w:tcBorders>
              <w:top w:val="single" w:sz="4" w:space="0" w:color="000000"/>
              <w:left w:val="single" w:sz="4" w:space="0" w:color="000000"/>
              <w:bottom w:val="single" w:sz="4" w:space="0" w:color="000000"/>
              <w:right w:val="single" w:sz="4" w:space="0" w:color="000000"/>
            </w:tcBorders>
          </w:tcPr>
          <w:p w14:paraId="6CB2EFB9" w14:textId="77777777" w:rsidR="00F67BF2" w:rsidRPr="00AE53A2" w:rsidRDefault="00F67BF2" w:rsidP="00AE53A2">
            <w:pPr>
              <w:spacing w:line="276" w:lineRule="auto"/>
            </w:pPr>
            <w:r w:rsidRPr="00AE53A2">
              <w:t xml:space="preserve">Edukační programy pro MŠ </w:t>
            </w:r>
          </w:p>
        </w:tc>
        <w:tc>
          <w:tcPr>
            <w:tcW w:w="1947" w:type="dxa"/>
            <w:tcBorders>
              <w:top w:val="single" w:sz="4" w:space="0" w:color="000000"/>
              <w:left w:val="single" w:sz="4" w:space="0" w:color="000000"/>
              <w:bottom w:val="single" w:sz="4" w:space="0" w:color="000000"/>
              <w:right w:val="single" w:sz="4" w:space="0" w:color="000000"/>
            </w:tcBorders>
          </w:tcPr>
          <w:p w14:paraId="27A38C90" w14:textId="77777777" w:rsidR="00F67BF2" w:rsidRPr="00AE53A2" w:rsidRDefault="00F67BF2" w:rsidP="00AE53A2">
            <w:pPr>
              <w:spacing w:line="276" w:lineRule="auto"/>
              <w:jc w:val="right"/>
            </w:pPr>
            <w:r w:rsidRPr="00AE53A2">
              <w:t>84</w:t>
            </w:r>
          </w:p>
        </w:tc>
        <w:tc>
          <w:tcPr>
            <w:tcW w:w="2920" w:type="dxa"/>
            <w:tcBorders>
              <w:top w:val="single" w:sz="4" w:space="0" w:color="000000"/>
              <w:left w:val="single" w:sz="4" w:space="0" w:color="000000"/>
              <w:bottom w:val="single" w:sz="4" w:space="0" w:color="000000"/>
              <w:right w:val="single" w:sz="4" w:space="0" w:color="000000"/>
            </w:tcBorders>
          </w:tcPr>
          <w:p w14:paraId="485429A2" w14:textId="77777777" w:rsidR="00F67BF2" w:rsidRPr="00AE53A2" w:rsidRDefault="00F67BF2" w:rsidP="00AE53A2">
            <w:pPr>
              <w:spacing w:line="276" w:lineRule="auto"/>
              <w:jc w:val="right"/>
            </w:pPr>
            <w:r w:rsidRPr="00AE53A2">
              <w:t>1 662</w:t>
            </w:r>
          </w:p>
        </w:tc>
      </w:tr>
      <w:tr w:rsidR="00F67BF2" w:rsidRPr="00AE53A2" w14:paraId="4A039188" w14:textId="77777777" w:rsidTr="005A2688">
        <w:trPr>
          <w:trHeight w:hRule="exact" w:val="284"/>
        </w:trPr>
        <w:tc>
          <w:tcPr>
            <w:tcW w:w="3853" w:type="dxa"/>
            <w:tcBorders>
              <w:top w:val="single" w:sz="4" w:space="0" w:color="000000"/>
              <w:left w:val="single" w:sz="4" w:space="0" w:color="000000"/>
              <w:bottom w:val="single" w:sz="4" w:space="0" w:color="000000"/>
              <w:right w:val="single" w:sz="4" w:space="0" w:color="000000"/>
            </w:tcBorders>
          </w:tcPr>
          <w:p w14:paraId="7D7B0BF2" w14:textId="77777777" w:rsidR="00F67BF2" w:rsidRPr="00AE53A2" w:rsidRDefault="00F67BF2" w:rsidP="00AE53A2">
            <w:pPr>
              <w:spacing w:line="276" w:lineRule="auto"/>
            </w:pPr>
            <w:r w:rsidRPr="00AE53A2">
              <w:t xml:space="preserve">Edukační programy pro 1. st. ZŠ </w:t>
            </w:r>
          </w:p>
        </w:tc>
        <w:tc>
          <w:tcPr>
            <w:tcW w:w="1947" w:type="dxa"/>
            <w:tcBorders>
              <w:top w:val="single" w:sz="4" w:space="0" w:color="000000"/>
              <w:left w:val="single" w:sz="4" w:space="0" w:color="000000"/>
              <w:bottom w:val="single" w:sz="4" w:space="0" w:color="000000"/>
              <w:right w:val="single" w:sz="4" w:space="0" w:color="000000"/>
            </w:tcBorders>
          </w:tcPr>
          <w:p w14:paraId="74862E5C" w14:textId="77777777" w:rsidR="00F67BF2" w:rsidRPr="00AE53A2" w:rsidRDefault="00F67BF2" w:rsidP="00AE53A2">
            <w:pPr>
              <w:spacing w:line="276" w:lineRule="auto"/>
              <w:jc w:val="right"/>
            </w:pPr>
            <w:r w:rsidRPr="00AE53A2">
              <w:t>67</w:t>
            </w:r>
          </w:p>
        </w:tc>
        <w:tc>
          <w:tcPr>
            <w:tcW w:w="2920" w:type="dxa"/>
            <w:tcBorders>
              <w:top w:val="single" w:sz="4" w:space="0" w:color="000000"/>
              <w:left w:val="single" w:sz="4" w:space="0" w:color="000000"/>
              <w:bottom w:val="single" w:sz="4" w:space="0" w:color="000000"/>
              <w:right w:val="single" w:sz="4" w:space="0" w:color="000000"/>
            </w:tcBorders>
          </w:tcPr>
          <w:p w14:paraId="5AAD6B8B" w14:textId="77777777" w:rsidR="00F67BF2" w:rsidRPr="00AE53A2" w:rsidRDefault="00F67BF2" w:rsidP="00AE53A2">
            <w:pPr>
              <w:spacing w:line="276" w:lineRule="auto"/>
              <w:jc w:val="right"/>
            </w:pPr>
            <w:r w:rsidRPr="00AE53A2">
              <w:t>1 313</w:t>
            </w:r>
          </w:p>
        </w:tc>
      </w:tr>
      <w:tr w:rsidR="00F67BF2" w:rsidRPr="00AE53A2" w14:paraId="54076892" w14:textId="77777777" w:rsidTr="005A2688">
        <w:trPr>
          <w:trHeight w:hRule="exact" w:val="284"/>
        </w:trPr>
        <w:tc>
          <w:tcPr>
            <w:tcW w:w="3853" w:type="dxa"/>
            <w:tcBorders>
              <w:top w:val="single" w:sz="4" w:space="0" w:color="000000"/>
              <w:left w:val="single" w:sz="4" w:space="0" w:color="000000"/>
              <w:bottom w:val="single" w:sz="4" w:space="0" w:color="000000"/>
              <w:right w:val="single" w:sz="4" w:space="0" w:color="000000"/>
            </w:tcBorders>
          </w:tcPr>
          <w:p w14:paraId="05F2E6AD" w14:textId="77777777" w:rsidR="00F67BF2" w:rsidRPr="00AE53A2" w:rsidRDefault="00F67BF2" w:rsidP="00AE53A2">
            <w:pPr>
              <w:spacing w:line="276" w:lineRule="auto"/>
            </w:pPr>
            <w:r w:rsidRPr="00AE53A2">
              <w:t xml:space="preserve">Edukační programy pro 2. st. ZŠ </w:t>
            </w:r>
          </w:p>
        </w:tc>
        <w:tc>
          <w:tcPr>
            <w:tcW w:w="1947" w:type="dxa"/>
            <w:tcBorders>
              <w:top w:val="single" w:sz="4" w:space="0" w:color="000000"/>
              <w:left w:val="single" w:sz="4" w:space="0" w:color="000000"/>
              <w:bottom w:val="single" w:sz="4" w:space="0" w:color="000000"/>
              <w:right w:val="single" w:sz="4" w:space="0" w:color="000000"/>
            </w:tcBorders>
          </w:tcPr>
          <w:p w14:paraId="52882D46" w14:textId="77777777" w:rsidR="00F67BF2" w:rsidRPr="00AE53A2" w:rsidRDefault="00F67BF2" w:rsidP="00AE53A2">
            <w:pPr>
              <w:spacing w:line="276" w:lineRule="auto"/>
              <w:jc w:val="right"/>
            </w:pPr>
            <w:r w:rsidRPr="00AE53A2">
              <w:t>105</w:t>
            </w:r>
          </w:p>
        </w:tc>
        <w:tc>
          <w:tcPr>
            <w:tcW w:w="2920" w:type="dxa"/>
            <w:tcBorders>
              <w:top w:val="single" w:sz="4" w:space="0" w:color="000000"/>
              <w:left w:val="single" w:sz="4" w:space="0" w:color="000000"/>
              <w:bottom w:val="single" w:sz="4" w:space="0" w:color="000000"/>
              <w:right w:val="single" w:sz="4" w:space="0" w:color="000000"/>
            </w:tcBorders>
          </w:tcPr>
          <w:p w14:paraId="4D3DB9A2" w14:textId="77777777" w:rsidR="00F67BF2" w:rsidRPr="00AE53A2" w:rsidRDefault="00F67BF2" w:rsidP="00AE53A2">
            <w:pPr>
              <w:spacing w:line="276" w:lineRule="auto"/>
              <w:jc w:val="right"/>
            </w:pPr>
            <w:r w:rsidRPr="00AE53A2">
              <w:t>1 949</w:t>
            </w:r>
          </w:p>
        </w:tc>
      </w:tr>
      <w:tr w:rsidR="00F67BF2" w:rsidRPr="00AE53A2" w14:paraId="5ABF7C30" w14:textId="77777777" w:rsidTr="005A2688">
        <w:trPr>
          <w:trHeight w:hRule="exact" w:val="284"/>
        </w:trPr>
        <w:tc>
          <w:tcPr>
            <w:tcW w:w="3853" w:type="dxa"/>
            <w:tcBorders>
              <w:top w:val="single" w:sz="4" w:space="0" w:color="000000"/>
              <w:left w:val="single" w:sz="4" w:space="0" w:color="000000"/>
              <w:bottom w:val="single" w:sz="4" w:space="0" w:color="000000"/>
              <w:right w:val="single" w:sz="4" w:space="0" w:color="000000"/>
            </w:tcBorders>
          </w:tcPr>
          <w:p w14:paraId="3B439862" w14:textId="77777777" w:rsidR="00F67BF2" w:rsidRPr="00AE53A2" w:rsidRDefault="00F67BF2" w:rsidP="00AE53A2">
            <w:pPr>
              <w:spacing w:line="276" w:lineRule="auto"/>
            </w:pPr>
            <w:r w:rsidRPr="00AE53A2">
              <w:t xml:space="preserve">Edukační programy pro SŠ </w:t>
            </w:r>
          </w:p>
        </w:tc>
        <w:tc>
          <w:tcPr>
            <w:tcW w:w="1947" w:type="dxa"/>
            <w:tcBorders>
              <w:top w:val="single" w:sz="4" w:space="0" w:color="000000"/>
              <w:left w:val="single" w:sz="4" w:space="0" w:color="000000"/>
              <w:bottom w:val="single" w:sz="4" w:space="0" w:color="000000"/>
              <w:right w:val="single" w:sz="4" w:space="0" w:color="000000"/>
            </w:tcBorders>
          </w:tcPr>
          <w:p w14:paraId="2B39BE4C" w14:textId="77777777" w:rsidR="00F67BF2" w:rsidRPr="00AE53A2" w:rsidRDefault="00F67BF2" w:rsidP="00AE53A2">
            <w:pPr>
              <w:spacing w:line="276" w:lineRule="auto"/>
              <w:jc w:val="right"/>
            </w:pPr>
            <w:r w:rsidRPr="00AE53A2">
              <w:t>121</w:t>
            </w:r>
          </w:p>
        </w:tc>
        <w:tc>
          <w:tcPr>
            <w:tcW w:w="2920" w:type="dxa"/>
            <w:tcBorders>
              <w:top w:val="single" w:sz="4" w:space="0" w:color="000000"/>
              <w:left w:val="single" w:sz="4" w:space="0" w:color="000000"/>
              <w:bottom w:val="single" w:sz="4" w:space="0" w:color="000000"/>
              <w:right w:val="single" w:sz="4" w:space="0" w:color="000000"/>
            </w:tcBorders>
          </w:tcPr>
          <w:p w14:paraId="61462327" w14:textId="77777777" w:rsidR="00F67BF2" w:rsidRPr="00AE53A2" w:rsidRDefault="00F67BF2" w:rsidP="00AE53A2">
            <w:pPr>
              <w:spacing w:line="276" w:lineRule="auto"/>
              <w:jc w:val="right"/>
            </w:pPr>
            <w:r w:rsidRPr="00AE53A2">
              <w:t>2 262</w:t>
            </w:r>
          </w:p>
        </w:tc>
      </w:tr>
      <w:tr w:rsidR="00F67BF2" w:rsidRPr="00AE53A2" w14:paraId="2BF315AA" w14:textId="77777777" w:rsidTr="005A2688">
        <w:trPr>
          <w:trHeight w:hRule="exact" w:val="284"/>
        </w:trPr>
        <w:tc>
          <w:tcPr>
            <w:tcW w:w="3853" w:type="dxa"/>
            <w:tcBorders>
              <w:top w:val="single" w:sz="4" w:space="0" w:color="000000"/>
              <w:left w:val="single" w:sz="4" w:space="0" w:color="000000"/>
              <w:bottom w:val="single" w:sz="4" w:space="0" w:color="000000"/>
              <w:right w:val="single" w:sz="4" w:space="0" w:color="000000"/>
            </w:tcBorders>
          </w:tcPr>
          <w:p w14:paraId="7F0C224A" w14:textId="77777777" w:rsidR="00F67BF2" w:rsidRPr="00AE53A2" w:rsidRDefault="00F67BF2" w:rsidP="00AE53A2">
            <w:pPr>
              <w:spacing w:line="276" w:lineRule="auto"/>
            </w:pPr>
            <w:r w:rsidRPr="00AE53A2">
              <w:t xml:space="preserve">Edukační programy pro VŠ </w:t>
            </w:r>
          </w:p>
        </w:tc>
        <w:tc>
          <w:tcPr>
            <w:tcW w:w="1947" w:type="dxa"/>
            <w:tcBorders>
              <w:top w:val="single" w:sz="4" w:space="0" w:color="000000"/>
              <w:left w:val="single" w:sz="4" w:space="0" w:color="000000"/>
              <w:bottom w:val="single" w:sz="4" w:space="0" w:color="000000"/>
              <w:right w:val="single" w:sz="4" w:space="0" w:color="000000"/>
            </w:tcBorders>
          </w:tcPr>
          <w:p w14:paraId="0F8C5D75" w14:textId="77777777" w:rsidR="00F67BF2" w:rsidRPr="00AE53A2" w:rsidRDefault="00F67BF2" w:rsidP="00AE53A2">
            <w:pPr>
              <w:spacing w:line="276" w:lineRule="auto"/>
              <w:jc w:val="right"/>
            </w:pPr>
            <w:r w:rsidRPr="00AE53A2">
              <w:t>3</w:t>
            </w:r>
          </w:p>
        </w:tc>
        <w:tc>
          <w:tcPr>
            <w:tcW w:w="2920" w:type="dxa"/>
            <w:tcBorders>
              <w:top w:val="single" w:sz="4" w:space="0" w:color="000000"/>
              <w:left w:val="single" w:sz="4" w:space="0" w:color="000000"/>
              <w:bottom w:val="single" w:sz="4" w:space="0" w:color="000000"/>
              <w:right w:val="single" w:sz="4" w:space="0" w:color="000000"/>
            </w:tcBorders>
          </w:tcPr>
          <w:p w14:paraId="16EA0CA0" w14:textId="77777777" w:rsidR="00F67BF2" w:rsidRPr="00AE53A2" w:rsidRDefault="00F67BF2" w:rsidP="00AE53A2">
            <w:pPr>
              <w:spacing w:line="276" w:lineRule="auto"/>
              <w:jc w:val="right"/>
            </w:pPr>
            <w:r w:rsidRPr="00AE53A2">
              <w:t>33</w:t>
            </w:r>
          </w:p>
        </w:tc>
      </w:tr>
      <w:tr w:rsidR="005A2688" w:rsidRPr="00AE53A2" w14:paraId="66038DD5" w14:textId="77777777" w:rsidTr="004770CA">
        <w:trPr>
          <w:trHeight w:hRule="exact" w:val="284"/>
        </w:trPr>
        <w:tc>
          <w:tcPr>
            <w:tcW w:w="3853" w:type="dxa"/>
            <w:tcBorders>
              <w:top w:val="single" w:sz="4" w:space="0" w:color="000000"/>
              <w:left w:val="nil"/>
              <w:bottom w:val="single" w:sz="4" w:space="0" w:color="auto"/>
              <w:right w:val="nil"/>
            </w:tcBorders>
          </w:tcPr>
          <w:p w14:paraId="2792F5CC" w14:textId="77777777" w:rsidR="005A2688" w:rsidRPr="00AE53A2" w:rsidRDefault="005A2688" w:rsidP="00AE53A2">
            <w:pPr>
              <w:spacing w:line="276" w:lineRule="auto"/>
            </w:pPr>
          </w:p>
        </w:tc>
        <w:tc>
          <w:tcPr>
            <w:tcW w:w="1947" w:type="dxa"/>
            <w:tcBorders>
              <w:top w:val="single" w:sz="4" w:space="0" w:color="000000"/>
              <w:left w:val="nil"/>
              <w:bottom w:val="single" w:sz="4" w:space="0" w:color="auto"/>
              <w:right w:val="nil"/>
            </w:tcBorders>
          </w:tcPr>
          <w:p w14:paraId="4BEC612F" w14:textId="77777777" w:rsidR="005A2688" w:rsidRPr="00AE53A2" w:rsidRDefault="005A2688" w:rsidP="00AE53A2">
            <w:pPr>
              <w:spacing w:line="276" w:lineRule="auto"/>
              <w:jc w:val="right"/>
            </w:pPr>
          </w:p>
        </w:tc>
        <w:tc>
          <w:tcPr>
            <w:tcW w:w="2920" w:type="dxa"/>
            <w:tcBorders>
              <w:top w:val="single" w:sz="4" w:space="0" w:color="000000"/>
              <w:left w:val="nil"/>
              <w:bottom w:val="single" w:sz="4" w:space="0" w:color="auto"/>
              <w:right w:val="nil"/>
            </w:tcBorders>
          </w:tcPr>
          <w:p w14:paraId="46592C41" w14:textId="77777777" w:rsidR="005A2688" w:rsidRPr="00AE53A2" w:rsidRDefault="005A2688" w:rsidP="00AE53A2">
            <w:pPr>
              <w:spacing w:line="276" w:lineRule="auto"/>
              <w:jc w:val="right"/>
            </w:pPr>
          </w:p>
        </w:tc>
      </w:tr>
      <w:tr w:rsidR="004568EF" w:rsidRPr="00AE53A2" w14:paraId="062A6311" w14:textId="77777777" w:rsidTr="004770CA">
        <w:trPr>
          <w:trHeight w:hRule="exact" w:val="567"/>
        </w:trPr>
        <w:tc>
          <w:tcPr>
            <w:tcW w:w="3853" w:type="dxa"/>
            <w:tcBorders>
              <w:top w:val="single" w:sz="4" w:space="0" w:color="auto"/>
              <w:left w:val="single" w:sz="4" w:space="0" w:color="auto"/>
              <w:bottom w:val="single" w:sz="4" w:space="0" w:color="auto"/>
              <w:right w:val="single" w:sz="4" w:space="0" w:color="auto"/>
            </w:tcBorders>
          </w:tcPr>
          <w:p w14:paraId="0B6AF128" w14:textId="57379047" w:rsidR="004568EF" w:rsidRPr="00AE53A2" w:rsidRDefault="004568EF" w:rsidP="007F2732">
            <w:pPr>
              <w:spacing w:line="276" w:lineRule="auto"/>
              <w:rPr>
                <w:b/>
              </w:rPr>
            </w:pPr>
            <w:r w:rsidRPr="00AE53A2">
              <w:rPr>
                <w:b/>
              </w:rPr>
              <w:t>Doprovodné a edukační programy celkem</w:t>
            </w:r>
          </w:p>
        </w:tc>
        <w:tc>
          <w:tcPr>
            <w:tcW w:w="1947" w:type="dxa"/>
            <w:tcBorders>
              <w:top w:val="single" w:sz="4" w:space="0" w:color="auto"/>
              <w:left w:val="single" w:sz="4" w:space="0" w:color="auto"/>
              <w:bottom w:val="single" w:sz="4" w:space="0" w:color="auto"/>
              <w:right w:val="single" w:sz="4" w:space="0" w:color="auto"/>
            </w:tcBorders>
          </w:tcPr>
          <w:p w14:paraId="20B23DA9" w14:textId="77777777" w:rsidR="00BB0992" w:rsidRPr="00AE53A2" w:rsidRDefault="00BB0992" w:rsidP="00AE53A2">
            <w:pPr>
              <w:spacing w:line="276" w:lineRule="auto"/>
              <w:jc w:val="right"/>
              <w:rPr>
                <w:b/>
              </w:rPr>
            </w:pPr>
            <w:r w:rsidRPr="00AE53A2">
              <w:rPr>
                <w:b/>
              </w:rPr>
              <w:t>881</w:t>
            </w:r>
          </w:p>
          <w:p w14:paraId="70F443B9" w14:textId="77777777" w:rsidR="004568EF" w:rsidRPr="00AE53A2" w:rsidRDefault="004568EF" w:rsidP="00AE53A2">
            <w:pPr>
              <w:spacing w:line="276" w:lineRule="auto"/>
              <w:jc w:val="right"/>
              <w:rPr>
                <w:b/>
              </w:rPr>
            </w:pPr>
          </w:p>
        </w:tc>
        <w:tc>
          <w:tcPr>
            <w:tcW w:w="2920" w:type="dxa"/>
            <w:tcBorders>
              <w:top w:val="single" w:sz="4" w:space="0" w:color="auto"/>
              <w:left w:val="single" w:sz="4" w:space="0" w:color="auto"/>
              <w:bottom w:val="single" w:sz="4" w:space="0" w:color="auto"/>
              <w:right w:val="single" w:sz="4" w:space="0" w:color="auto"/>
            </w:tcBorders>
          </w:tcPr>
          <w:p w14:paraId="65D70D69" w14:textId="77777777" w:rsidR="004568EF" w:rsidRPr="00AE53A2" w:rsidRDefault="004568EF" w:rsidP="00AE53A2">
            <w:pPr>
              <w:spacing w:line="276" w:lineRule="auto"/>
              <w:jc w:val="right"/>
              <w:rPr>
                <w:b/>
              </w:rPr>
            </w:pPr>
            <w:r w:rsidRPr="00AE53A2">
              <w:rPr>
                <w:b/>
              </w:rPr>
              <w:t>45</w:t>
            </w:r>
            <w:r w:rsidR="00BB0992" w:rsidRPr="00AE53A2">
              <w:rPr>
                <w:b/>
              </w:rPr>
              <w:t xml:space="preserve"> </w:t>
            </w:r>
            <w:r w:rsidRPr="00AE53A2">
              <w:rPr>
                <w:b/>
              </w:rPr>
              <w:t>527</w:t>
            </w:r>
          </w:p>
        </w:tc>
      </w:tr>
    </w:tbl>
    <w:p w14:paraId="23274890" w14:textId="77777777" w:rsidR="00F358FB" w:rsidRPr="00AE53A2" w:rsidRDefault="00F358FB" w:rsidP="00AE53A2">
      <w:pPr>
        <w:spacing w:after="200" w:line="276" w:lineRule="auto"/>
      </w:pPr>
    </w:p>
    <w:p w14:paraId="3517776F" w14:textId="77777777" w:rsidR="00F358FB" w:rsidRPr="00AE53A2" w:rsidRDefault="006D5A50" w:rsidP="00AE53A2">
      <w:pPr>
        <w:spacing w:after="200" w:line="276" w:lineRule="auto"/>
        <w:rPr>
          <w:b/>
        </w:rPr>
      </w:pPr>
      <w:r w:rsidRPr="00AE53A2">
        <w:rPr>
          <w:b/>
        </w:rPr>
        <w:t>Pořady pro veřejnost v roce 2016</w:t>
      </w:r>
      <w:r w:rsidR="00F358FB" w:rsidRPr="00AE53A2">
        <w:rPr>
          <w:b/>
        </w:rPr>
        <w:t xml:space="preserve"> navštívilo </w:t>
      </w:r>
      <w:r w:rsidR="004568EF" w:rsidRPr="00AE53A2">
        <w:rPr>
          <w:b/>
        </w:rPr>
        <w:t xml:space="preserve">45 527 </w:t>
      </w:r>
      <w:r w:rsidR="00DE2C6C" w:rsidRPr="00AE53A2">
        <w:rPr>
          <w:b/>
        </w:rPr>
        <w:t>osob</w:t>
      </w:r>
      <w:r w:rsidR="00F358FB" w:rsidRPr="00AE53A2">
        <w:rPr>
          <w:b/>
        </w:rPr>
        <w:t>.</w:t>
      </w:r>
    </w:p>
    <w:p w14:paraId="604D9CDD" w14:textId="77777777" w:rsidR="00A326F2" w:rsidRPr="00AE53A2" w:rsidRDefault="00A326F2" w:rsidP="00AE53A2">
      <w:pPr>
        <w:spacing w:after="200" w:line="276" w:lineRule="auto"/>
      </w:pPr>
    </w:p>
    <w:p w14:paraId="1C87A553" w14:textId="77777777" w:rsidR="00AE53A2" w:rsidRPr="00AE53A2" w:rsidRDefault="00AE53A2" w:rsidP="00AE53A2">
      <w:pPr>
        <w:spacing w:after="200" w:line="276" w:lineRule="auto"/>
      </w:pPr>
    </w:p>
    <w:p w14:paraId="625BECCB" w14:textId="77777777" w:rsidR="004770CA" w:rsidRDefault="004770CA">
      <w:pPr>
        <w:autoSpaceDN/>
        <w:rPr>
          <w:b/>
          <w:bCs/>
        </w:rPr>
      </w:pPr>
      <w:bookmarkStart w:id="318" w:name="_Toc454975152"/>
      <w:bookmarkStart w:id="319" w:name="_Toc454982869"/>
      <w:bookmarkStart w:id="320" w:name="_Toc454982926"/>
      <w:bookmarkStart w:id="321" w:name="_Toc454983052"/>
      <w:bookmarkStart w:id="322" w:name="_Toc454983293"/>
      <w:bookmarkStart w:id="323" w:name="_Toc454983327"/>
      <w:bookmarkStart w:id="324" w:name="_Toc454984357"/>
      <w:bookmarkStart w:id="325" w:name="_Toc454996388"/>
      <w:bookmarkStart w:id="326" w:name="_Toc455042673"/>
      <w:bookmarkStart w:id="327" w:name="_Toc455042744"/>
      <w:bookmarkStart w:id="328" w:name="_Toc455042792"/>
      <w:bookmarkStart w:id="329" w:name="_Toc455043363"/>
      <w:bookmarkStart w:id="330" w:name="_Toc455043415"/>
      <w:bookmarkStart w:id="331" w:name="_Toc455046193"/>
      <w:bookmarkStart w:id="332" w:name="_Toc455046408"/>
      <w:bookmarkStart w:id="333" w:name="_Toc455046520"/>
      <w:r>
        <w:br w:type="page"/>
      </w:r>
    </w:p>
    <w:p w14:paraId="1ADE2F3B" w14:textId="09A6E2EA" w:rsidR="00F358FB" w:rsidRPr="00AE53A2" w:rsidRDefault="00F358FB" w:rsidP="00AE53A2">
      <w:pPr>
        <w:pStyle w:val="Nadpis1"/>
        <w:spacing w:line="276" w:lineRule="auto"/>
        <w:rPr>
          <w:szCs w:val="24"/>
        </w:rPr>
      </w:pPr>
      <w:bookmarkStart w:id="334" w:name="_Toc486440993"/>
      <w:r w:rsidRPr="00AE53A2">
        <w:rPr>
          <w:szCs w:val="24"/>
        </w:rPr>
        <w:lastRenderedPageBreak/>
        <w:t>SLUŽBY VEŘEJNOSTI</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58C6A840" w14:textId="77777777" w:rsidR="00623867" w:rsidRPr="00AE53A2" w:rsidRDefault="00623867" w:rsidP="00AE53A2">
      <w:pPr>
        <w:pStyle w:val="Zkladntext"/>
        <w:spacing w:after="200" w:line="276" w:lineRule="auto"/>
        <w:rPr>
          <w:rFonts w:ascii="Times New Roman" w:hAnsi="Times New Roman"/>
          <w:b w:val="0"/>
          <w:bCs/>
          <w:szCs w:val="24"/>
        </w:rPr>
      </w:pPr>
    </w:p>
    <w:p w14:paraId="58317378" w14:textId="2DBE4E20" w:rsidR="00F358FB" w:rsidRPr="00AE53A2" w:rsidRDefault="00EA2178" w:rsidP="00AE53A2">
      <w:pPr>
        <w:pStyle w:val="Zkladntext"/>
        <w:spacing w:after="200" w:line="276" w:lineRule="auto"/>
        <w:rPr>
          <w:rFonts w:ascii="Times New Roman" w:hAnsi="Times New Roman"/>
          <w:b w:val="0"/>
          <w:bCs/>
          <w:szCs w:val="24"/>
        </w:rPr>
      </w:pPr>
      <w:r>
        <w:rPr>
          <w:rFonts w:ascii="Times New Roman" w:hAnsi="Times New Roman"/>
          <w:b w:val="0"/>
          <w:bCs/>
          <w:szCs w:val="24"/>
        </w:rPr>
        <w:t>Krom</w:t>
      </w:r>
      <w:r w:rsidR="00F358FB" w:rsidRPr="00AE53A2">
        <w:rPr>
          <w:rFonts w:ascii="Times New Roman" w:hAnsi="Times New Roman"/>
          <w:b w:val="0"/>
          <w:bCs/>
          <w:szCs w:val="24"/>
        </w:rPr>
        <w:t xml:space="preserve"> rozmanité výstavní a</w:t>
      </w:r>
      <w:r w:rsidR="00EA66AC">
        <w:rPr>
          <w:rFonts w:ascii="Times New Roman" w:hAnsi="Times New Roman"/>
          <w:b w:val="0"/>
          <w:bCs/>
          <w:szCs w:val="24"/>
        </w:rPr>
        <w:t> </w:t>
      </w:r>
      <w:r w:rsidR="00F358FB" w:rsidRPr="00AE53A2">
        <w:rPr>
          <w:rFonts w:ascii="Times New Roman" w:hAnsi="Times New Roman"/>
          <w:b w:val="0"/>
          <w:bCs/>
          <w:szCs w:val="24"/>
        </w:rPr>
        <w:t>kulturně-vzdělávací činnosti, zaměřené</w:t>
      </w:r>
      <w:r>
        <w:rPr>
          <w:rFonts w:ascii="Times New Roman" w:hAnsi="Times New Roman"/>
          <w:b w:val="0"/>
          <w:bCs/>
          <w:szCs w:val="24"/>
        </w:rPr>
        <w:t xml:space="preserve"> na různé cílové skupiny, </w:t>
      </w:r>
      <w:r w:rsidR="00F358FB" w:rsidRPr="00AE53A2">
        <w:rPr>
          <w:rFonts w:ascii="Times New Roman" w:hAnsi="Times New Roman"/>
          <w:b w:val="0"/>
          <w:bCs/>
          <w:szCs w:val="24"/>
        </w:rPr>
        <w:t>nabízí</w:t>
      </w:r>
      <w:r>
        <w:rPr>
          <w:rFonts w:ascii="Times New Roman" w:hAnsi="Times New Roman"/>
          <w:b w:val="0"/>
          <w:bCs/>
          <w:szCs w:val="24"/>
        </w:rPr>
        <w:t xml:space="preserve"> Moravská galerie</w:t>
      </w:r>
      <w:r w:rsidR="00F358FB" w:rsidRPr="00AE53A2">
        <w:rPr>
          <w:rFonts w:ascii="Times New Roman" w:hAnsi="Times New Roman"/>
          <w:b w:val="0"/>
          <w:bCs/>
          <w:szCs w:val="24"/>
        </w:rPr>
        <w:t xml:space="preserve"> i prostor k setkávání. Neméně důležitou a se službami veřejnosti úzce spjatou součástí činnosti MG je však </w:t>
      </w:r>
      <w:r w:rsidR="00E44A62">
        <w:rPr>
          <w:rFonts w:ascii="Times New Roman" w:hAnsi="Times New Roman"/>
          <w:b w:val="0"/>
          <w:bCs/>
          <w:szCs w:val="24"/>
        </w:rPr>
        <w:t xml:space="preserve">i </w:t>
      </w:r>
      <w:r w:rsidR="00F358FB" w:rsidRPr="00AE53A2">
        <w:rPr>
          <w:rFonts w:ascii="Times New Roman" w:hAnsi="Times New Roman"/>
          <w:b w:val="0"/>
          <w:bCs/>
          <w:szCs w:val="24"/>
        </w:rPr>
        <w:t>distribuce informací o činnosti, produktech a službách, a to jak specializovaným odběratelům (média, partneři, odborníci, pedagogové), tak různým skupinám veřejnosti.</w:t>
      </w:r>
    </w:p>
    <w:p w14:paraId="7C27A2B9" w14:textId="77777777" w:rsidR="00F358FB" w:rsidRPr="00AE53A2" w:rsidRDefault="00032D11" w:rsidP="00AE53A2">
      <w:pPr>
        <w:pStyle w:val="Nadpis1"/>
        <w:spacing w:line="276" w:lineRule="auto"/>
        <w:rPr>
          <w:szCs w:val="24"/>
        </w:rPr>
      </w:pPr>
      <w:bookmarkStart w:id="335" w:name="_Toc454975153"/>
      <w:bookmarkStart w:id="336" w:name="_Toc454982870"/>
      <w:bookmarkStart w:id="337" w:name="_Toc454982927"/>
      <w:bookmarkStart w:id="338" w:name="_Toc454983053"/>
      <w:bookmarkStart w:id="339" w:name="_Toc454983294"/>
      <w:bookmarkStart w:id="340" w:name="_Toc454983328"/>
      <w:bookmarkStart w:id="341" w:name="_Toc454984358"/>
      <w:r w:rsidRPr="00AE53A2">
        <w:rPr>
          <w:szCs w:val="24"/>
        </w:rPr>
        <w:br/>
      </w:r>
      <w:r w:rsidR="00423E31" w:rsidRPr="00AE53A2">
        <w:rPr>
          <w:szCs w:val="24"/>
        </w:rPr>
        <w:br/>
      </w:r>
      <w:bookmarkStart w:id="342" w:name="_Toc454996389"/>
      <w:bookmarkStart w:id="343" w:name="_Toc455042674"/>
      <w:bookmarkStart w:id="344" w:name="_Toc455042745"/>
      <w:bookmarkStart w:id="345" w:name="_Toc455042793"/>
      <w:bookmarkStart w:id="346" w:name="_Toc455043364"/>
      <w:bookmarkStart w:id="347" w:name="_Toc455043416"/>
      <w:bookmarkStart w:id="348" w:name="_Toc455046194"/>
      <w:bookmarkStart w:id="349" w:name="_Toc455046409"/>
      <w:bookmarkStart w:id="350" w:name="_Toc455046521"/>
      <w:bookmarkStart w:id="351" w:name="_Toc486440994"/>
      <w:r w:rsidR="00F358FB" w:rsidRPr="00AE53A2">
        <w:rPr>
          <w:szCs w:val="24"/>
        </w:rPr>
        <w:t>Propagace výstav a doprovodných akcí</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00F358FB" w:rsidRPr="00AE53A2">
        <w:rPr>
          <w:szCs w:val="24"/>
        </w:rPr>
        <w:t xml:space="preserve"> </w:t>
      </w:r>
      <w:r w:rsidR="003B7603" w:rsidRPr="00AE53A2">
        <w:rPr>
          <w:szCs w:val="24"/>
        </w:rPr>
        <w:br/>
      </w:r>
    </w:p>
    <w:p w14:paraId="179A9523" w14:textId="6B46587D" w:rsidR="000705B3" w:rsidRPr="00AE53A2" w:rsidRDefault="000705B3" w:rsidP="00AE53A2">
      <w:pPr>
        <w:spacing w:line="276" w:lineRule="auto"/>
        <w:ind w:right="380"/>
        <w:rPr>
          <w:rFonts w:eastAsia="Arial Narrow"/>
        </w:rPr>
      </w:pPr>
      <w:r w:rsidRPr="00AE53A2">
        <w:rPr>
          <w:rFonts w:eastAsia="Arial Narrow"/>
        </w:rPr>
        <w:t xml:space="preserve">V roce 2016 </w:t>
      </w:r>
      <w:r w:rsidR="00E44A62">
        <w:rPr>
          <w:rFonts w:eastAsia="Arial Narrow"/>
        </w:rPr>
        <w:t>o</w:t>
      </w:r>
      <w:r w:rsidRPr="00AE53A2">
        <w:rPr>
          <w:rFonts w:eastAsia="Arial Narrow"/>
        </w:rPr>
        <w:t>ddělení marketingu a komunikace připravovalo marketingové kampaně nejen k jednotlivým výstavám, ale i k doprovodným a edukačním programům a dalším aktivitám MG, a to s důrazem na cílové skupiny těchto aktivit a na správné načasování jednotlivých kampaní.</w:t>
      </w:r>
    </w:p>
    <w:p w14:paraId="205811FE" w14:textId="77777777" w:rsidR="000705B3" w:rsidRPr="00AE53A2" w:rsidRDefault="000705B3" w:rsidP="00AE53A2">
      <w:pPr>
        <w:spacing w:line="276" w:lineRule="auto"/>
        <w:ind w:right="100"/>
        <w:rPr>
          <w:rFonts w:eastAsia="Arial Narrow"/>
        </w:rPr>
      </w:pPr>
    </w:p>
    <w:p w14:paraId="6DB7128A" w14:textId="18943523" w:rsidR="000705B3" w:rsidRPr="00AE53A2" w:rsidRDefault="000705B3" w:rsidP="00AE53A2">
      <w:pPr>
        <w:spacing w:line="276" w:lineRule="auto"/>
        <w:ind w:right="100"/>
        <w:rPr>
          <w:rFonts w:eastAsia="Arial Narrow"/>
        </w:rPr>
      </w:pPr>
      <w:r w:rsidRPr="00AE53A2">
        <w:rPr>
          <w:rFonts w:eastAsia="Arial Narrow"/>
        </w:rPr>
        <w:t xml:space="preserve">I nadále probíhala velmi úzká spolupráce s lektorským oddělením ve snaze o větší koordinaci obou oddělení, což zastřešila nová pozice náměstkyně pro vnější komunikaci, kterou od ledna 2016 </w:t>
      </w:r>
      <w:r w:rsidR="00E44A62" w:rsidRPr="00AE53A2">
        <w:rPr>
          <w:rFonts w:eastAsia="Arial Narrow"/>
        </w:rPr>
        <w:t>zastáv</w:t>
      </w:r>
      <w:r w:rsidR="00E44A62">
        <w:rPr>
          <w:rFonts w:eastAsia="Arial Narrow"/>
        </w:rPr>
        <w:t>á</w:t>
      </w:r>
      <w:r w:rsidR="00E44A62" w:rsidRPr="00AE53A2">
        <w:rPr>
          <w:rFonts w:eastAsia="Arial Narrow"/>
        </w:rPr>
        <w:t xml:space="preserve"> </w:t>
      </w:r>
      <w:r w:rsidRPr="00AE53A2">
        <w:rPr>
          <w:rFonts w:eastAsia="Arial Narrow"/>
        </w:rPr>
        <w:t xml:space="preserve">Silvie Šeborová. Velmi důležité bylo také přenastavení cílené distribuce edukačních programů na všechny stupně škol </w:t>
      </w:r>
      <w:r w:rsidR="009E0196">
        <w:rPr>
          <w:rFonts w:eastAsia="Arial Narrow"/>
        </w:rPr>
        <w:br/>
      </w:r>
      <w:r w:rsidRPr="00AE53A2">
        <w:rPr>
          <w:rFonts w:eastAsia="Arial Narrow"/>
        </w:rPr>
        <w:t>a systematická prop</w:t>
      </w:r>
      <w:r w:rsidR="0070505C">
        <w:rPr>
          <w:rFonts w:eastAsia="Arial Narrow"/>
        </w:rPr>
        <w:t>agace. Posíleno bylo přímé</w:t>
      </w:r>
      <w:r w:rsidRPr="00AE53A2">
        <w:rPr>
          <w:rFonts w:eastAsia="Arial Narrow"/>
        </w:rPr>
        <w:t xml:space="preserve"> oslovování pedagogů a </w:t>
      </w:r>
      <w:r w:rsidR="0070505C">
        <w:rPr>
          <w:rFonts w:eastAsia="Arial Narrow"/>
        </w:rPr>
        <w:t>koordinace edukačních programů.</w:t>
      </w:r>
    </w:p>
    <w:p w14:paraId="248A1AAC" w14:textId="77777777" w:rsidR="000705B3" w:rsidRPr="00AE53A2" w:rsidRDefault="000705B3" w:rsidP="00AE53A2">
      <w:pPr>
        <w:spacing w:line="276" w:lineRule="auto"/>
        <w:rPr>
          <w:rFonts w:eastAsia="Arial Narrow"/>
        </w:rPr>
      </w:pPr>
    </w:p>
    <w:p w14:paraId="38153D24" w14:textId="1DBD2780" w:rsidR="000705B3" w:rsidRPr="00AE53A2" w:rsidRDefault="000705B3" w:rsidP="00AE53A2">
      <w:pPr>
        <w:spacing w:line="276" w:lineRule="auto"/>
        <w:rPr>
          <w:rFonts w:eastAsia="Arial Narrow"/>
        </w:rPr>
      </w:pPr>
      <w:r w:rsidRPr="00AE53A2">
        <w:rPr>
          <w:rFonts w:eastAsia="Arial Narrow"/>
        </w:rPr>
        <w:t xml:space="preserve">U propagace výstav došlo k rozšíření </w:t>
      </w:r>
      <w:proofErr w:type="spellStart"/>
      <w:r w:rsidRPr="00AE53A2">
        <w:rPr>
          <w:rFonts w:eastAsia="Arial Narrow"/>
        </w:rPr>
        <w:t>outdoorové</w:t>
      </w:r>
      <w:proofErr w:type="spellEnd"/>
      <w:r w:rsidRPr="00AE53A2">
        <w:rPr>
          <w:rFonts w:eastAsia="Arial Narrow"/>
        </w:rPr>
        <w:t xml:space="preserve"> reklamy na nových plochách na ulici Veveří v centru Brna. Nadále pokračovala vstřícná spolupráce s Technickými sítěmi Brno a se společností </w:t>
      </w:r>
      <w:proofErr w:type="spellStart"/>
      <w:r w:rsidRPr="00AE53A2">
        <w:rPr>
          <w:rFonts w:eastAsia="Arial Narrow"/>
        </w:rPr>
        <w:t>Railreklam</w:t>
      </w:r>
      <w:proofErr w:type="spellEnd"/>
      <w:r w:rsidRPr="00AE53A2">
        <w:rPr>
          <w:rFonts w:eastAsia="Arial Narrow"/>
        </w:rPr>
        <w:t xml:space="preserve">, která využívá reklamních ploch hlavních vlakových nádraží v ČR. Kampaně byly vhodně načasovány a rozfázovány, byl brán ohled také na doprovodné programy k výstavám, které byly komunikovány skrze letáky a on-line prostředí (informační kulturní portály a sociální sítě), čímž byl zohledněn důraz na nové marketingové trendy. Hlavní </w:t>
      </w:r>
      <w:r w:rsidR="00DA7A7D">
        <w:rPr>
          <w:rFonts w:eastAsia="Arial Narrow"/>
        </w:rPr>
        <w:t xml:space="preserve">propagační </w:t>
      </w:r>
      <w:r w:rsidRPr="00AE53A2">
        <w:rPr>
          <w:rFonts w:eastAsia="Arial Narrow"/>
        </w:rPr>
        <w:t>pozornost byla věnována výstavám realizovaným v Uměleckoprůmyslovém muz</w:t>
      </w:r>
      <w:r w:rsidR="00DA7A7D">
        <w:rPr>
          <w:rFonts w:eastAsia="Arial Narrow"/>
        </w:rPr>
        <w:t xml:space="preserve">eu v rámci Roku designu, v této souvislosti pak byla </w:t>
      </w:r>
      <w:r w:rsidRPr="00AE53A2">
        <w:rPr>
          <w:rFonts w:eastAsia="Arial Narrow"/>
        </w:rPr>
        <w:t>rozvíjena stávající partnerství s</w:t>
      </w:r>
      <w:r w:rsidR="00B743EE">
        <w:rPr>
          <w:rFonts w:eastAsia="Arial Narrow"/>
        </w:rPr>
        <w:t> </w:t>
      </w:r>
      <w:r w:rsidRPr="00AE53A2">
        <w:rPr>
          <w:rFonts w:eastAsia="Arial Narrow"/>
        </w:rPr>
        <w:t xml:space="preserve">důležitými mediálními partnery – například Česká televize, Český rozhlas, Dolce Vita, Elle </w:t>
      </w:r>
      <w:proofErr w:type="spellStart"/>
      <w:r w:rsidRPr="00AE53A2">
        <w:rPr>
          <w:rFonts w:eastAsia="Arial Narrow"/>
        </w:rPr>
        <w:t>Decoration</w:t>
      </w:r>
      <w:proofErr w:type="spellEnd"/>
      <w:r w:rsidRPr="00AE53A2">
        <w:rPr>
          <w:rFonts w:eastAsia="Arial Narrow"/>
        </w:rPr>
        <w:t xml:space="preserve">, mediální skupina </w:t>
      </w:r>
      <w:proofErr w:type="spellStart"/>
      <w:r w:rsidRPr="00AE53A2">
        <w:rPr>
          <w:rFonts w:eastAsia="Arial Narrow"/>
        </w:rPr>
        <w:t>Mafra</w:t>
      </w:r>
      <w:proofErr w:type="spellEnd"/>
      <w:r w:rsidRPr="00AE53A2">
        <w:rPr>
          <w:rFonts w:eastAsia="Arial Narrow"/>
        </w:rPr>
        <w:t xml:space="preserve">, rádio Petrov, Student </w:t>
      </w:r>
      <w:proofErr w:type="spellStart"/>
      <w:r w:rsidRPr="00AE53A2">
        <w:rPr>
          <w:rFonts w:eastAsia="Arial Narrow"/>
        </w:rPr>
        <w:t>Agency</w:t>
      </w:r>
      <w:proofErr w:type="spellEnd"/>
      <w:r w:rsidRPr="00AE53A2">
        <w:rPr>
          <w:rFonts w:eastAsia="Arial Narrow"/>
        </w:rPr>
        <w:t>.</w:t>
      </w:r>
    </w:p>
    <w:p w14:paraId="0320344D" w14:textId="2FECBA24" w:rsidR="000705B3" w:rsidRPr="00AE53A2" w:rsidRDefault="000705B3" w:rsidP="008A7528">
      <w:pPr>
        <w:spacing w:line="276" w:lineRule="auto"/>
        <w:rPr>
          <w:lang w:eastAsia="en-US"/>
        </w:rPr>
      </w:pPr>
      <w:r w:rsidRPr="00AE53A2">
        <w:rPr>
          <w:lang w:eastAsia="en-US"/>
        </w:rPr>
        <w:br/>
      </w:r>
      <w:r w:rsidRPr="00AE53A2">
        <w:rPr>
          <w:rFonts w:eastAsia="Arial Narrow"/>
        </w:rPr>
        <w:t>Institucionální propagace komunikuje prostřednictvím magazínu, který vychází v půlročních intervalech s tím, že veškeré doprovodné programy jsou prezentovány v separátní tiskovině, jež vychází jednou za dva měsíce. Pololetní magazín MG je atraktivním a živým formátem s</w:t>
      </w:r>
      <w:r w:rsidR="0008104C">
        <w:rPr>
          <w:rFonts w:eastAsia="Arial Narrow"/>
        </w:rPr>
        <w:t> </w:t>
      </w:r>
      <w:r w:rsidRPr="00AE53A2">
        <w:rPr>
          <w:rFonts w:eastAsia="Arial Narrow"/>
        </w:rPr>
        <w:t>rubrikami</w:t>
      </w:r>
      <w:r w:rsidR="0008104C">
        <w:rPr>
          <w:rFonts w:eastAsia="Arial Narrow"/>
        </w:rPr>
        <w:t>,</w:t>
      </w:r>
      <w:r w:rsidRPr="00AE53A2">
        <w:rPr>
          <w:rFonts w:eastAsia="Arial Narrow"/>
        </w:rPr>
        <w:t xml:space="preserve"> jako jsou zprávy z galerie, výstavy, pohled do sbírek, z lektorského oddělení, s kým spolupracujeme, knižní novinky atd. Zahrnuje také inzertní prostor a je distribuován skrze </w:t>
      </w:r>
      <w:proofErr w:type="spellStart"/>
      <w:r w:rsidRPr="00AE53A2">
        <w:rPr>
          <w:rFonts w:eastAsia="Arial Narrow"/>
        </w:rPr>
        <w:t>roznosová</w:t>
      </w:r>
      <w:proofErr w:type="spellEnd"/>
      <w:r w:rsidRPr="00AE53A2">
        <w:rPr>
          <w:rFonts w:eastAsia="Arial Narrow"/>
        </w:rPr>
        <w:t xml:space="preserve"> místa MG – budovy MG, spřátelené instituce, školy, kavárny apod. a roz</w:t>
      </w:r>
      <w:r w:rsidR="00D931D5">
        <w:rPr>
          <w:rFonts w:eastAsia="Arial Narrow"/>
        </w:rPr>
        <w:t>esílkou přímo z tiskárny na adresář</w:t>
      </w:r>
      <w:r w:rsidRPr="00AE53A2">
        <w:rPr>
          <w:rFonts w:eastAsia="Arial Narrow"/>
        </w:rPr>
        <w:t xml:space="preserve"> </w:t>
      </w:r>
      <w:r w:rsidR="00D931D5">
        <w:rPr>
          <w:rFonts w:eastAsia="Arial Narrow"/>
        </w:rPr>
        <w:lastRenderedPageBreak/>
        <w:t>čítající 500 kontaktů</w:t>
      </w:r>
      <w:r w:rsidRPr="00AE53A2">
        <w:rPr>
          <w:rFonts w:eastAsia="Arial Narrow"/>
        </w:rPr>
        <w:t>. T</w:t>
      </w:r>
      <w:r w:rsidR="009055F1">
        <w:rPr>
          <w:rFonts w:eastAsia="Arial Narrow"/>
        </w:rPr>
        <w:t>a</w:t>
      </w:r>
      <w:r w:rsidRPr="00AE53A2">
        <w:rPr>
          <w:rFonts w:eastAsia="Arial Narrow"/>
        </w:rPr>
        <w:t xml:space="preserve">to dvě média jsou k dispozici pro návštěvníky také on-line na </w:t>
      </w:r>
      <w:hyperlink r:id="rId13" w:history="1">
        <w:r w:rsidR="0008104C" w:rsidRPr="009E0196">
          <w:rPr>
            <w:rStyle w:val="Hypertextovodkaz"/>
            <w:rFonts w:eastAsia="Arial Narrow"/>
            <w:color w:val="auto"/>
            <w:u w:val="none"/>
          </w:rPr>
          <w:t>www.issuu.com</w:t>
        </w:r>
      </w:hyperlink>
      <w:r w:rsidR="0008104C" w:rsidRPr="009E0196">
        <w:rPr>
          <w:rFonts w:eastAsia="Arial Narrow"/>
        </w:rPr>
        <w:t xml:space="preserve">. </w:t>
      </w:r>
    </w:p>
    <w:p w14:paraId="05831803" w14:textId="77777777" w:rsidR="000705B3" w:rsidRPr="00AE53A2" w:rsidRDefault="000705B3" w:rsidP="008A7528">
      <w:pPr>
        <w:spacing w:line="276" w:lineRule="auto"/>
        <w:rPr>
          <w:rFonts w:eastAsia="Arial Narrow"/>
        </w:rPr>
      </w:pPr>
    </w:p>
    <w:p w14:paraId="113CDAC0" w14:textId="74C74952" w:rsidR="000705B3" w:rsidRPr="00AE53A2" w:rsidRDefault="000705B3" w:rsidP="008A7528">
      <w:pPr>
        <w:spacing w:line="276" w:lineRule="auto"/>
      </w:pPr>
      <w:r w:rsidRPr="00AE53A2">
        <w:t xml:space="preserve">Samozřejmostí je propagace na webových stránkách MG, které v roce 2016 procházely vizuální proměnou vstříc implementaci nové vizuální identity Moravské galerie. Dále se využívá propagace skrze sociální sítě – </w:t>
      </w:r>
      <w:proofErr w:type="spellStart"/>
      <w:r w:rsidRPr="00AE53A2">
        <w:t>Facebook</w:t>
      </w:r>
      <w:proofErr w:type="spellEnd"/>
      <w:r w:rsidRPr="00AE53A2">
        <w:t xml:space="preserve"> Moravská galerie, </w:t>
      </w:r>
      <w:proofErr w:type="spellStart"/>
      <w:r w:rsidRPr="00AE53A2">
        <w:t>Facebook</w:t>
      </w:r>
      <w:proofErr w:type="spellEnd"/>
      <w:r w:rsidRPr="00AE53A2">
        <w:t xml:space="preserve"> Moravská galerie dětem a samostatný </w:t>
      </w:r>
      <w:proofErr w:type="spellStart"/>
      <w:r w:rsidRPr="00AE53A2">
        <w:t>Facebookový</w:t>
      </w:r>
      <w:proofErr w:type="spellEnd"/>
      <w:r w:rsidRPr="00AE53A2">
        <w:t xml:space="preserve"> profil </w:t>
      </w:r>
      <w:proofErr w:type="spellStart"/>
      <w:r w:rsidRPr="00AE53A2">
        <w:t>Designshopu</w:t>
      </w:r>
      <w:proofErr w:type="spellEnd"/>
      <w:r w:rsidRPr="00AE53A2">
        <w:t xml:space="preserve">, </w:t>
      </w:r>
      <w:proofErr w:type="spellStart"/>
      <w:r w:rsidRPr="00AE53A2">
        <w:t>Twitter</w:t>
      </w:r>
      <w:proofErr w:type="spellEnd"/>
      <w:r w:rsidRPr="00AE53A2">
        <w:t xml:space="preserve">, </w:t>
      </w:r>
      <w:proofErr w:type="spellStart"/>
      <w:r w:rsidRPr="00AE53A2">
        <w:t>Instagram</w:t>
      </w:r>
      <w:proofErr w:type="spellEnd"/>
      <w:r w:rsidRPr="00AE53A2">
        <w:t xml:space="preserve">, </w:t>
      </w:r>
      <w:proofErr w:type="spellStart"/>
      <w:r w:rsidRPr="00AE53A2">
        <w:t>newsletter</w:t>
      </w:r>
      <w:proofErr w:type="spellEnd"/>
      <w:r w:rsidRPr="00AE53A2">
        <w:t xml:space="preserve"> (pokračování v již nastaveném formátu </w:t>
      </w:r>
      <w:proofErr w:type="spellStart"/>
      <w:r w:rsidRPr="00AE53A2">
        <w:t>MailChimp</w:t>
      </w:r>
      <w:proofErr w:type="spellEnd"/>
      <w:r w:rsidRPr="00AE53A2">
        <w:t xml:space="preserve">). </w:t>
      </w:r>
      <w:proofErr w:type="spellStart"/>
      <w:r w:rsidRPr="00AE53A2">
        <w:t>Facebooková</w:t>
      </w:r>
      <w:proofErr w:type="spellEnd"/>
      <w:r w:rsidRPr="00AE53A2">
        <w:t xml:space="preserve"> stránka Moravské galerie v roce 2016 </w:t>
      </w:r>
      <w:r w:rsidR="0008104C" w:rsidRPr="00AE53A2">
        <w:t xml:space="preserve">dosáhla </w:t>
      </w:r>
      <w:r w:rsidRPr="00AE53A2">
        <w:t>10 000 fanoušků.</w:t>
      </w:r>
    </w:p>
    <w:p w14:paraId="66A0AFEF" w14:textId="77777777" w:rsidR="000705B3" w:rsidRPr="00AE53A2" w:rsidRDefault="000705B3" w:rsidP="008A7528">
      <w:pPr>
        <w:spacing w:line="276" w:lineRule="auto"/>
      </w:pPr>
    </w:p>
    <w:p w14:paraId="3D8A5D9F" w14:textId="0A672161" w:rsidR="000705B3" w:rsidRPr="00AE53A2" w:rsidRDefault="000705B3" w:rsidP="008A7528">
      <w:pPr>
        <w:spacing w:line="276" w:lineRule="auto"/>
      </w:pPr>
      <w:r w:rsidRPr="00AE53A2">
        <w:t xml:space="preserve">Moravská galerie inzeruje u stabilních mediálních partnerů, kterými jsou např. </w:t>
      </w:r>
      <w:proofErr w:type="spellStart"/>
      <w:r w:rsidR="00865210" w:rsidRPr="00AE53A2">
        <w:t>Art</w:t>
      </w:r>
      <w:r w:rsidR="00865210">
        <w:t>M</w:t>
      </w:r>
      <w:r w:rsidR="00865210" w:rsidRPr="00AE53A2">
        <w:t>ap</w:t>
      </w:r>
      <w:proofErr w:type="spellEnd"/>
      <w:r w:rsidRPr="00AE53A2">
        <w:t xml:space="preserve">, </w:t>
      </w:r>
      <w:proofErr w:type="spellStart"/>
      <w:r w:rsidRPr="00AE53A2">
        <w:t>Artalk</w:t>
      </w:r>
      <w:proofErr w:type="spellEnd"/>
      <w:r w:rsidRPr="00AE53A2">
        <w:t xml:space="preserve">, </w:t>
      </w:r>
      <w:proofErr w:type="spellStart"/>
      <w:r w:rsidRPr="00AE53A2">
        <w:t>Art</w:t>
      </w:r>
      <w:r w:rsidR="0008104C">
        <w:t>&amp;</w:t>
      </w:r>
      <w:r w:rsidRPr="00AE53A2">
        <w:t>Antiques</w:t>
      </w:r>
      <w:proofErr w:type="spellEnd"/>
      <w:r w:rsidRPr="00AE53A2">
        <w:t xml:space="preserve">, Rovnost, Kam v Brně, Student </w:t>
      </w:r>
      <w:proofErr w:type="spellStart"/>
      <w:r w:rsidRPr="00AE53A2">
        <w:t>Agency</w:t>
      </w:r>
      <w:proofErr w:type="spellEnd"/>
      <w:r w:rsidRPr="00AE53A2">
        <w:t>, Šalina a Brno Business and Style. S mediálními partnery bylo tematicky pracováno, např. partnerem výstavy Aristokracie vkusu se stal</w:t>
      </w:r>
      <w:r w:rsidR="00D377DD">
        <w:t>y</w:t>
      </w:r>
      <w:r w:rsidRPr="00AE53A2">
        <w:t xml:space="preserve"> časopis</w:t>
      </w:r>
      <w:r w:rsidR="00D377DD">
        <w:t>y</w:t>
      </w:r>
      <w:r w:rsidRPr="00AE53A2">
        <w:t xml:space="preserve"> Živá historie a Tajemství české minulosti. V případě výstavy </w:t>
      </w:r>
      <w:proofErr w:type="spellStart"/>
      <w:r w:rsidRPr="00AE53A2">
        <w:t>Olgoj</w:t>
      </w:r>
      <w:proofErr w:type="spellEnd"/>
      <w:r w:rsidRPr="00AE53A2">
        <w:t xml:space="preserve"> </w:t>
      </w:r>
      <w:proofErr w:type="spellStart"/>
      <w:r w:rsidRPr="00AE53A2">
        <w:t>Chorchoj</w:t>
      </w:r>
      <w:proofErr w:type="spellEnd"/>
      <w:r w:rsidRPr="00AE53A2">
        <w:t xml:space="preserve"> byla navázána spolupráce s partnery </w:t>
      </w:r>
      <w:r w:rsidR="00D377DD" w:rsidRPr="00AE53A2">
        <w:t>z</w:t>
      </w:r>
      <w:r w:rsidR="00D377DD">
        <w:t> </w:t>
      </w:r>
      <w:r w:rsidRPr="00AE53A2">
        <w:t xml:space="preserve">designérského mediálního </w:t>
      </w:r>
      <w:proofErr w:type="gramStart"/>
      <w:r w:rsidRPr="00AE53A2">
        <w:t>světa</w:t>
      </w:r>
      <w:r w:rsidR="009055F1">
        <w:t>,</w:t>
      </w:r>
      <w:r w:rsidRPr="00AE53A2">
        <w:t xml:space="preserve">  jako</w:t>
      </w:r>
      <w:proofErr w:type="gramEnd"/>
      <w:r w:rsidRPr="00AE53A2">
        <w:t xml:space="preserve"> jsou portál CZECHDESIGN, časopisy </w:t>
      </w:r>
      <w:proofErr w:type="spellStart"/>
      <w:r w:rsidRPr="00AE53A2">
        <w:t>Dolcevita</w:t>
      </w:r>
      <w:proofErr w:type="spellEnd"/>
      <w:r w:rsidRPr="00AE53A2">
        <w:t xml:space="preserve">, Elle a Elle </w:t>
      </w:r>
      <w:proofErr w:type="spellStart"/>
      <w:r w:rsidRPr="00AE53A2">
        <w:t>Decoration</w:t>
      </w:r>
      <w:proofErr w:type="spellEnd"/>
      <w:r w:rsidRPr="00AE53A2">
        <w:t>. Mediálním partnerem 2</w:t>
      </w:r>
      <w:r w:rsidR="009055F1">
        <w:t>7</w:t>
      </w:r>
      <w:r w:rsidRPr="00AE53A2">
        <w:t xml:space="preserve">. </w:t>
      </w:r>
      <w:r w:rsidR="009055F1">
        <w:t>m</w:t>
      </w:r>
      <w:r w:rsidRPr="00AE53A2">
        <w:t xml:space="preserve">ezinárodního bienále Brno </w:t>
      </w:r>
      <w:r w:rsidR="009055F1">
        <w:t xml:space="preserve">2016 </w:t>
      </w:r>
      <w:r w:rsidRPr="00AE53A2">
        <w:t xml:space="preserve">se stal </w:t>
      </w:r>
      <w:r w:rsidR="009055F1">
        <w:t>japonský odborný</w:t>
      </w:r>
      <w:r w:rsidR="009055F1" w:rsidRPr="00AE53A2">
        <w:t xml:space="preserve"> </w:t>
      </w:r>
      <w:r w:rsidRPr="00AE53A2">
        <w:t>časopis Idea.</w:t>
      </w:r>
      <w:r w:rsidRPr="00AE53A2">
        <w:br/>
      </w:r>
    </w:p>
    <w:p w14:paraId="00366D3D" w14:textId="6CF76B64" w:rsidR="000705B3" w:rsidRPr="00AE53A2" w:rsidRDefault="000705B3" w:rsidP="008A7528">
      <w:pPr>
        <w:spacing w:line="276" w:lineRule="auto"/>
      </w:pPr>
      <w:r w:rsidRPr="00AE53A2">
        <w:t>V průběhu první poloviny roku 2016 pokračovalo nastavování principů používání nové vizuální identity MG. Důraz byl kladen na jednotnost a jasnou rozpoznatelnost MG</w:t>
      </w:r>
      <w:r w:rsidR="00D931D5">
        <w:t>.</w:t>
      </w:r>
      <w:r w:rsidRPr="00AE53A2">
        <w:t xml:space="preserve"> Došlo ke sjednocení vizuální podoby šablon pro kampaně k výstavním projektům. Byla zavedena nová podoba merkantilních a dalších tiskovin (např. vstupenky, vizitky, hlavičkové papíry apod.)</w:t>
      </w:r>
      <w:r w:rsidR="00D377DD">
        <w:t xml:space="preserve">. </w:t>
      </w:r>
    </w:p>
    <w:p w14:paraId="430973C8" w14:textId="28097590" w:rsidR="000705B3" w:rsidRPr="00AE53A2" w:rsidRDefault="000705B3" w:rsidP="008A7528">
      <w:pPr>
        <w:spacing w:line="276" w:lineRule="auto"/>
      </w:pPr>
      <w:r w:rsidRPr="00AE53A2">
        <w:br/>
        <w:t xml:space="preserve">V roce 2016 </w:t>
      </w:r>
      <w:r w:rsidR="009055F1">
        <w:t>o</w:t>
      </w:r>
      <w:r w:rsidRPr="00AE53A2">
        <w:t xml:space="preserve">ddělení marketingu a komunikace </w:t>
      </w:r>
      <w:r w:rsidR="00D377DD" w:rsidRPr="00AE53A2">
        <w:t xml:space="preserve">úzce spolupracovalo </w:t>
      </w:r>
      <w:r w:rsidRPr="00AE53A2">
        <w:t xml:space="preserve">s </w:t>
      </w:r>
      <w:r w:rsidR="009055F1">
        <w:t>u</w:t>
      </w:r>
      <w:r w:rsidRPr="00AE53A2">
        <w:t xml:space="preserve">niverzitním kinem </w:t>
      </w:r>
      <w:proofErr w:type="spellStart"/>
      <w:r w:rsidRPr="00AE53A2">
        <w:t>Scala</w:t>
      </w:r>
      <w:proofErr w:type="spellEnd"/>
      <w:r w:rsidRPr="00AE53A2">
        <w:t xml:space="preserve"> a Masarykovou univerzitou. V kině </w:t>
      </w:r>
      <w:proofErr w:type="spellStart"/>
      <w:r w:rsidRPr="00AE53A2">
        <w:t>Scala</w:t>
      </w:r>
      <w:proofErr w:type="spellEnd"/>
      <w:r w:rsidRPr="00AE53A2">
        <w:t xml:space="preserve"> proběhlo třídenní sympozium k 27. mezinárodnímu bienále grafického designu Brno 2016. Po dobu trvání výstav běžely upoutávky prostřednictvím spotů před promítaným filmem. Cílem bylo také za</w:t>
      </w:r>
      <w:r w:rsidR="00D931D5">
        <w:t>pojit</w:t>
      </w:r>
      <w:r w:rsidRPr="00AE53A2">
        <w:t xml:space="preserve"> se do kulturních aktivit pořádaných Turistickým informačním centrem (např. proběhnuvší Brněnské Vánoce).</w:t>
      </w:r>
    </w:p>
    <w:p w14:paraId="5CABA974" w14:textId="77777777" w:rsidR="000705B3" w:rsidRPr="00AE53A2" w:rsidRDefault="000705B3" w:rsidP="008A7528">
      <w:pPr>
        <w:spacing w:line="276" w:lineRule="auto"/>
      </w:pPr>
    </w:p>
    <w:p w14:paraId="4090C1A6" w14:textId="08C73D03" w:rsidR="000705B3" w:rsidRPr="009C6DB0" w:rsidRDefault="000705B3" w:rsidP="008A7528">
      <w:pPr>
        <w:spacing w:line="276" w:lineRule="auto"/>
      </w:pPr>
      <w:r w:rsidRPr="00AE53A2">
        <w:t xml:space="preserve">Důležitým bodem zůstává i práce na zviditelnění Jurkovičovy vily a Rodného domu Josefa Hoffmana. V případě Jurkovičovy vily jsme pro zvýšení povědomí veřejnosti </w:t>
      </w:r>
      <w:r w:rsidR="009E0196">
        <w:br/>
      </w:r>
      <w:r w:rsidRPr="00AE53A2">
        <w:t xml:space="preserve">o této architektonické památce přistoupili ke spolupráci s dalšími slavnými brněnskými vilami na společné propagaci, využili jsme rovněž spolupráce s on-line portálem </w:t>
      </w:r>
      <w:proofErr w:type="spellStart"/>
      <w:r w:rsidRPr="00AE53A2">
        <w:t>Slevomat</w:t>
      </w:r>
      <w:proofErr w:type="spellEnd"/>
      <w:r w:rsidRPr="00AE53A2">
        <w:t xml:space="preserve">, který </w:t>
      </w:r>
      <w:r w:rsidRPr="009C6DB0">
        <w:t xml:space="preserve">otevřel cestu do vily typologicky novým návštěvníkům. Snahou je, aby se Jurkovičova vila stala výletním cílem mimobrněnských návštěvníků. Jurkovičova vila se rovněž zapojila do </w:t>
      </w:r>
      <w:proofErr w:type="spellStart"/>
      <w:r w:rsidRPr="009C6DB0">
        <w:t>Hradozámecké</w:t>
      </w:r>
      <w:proofErr w:type="spellEnd"/>
      <w:r w:rsidRPr="009C6DB0">
        <w:t xml:space="preserve"> noci a konal se zde např. </w:t>
      </w:r>
      <w:r w:rsidRPr="009C6DB0">
        <w:rPr>
          <w:i/>
        </w:rPr>
        <w:t>Kloboukový den</w:t>
      </w:r>
      <w:r w:rsidRPr="009C6DB0">
        <w:t>.</w:t>
      </w:r>
    </w:p>
    <w:p w14:paraId="0C61D679" w14:textId="77777777" w:rsidR="000705B3" w:rsidRPr="009C6DB0" w:rsidRDefault="000705B3" w:rsidP="008A7528">
      <w:pPr>
        <w:spacing w:line="276" w:lineRule="auto"/>
      </w:pPr>
    </w:p>
    <w:p w14:paraId="6EB80C4C" w14:textId="77777777" w:rsidR="009E0196" w:rsidRPr="009C6DB0" w:rsidRDefault="000705B3" w:rsidP="008A7528">
      <w:pPr>
        <w:spacing w:line="276" w:lineRule="auto"/>
      </w:pPr>
      <w:r w:rsidRPr="009C6DB0">
        <w:t xml:space="preserve">Oddělení marketingu a komunikace v roce 2016 pokračovalo v získávání nových zajímavých partnerů jak v ČR, tak v zahraničí. Cílem je i navýšení příjmů z pronájmů prostor MG cestou větší propagace. Došlo k upevnění prezentace galerie nejen skrze jednotlivé výstavy a akce, ale i osobnosti s ní spojené a upevnění mediálního obrazu </w:t>
      </w:r>
      <w:r w:rsidRPr="009C6DB0">
        <w:lastRenderedPageBreak/>
        <w:t>Moravské galerie jako jedinečného místa, kde lze plnohodnotně a příjemně trávit volný čas, a místa, kde chce člověk zažít něco výjimečného.</w:t>
      </w:r>
    </w:p>
    <w:p w14:paraId="279E10E9" w14:textId="25BCAD3B" w:rsidR="00F358FB" w:rsidRPr="009E0196" w:rsidRDefault="00423E31" w:rsidP="00615B0A">
      <w:pPr>
        <w:pStyle w:val="Nadpis1"/>
        <w:spacing w:line="276" w:lineRule="auto"/>
      </w:pPr>
      <w:r w:rsidRPr="00AE53A2">
        <w:br/>
      </w:r>
      <w:bookmarkStart w:id="352" w:name="_Toc454996390"/>
      <w:bookmarkStart w:id="353" w:name="_Toc455042675"/>
      <w:bookmarkStart w:id="354" w:name="_Toc455042746"/>
      <w:bookmarkStart w:id="355" w:name="_Toc455042794"/>
      <w:bookmarkStart w:id="356" w:name="_Toc455043365"/>
      <w:bookmarkStart w:id="357" w:name="_Toc455043417"/>
      <w:bookmarkStart w:id="358" w:name="_Toc455046195"/>
      <w:bookmarkStart w:id="359" w:name="_Toc455046410"/>
      <w:bookmarkStart w:id="360" w:name="_Toc455046522"/>
      <w:bookmarkStart w:id="361" w:name="_Toc486440995"/>
      <w:r w:rsidR="00F358FB" w:rsidRPr="009E0196">
        <w:t>Obchodní činnost</w:t>
      </w:r>
      <w:bookmarkEnd w:id="352"/>
      <w:bookmarkEnd w:id="353"/>
      <w:bookmarkEnd w:id="354"/>
      <w:bookmarkEnd w:id="355"/>
      <w:bookmarkEnd w:id="356"/>
      <w:bookmarkEnd w:id="357"/>
      <w:bookmarkEnd w:id="358"/>
      <w:bookmarkEnd w:id="359"/>
      <w:bookmarkEnd w:id="360"/>
      <w:bookmarkEnd w:id="361"/>
      <w:r w:rsidR="003B7603" w:rsidRPr="009E0196">
        <w:br/>
      </w:r>
    </w:p>
    <w:p w14:paraId="75FB857F" w14:textId="77777777" w:rsidR="000705B3" w:rsidRPr="00AE53A2" w:rsidRDefault="000705B3" w:rsidP="00AE53A2">
      <w:pPr>
        <w:spacing w:line="276" w:lineRule="auto"/>
      </w:pPr>
      <w:r w:rsidRPr="00AE53A2">
        <w:t>Pronájmy</w:t>
      </w:r>
      <w:r w:rsidRPr="00AE53A2">
        <w:br/>
      </w:r>
    </w:p>
    <w:p w14:paraId="4D3D4495" w14:textId="6D052761" w:rsidR="000705B3" w:rsidRPr="00AE53A2" w:rsidRDefault="000705B3" w:rsidP="00AE53A2">
      <w:pPr>
        <w:spacing w:line="276" w:lineRule="auto"/>
      </w:pPr>
      <w:r w:rsidRPr="00AE53A2">
        <w:t xml:space="preserve">V roce 2016 tržby z pronájmů prostor MG dosáhly výše 998 899 Kč, což </w:t>
      </w:r>
      <w:r w:rsidR="00D377DD" w:rsidRPr="00AE53A2">
        <w:t xml:space="preserve">proti roku </w:t>
      </w:r>
      <w:r w:rsidR="00D377DD" w:rsidRPr="009E0196">
        <w:rPr>
          <w:spacing w:val="-2"/>
        </w:rPr>
        <w:t xml:space="preserve">2015 znamená </w:t>
      </w:r>
      <w:r w:rsidRPr="009E0196">
        <w:rPr>
          <w:spacing w:val="-2"/>
        </w:rPr>
        <w:t>navýšení o 122 295 Kč a ve srovnání s rokem 2014 dokonce o 192 295 Kč.</w:t>
      </w:r>
      <w:r w:rsidRPr="00AE53A2">
        <w:br/>
      </w:r>
    </w:p>
    <w:p w14:paraId="427CF440" w14:textId="77777777" w:rsidR="000705B3" w:rsidRPr="00AE53A2" w:rsidRDefault="000705B3" w:rsidP="00AE53A2">
      <w:pPr>
        <w:spacing w:line="276" w:lineRule="auto"/>
      </w:pPr>
      <w:r w:rsidRPr="00AE53A2">
        <w:t xml:space="preserve">Mezi naše významné nájemce patří společnosti jako KPMG Česká republika, Letiště Praha, Středoevropský technologický institut, Magistrát města Brna, Národní divadlo Brno a rovněž Masarykova univerzita, Vysoké učení technické v Brně a další brněnské školy a instituce. </w:t>
      </w:r>
    </w:p>
    <w:p w14:paraId="4EB31936" w14:textId="77777777" w:rsidR="000705B3" w:rsidRPr="00AE53A2" w:rsidRDefault="000705B3" w:rsidP="00AE53A2">
      <w:pPr>
        <w:spacing w:line="276" w:lineRule="auto"/>
      </w:pPr>
    </w:p>
    <w:p w14:paraId="47DAFDEA" w14:textId="05D03854" w:rsidR="000705B3" w:rsidRPr="00AE53A2" w:rsidRDefault="000705B3" w:rsidP="00AE53A2">
      <w:pPr>
        <w:spacing w:line="276" w:lineRule="auto"/>
      </w:pPr>
      <w:r w:rsidRPr="00AE53A2">
        <w:t xml:space="preserve">K velmi významným partnerům patří i </w:t>
      </w:r>
      <w:proofErr w:type="spellStart"/>
      <w:r w:rsidRPr="00AE53A2">
        <w:t>Medial</w:t>
      </w:r>
      <w:proofErr w:type="spellEnd"/>
      <w:r w:rsidRPr="00AE53A2">
        <w:t xml:space="preserve"> </w:t>
      </w:r>
      <w:proofErr w:type="spellStart"/>
      <w:r w:rsidR="00D377DD">
        <w:t>A</w:t>
      </w:r>
      <w:r w:rsidR="00D377DD" w:rsidRPr="00AE53A2">
        <w:t>gency</w:t>
      </w:r>
      <w:proofErr w:type="spellEnd"/>
      <w:r w:rsidR="00D377DD" w:rsidRPr="00AE53A2">
        <w:t xml:space="preserve"> </w:t>
      </w:r>
      <w:r w:rsidRPr="00AE53A2">
        <w:t>s.</w:t>
      </w:r>
      <w:r w:rsidR="009055F1">
        <w:t xml:space="preserve"> </w:t>
      </w:r>
      <w:r w:rsidRPr="00AE53A2">
        <w:t>r.</w:t>
      </w:r>
      <w:r w:rsidR="009055F1">
        <w:t xml:space="preserve"> </w:t>
      </w:r>
      <w:r w:rsidRPr="00AE53A2">
        <w:t>o., která založila tradici konání veletrhu švýcarských hodinek s názvem SEW v budově UMPRUM. Každý rok je tento veletrh větší a nabývá na důležitosti a prestiži</w:t>
      </w:r>
      <w:r w:rsidR="00D377DD">
        <w:t>,</w:t>
      </w:r>
      <w:r w:rsidRPr="00AE53A2">
        <w:t xml:space="preserve"> a to díky spojení s Moravskou galerií a unikátnímu prostředí Uměleckoprůmyslového muzea.</w:t>
      </w:r>
    </w:p>
    <w:p w14:paraId="7380D833" w14:textId="77777777" w:rsidR="00D51CF3" w:rsidRPr="00AE53A2" w:rsidRDefault="00D51CF3" w:rsidP="00AE53A2">
      <w:pPr>
        <w:spacing w:line="276" w:lineRule="auto"/>
      </w:pPr>
    </w:p>
    <w:p w14:paraId="30F30CC5" w14:textId="77777777" w:rsidR="000705B3" w:rsidRPr="00EE7C1C" w:rsidRDefault="000705B3" w:rsidP="00AE53A2">
      <w:pPr>
        <w:spacing w:after="200" w:line="276" w:lineRule="auto"/>
      </w:pPr>
      <w:r w:rsidRPr="00EE7C1C">
        <w:t>Galerijní prodejny</w:t>
      </w:r>
    </w:p>
    <w:p w14:paraId="3DEFCF3F" w14:textId="77777777" w:rsidR="00E57A96" w:rsidRDefault="000705B3" w:rsidP="00AE53A2">
      <w:pPr>
        <w:spacing w:after="200" w:line="276" w:lineRule="auto"/>
      </w:pPr>
      <w:r w:rsidRPr="00AE53A2">
        <w:t xml:space="preserve">V rámci galerijních prodejen došlo v roce 2016 k výrazným proměnám. V březnu 2016 byl oficiálně otevřen </w:t>
      </w:r>
      <w:proofErr w:type="spellStart"/>
      <w:r w:rsidRPr="00AE53A2">
        <w:t>Designshop</w:t>
      </w:r>
      <w:proofErr w:type="spellEnd"/>
      <w:r w:rsidRPr="00AE53A2">
        <w:t xml:space="preserve"> v Uměleckoprůmyslovém muzeu, který proměnou sortimentu a podoby </w:t>
      </w:r>
      <w:r w:rsidR="00D377DD" w:rsidRPr="00AE53A2">
        <w:t xml:space="preserve">vždy </w:t>
      </w:r>
      <w:r w:rsidRPr="00AE53A2">
        <w:t>reflektuje aktuální výstavu. K výstavě Maxima Velčovského se zde nabízely jeho autorské designérské počiny</w:t>
      </w:r>
      <w:r w:rsidR="00EE7C1C">
        <w:t>,</w:t>
      </w:r>
      <w:r w:rsidRPr="00AE53A2">
        <w:t xml:space="preserve"> nebo např. produkty značky </w:t>
      </w:r>
      <w:proofErr w:type="spellStart"/>
      <w:r w:rsidRPr="00AE53A2">
        <w:t>Qubus</w:t>
      </w:r>
      <w:proofErr w:type="spellEnd"/>
      <w:r w:rsidRPr="00AE53A2">
        <w:t xml:space="preserve">. Pro Bienále grafického designu došlo k rozšíření sortimentu o tematický </w:t>
      </w:r>
      <w:proofErr w:type="spellStart"/>
      <w:r w:rsidR="006626BB" w:rsidRPr="006626BB">
        <w:t>merchandising</w:t>
      </w:r>
      <w:proofErr w:type="spellEnd"/>
      <w:r w:rsidRPr="00AE53A2">
        <w:t xml:space="preserve"> (brože, plakáty </w:t>
      </w:r>
      <w:proofErr w:type="spellStart"/>
      <w:r w:rsidRPr="00AE53A2">
        <w:t>apod</w:t>
      </w:r>
      <w:proofErr w:type="spellEnd"/>
      <w:r w:rsidRPr="00AE53A2">
        <w:t>).</w:t>
      </w:r>
    </w:p>
    <w:p w14:paraId="773DBF4C" w14:textId="33EE88AB" w:rsidR="000705B3" w:rsidRPr="00AE53A2" w:rsidRDefault="000705B3" w:rsidP="00AE53A2">
      <w:pPr>
        <w:spacing w:after="200" w:line="276" w:lineRule="auto"/>
      </w:pPr>
      <w:r w:rsidRPr="00AE53A2">
        <w:t xml:space="preserve">K výstavě </w:t>
      </w:r>
      <w:proofErr w:type="spellStart"/>
      <w:r w:rsidRPr="00AE53A2">
        <w:t>Olgoj</w:t>
      </w:r>
      <w:proofErr w:type="spellEnd"/>
      <w:r w:rsidRPr="00AE53A2">
        <w:t xml:space="preserve"> </w:t>
      </w:r>
      <w:proofErr w:type="spellStart"/>
      <w:r w:rsidRPr="00AE53A2">
        <w:t>Chorchoj</w:t>
      </w:r>
      <w:proofErr w:type="spellEnd"/>
      <w:r w:rsidRPr="00AE53A2">
        <w:t xml:space="preserve"> byla rozšířena spolupráce se </w:t>
      </w:r>
      <w:r w:rsidR="00D377DD" w:rsidRPr="00AE53A2">
        <w:t>značk</w:t>
      </w:r>
      <w:r w:rsidR="00D377DD">
        <w:t>ami</w:t>
      </w:r>
      <w:r w:rsidR="00D377DD" w:rsidRPr="00AE53A2">
        <w:t xml:space="preserve"> </w:t>
      </w:r>
      <w:proofErr w:type="spellStart"/>
      <w:r w:rsidRPr="00AE53A2">
        <w:t>Bomma</w:t>
      </w:r>
      <w:proofErr w:type="spellEnd"/>
      <w:r w:rsidRPr="00AE53A2">
        <w:t xml:space="preserve">, TON, </w:t>
      </w:r>
      <w:proofErr w:type="spellStart"/>
      <w:r w:rsidRPr="00AE53A2">
        <w:t>Mikov</w:t>
      </w:r>
      <w:proofErr w:type="spellEnd"/>
      <w:r w:rsidRPr="00AE53A2">
        <w:t xml:space="preserve"> atd. Nedílnou součástí nabídky jsou také produkty čerstvých absolventů Uměleckoprůmyslové školy v</w:t>
      </w:r>
      <w:r w:rsidR="009055F1">
        <w:t> </w:t>
      </w:r>
      <w:r w:rsidRPr="00AE53A2">
        <w:t>Praze</w:t>
      </w:r>
      <w:r w:rsidR="009055F1">
        <w:t>,</w:t>
      </w:r>
      <w:r w:rsidRPr="00AE53A2">
        <w:t xml:space="preserve"> </w:t>
      </w:r>
      <w:r w:rsidR="00D377DD" w:rsidRPr="00AE53A2">
        <w:t>výrazn</w:t>
      </w:r>
      <w:r w:rsidR="00D377DD">
        <w:t>ě</w:t>
      </w:r>
      <w:r w:rsidR="00D377DD" w:rsidRPr="00AE53A2">
        <w:t xml:space="preserve"> </w:t>
      </w:r>
      <w:r w:rsidR="00D377DD">
        <w:t>je</w:t>
      </w:r>
      <w:r w:rsidR="00D377DD" w:rsidRPr="00AE53A2">
        <w:t xml:space="preserve"> </w:t>
      </w:r>
      <w:r w:rsidRPr="00AE53A2">
        <w:t xml:space="preserve">zde </w:t>
      </w:r>
      <w:r w:rsidR="00D377DD" w:rsidRPr="00AE53A2">
        <w:t>zast</w:t>
      </w:r>
      <w:r w:rsidR="00D377DD">
        <w:t>o</w:t>
      </w:r>
      <w:r w:rsidR="00D377DD" w:rsidRPr="00AE53A2">
        <w:t>up</w:t>
      </w:r>
      <w:r w:rsidR="00D377DD">
        <w:t>ena</w:t>
      </w:r>
      <w:r w:rsidR="00D377DD" w:rsidRPr="00AE53A2">
        <w:t xml:space="preserve"> </w:t>
      </w:r>
      <w:r w:rsidRPr="00AE53A2">
        <w:t xml:space="preserve">také nabídka šperků </w:t>
      </w:r>
      <w:r w:rsidR="00D377DD" w:rsidRPr="00AE53A2">
        <w:t>a</w:t>
      </w:r>
      <w:r w:rsidR="00D377DD">
        <w:t> </w:t>
      </w:r>
      <w:r w:rsidR="00D377DD" w:rsidRPr="00AE53A2">
        <w:t>důležit</w:t>
      </w:r>
      <w:r w:rsidR="00D377DD">
        <w:t>ých</w:t>
      </w:r>
      <w:r w:rsidR="00D377DD" w:rsidRPr="00AE53A2">
        <w:t xml:space="preserve"> </w:t>
      </w:r>
      <w:r w:rsidRPr="00AE53A2">
        <w:t>tematick</w:t>
      </w:r>
      <w:r w:rsidR="00D377DD">
        <w:t>ých</w:t>
      </w:r>
      <w:r w:rsidRPr="00AE53A2">
        <w:t xml:space="preserve"> publikac</w:t>
      </w:r>
      <w:r w:rsidR="00D377DD">
        <w:t>í</w:t>
      </w:r>
      <w:r w:rsidRPr="00AE53A2">
        <w:t>.</w:t>
      </w:r>
    </w:p>
    <w:p w14:paraId="16E0CFBB" w14:textId="2892049C" w:rsidR="000705B3" w:rsidRPr="00AE53A2" w:rsidRDefault="000705B3" w:rsidP="00AE53A2">
      <w:pPr>
        <w:spacing w:after="200" w:line="276" w:lineRule="auto"/>
      </w:pPr>
      <w:r w:rsidRPr="00AE53A2">
        <w:t>V </w:t>
      </w:r>
      <w:r w:rsidRPr="00F82A6F">
        <w:t xml:space="preserve">Pražákově paláci došlo k obměně galerijní prodejny, na </w:t>
      </w:r>
      <w:r w:rsidR="00F82A6F" w:rsidRPr="00F82A6F">
        <w:t>níž</w:t>
      </w:r>
      <w:r w:rsidRPr="00F82A6F">
        <w:t xml:space="preserve"> se podílel Maxim Velčovský, </w:t>
      </w:r>
      <w:r w:rsidR="009055F1" w:rsidRPr="00F82A6F">
        <w:t xml:space="preserve">který </w:t>
      </w:r>
      <w:r w:rsidRPr="00F82A6F">
        <w:t>vytvořil</w:t>
      </w:r>
      <w:r w:rsidRPr="00AE53A2">
        <w:t xml:space="preserve"> speciální knihovní stěnu. Prodejna je specializována především na publikace o výtvarném umění reflektující stálou expozici </w:t>
      </w:r>
      <w:r w:rsidR="00D377DD">
        <w:t>n</w:t>
      </w:r>
      <w:r w:rsidR="00D377DD" w:rsidRPr="00AE53A2">
        <w:t xml:space="preserve">ového </w:t>
      </w:r>
      <w:r w:rsidR="00BE7AF8">
        <w:br/>
      </w:r>
      <w:r w:rsidRPr="00AE53A2">
        <w:t xml:space="preserve">a </w:t>
      </w:r>
      <w:r w:rsidR="00D377DD">
        <w:t>m</w:t>
      </w:r>
      <w:r w:rsidR="00D377DD" w:rsidRPr="00AE53A2">
        <w:t xml:space="preserve">oderního </w:t>
      </w:r>
      <w:r w:rsidRPr="00AE53A2">
        <w:t>umění, umístěné v</w:t>
      </w:r>
      <w:r w:rsidR="009055F1">
        <w:t> </w:t>
      </w:r>
      <w:r w:rsidRPr="00AE53A2">
        <w:t>budově</w:t>
      </w:r>
      <w:r w:rsidR="009055F1">
        <w:t xml:space="preserve"> PP</w:t>
      </w:r>
      <w:r w:rsidRPr="00AE53A2">
        <w:t xml:space="preserve">. Dále je významným podílem zastoupená také literatura pro děti. </w:t>
      </w:r>
    </w:p>
    <w:p w14:paraId="498DFBFF" w14:textId="77777777" w:rsidR="000705B3" w:rsidRPr="00AE53A2" w:rsidRDefault="000705B3" w:rsidP="00AE53A2">
      <w:pPr>
        <w:spacing w:after="200" w:line="276" w:lineRule="auto"/>
      </w:pPr>
      <w:r w:rsidRPr="00AE53A2">
        <w:t xml:space="preserve">V Místodržitelském paláci probíhá i nadále spolupráce se specializovaným knihkupectvím </w:t>
      </w:r>
      <w:proofErr w:type="spellStart"/>
      <w:r w:rsidRPr="00AE53A2">
        <w:t>ArtMap</w:t>
      </w:r>
      <w:proofErr w:type="spellEnd"/>
      <w:r w:rsidRPr="00AE53A2">
        <w:t>, které dále rozšiřuje nabídku galerijních prodejen.</w:t>
      </w:r>
    </w:p>
    <w:p w14:paraId="3F0D8A98" w14:textId="5CB1B5A3" w:rsidR="009E0196" w:rsidRDefault="000705B3" w:rsidP="009E0196">
      <w:pPr>
        <w:spacing w:after="200" w:line="276" w:lineRule="auto"/>
        <w:rPr>
          <w:rFonts w:eastAsia="Arial Narrow"/>
        </w:rPr>
      </w:pPr>
      <w:r w:rsidRPr="00AE53A2">
        <w:rPr>
          <w:rFonts w:eastAsia="Arial Narrow"/>
        </w:rPr>
        <w:t>V roce 2016 došlo k rozšíření stávajících obchodních distribučních kanálů v</w:t>
      </w:r>
      <w:r w:rsidR="00865210">
        <w:rPr>
          <w:rFonts w:eastAsia="Arial Narrow"/>
        </w:rPr>
        <w:t> </w:t>
      </w:r>
      <w:r w:rsidRPr="00AE53A2">
        <w:rPr>
          <w:rFonts w:eastAsia="Arial Narrow"/>
        </w:rPr>
        <w:t xml:space="preserve">ČR </w:t>
      </w:r>
      <w:r w:rsidRPr="00AE53A2">
        <w:rPr>
          <w:rFonts w:eastAsia="Arial Narrow"/>
        </w:rPr>
        <w:br/>
        <w:t>a</w:t>
      </w:r>
      <w:r w:rsidR="00865210">
        <w:rPr>
          <w:rFonts w:eastAsia="Arial Narrow"/>
        </w:rPr>
        <w:t> </w:t>
      </w:r>
      <w:r w:rsidRPr="00AE53A2">
        <w:rPr>
          <w:rFonts w:eastAsia="Arial Narrow"/>
        </w:rPr>
        <w:t xml:space="preserve">v zahraničí. Došlo k navázání spolupráce s novými dodavateli především v oblasti designu, revizi komisionářských smluv </w:t>
      </w:r>
      <w:r w:rsidRPr="00AE53A2">
        <w:t>a částečnému zavedení on-line plateb v e-</w:t>
      </w:r>
      <w:proofErr w:type="spellStart"/>
      <w:r w:rsidRPr="00AE53A2">
        <w:t>shopu</w:t>
      </w:r>
      <w:proofErr w:type="spellEnd"/>
      <w:r w:rsidRPr="00AE53A2">
        <w:t xml:space="preserve"> </w:t>
      </w:r>
      <w:r w:rsidRPr="00AE53A2">
        <w:lastRenderedPageBreak/>
        <w:t xml:space="preserve">MG. </w:t>
      </w:r>
      <w:r w:rsidRPr="00AE53A2">
        <w:rPr>
          <w:rFonts w:eastAsia="Arial Narrow"/>
        </w:rPr>
        <w:t xml:space="preserve">V roce 2016 probíhaly přípravy, které směřují k zavedení zcela nové podoby </w:t>
      </w:r>
      <w:r w:rsidR="00BE7AF8">
        <w:rPr>
          <w:rFonts w:eastAsia="Arial Narrow"/>
        </w:rPr>
        <w:br/>
      </w:r>
      <w:r w:rsidRPr="00AE53A2">
        <w:rPr>
          <w:rFonts w:eastAsia="Arial Narrow"/>
        </w:rPr>
        <w:t>e-</w:t>
      </w:r>
      <w:proofErr w:type="spellStart"/>
      <w:r w:rsidRPr="00AE53A2">
        <w:rPr>
          <w:rFonts w:eastAsia="Arial Narrow"/>
        </w:rPr>
        <w:t>shopu</w:t>
      </w:r>
      <w:proofErr w:type="spellEnd"/>
      <w:r w:rsidRPr="00AE53A2">
        <w:rPr>
          <w:rFonts w:eastAsia="Arial Narrow"/>
        </w:rPr>
        <w:t xml:space="preserve"> Moravské galerie.</w:t>
      </w:r>
    </w:p>
    <w:p w14:paraId="5400D58E" w14:textId="3508838A" w:rsidR="009E0196" w:rsidRPr="00EE7C1C" w:rsidRDefault="009E0196" w:rsidP="009E0196">
      <w:pPr>
        <w:spacing w:after="200" w:line="276" w:lineRule="auto"/>
      </w:pPr>
      <w:r w:rsidRPr="00EE7C1C">
        <w:t xml:space="preserve">Galerijní </w:t>
      </w:r>
      <w:r>
        <w:t>kavárny</w:t>
      </w:r>
    </w:p>
    <w:p w14:paraId="24893F0D" w14:textId="0DAB387C" w:rsidR="009E0196" w:rsidRDefault="009E0196" w:rsidP="009E0196">
      <w:pPr>
        <w:spacing w:line="276" w:lineRule="auto"/>
      </w:pPr>
      <w:r>
        <w:t>Abychom </w:t>
      </w:r>
      <w:r w:rsidR="00A060CB">
        <w:t>zvýšili návštěvnický komfort</w:t>
      </w:r>
      <w:r>
        <w:t>, je v budov</w:t>
      </w:r>
      <w:r w:rsidR="00A060CB">
        <w:t xml:space="preserve">ách Moravské galerie zajištěno </w:t>
      </w:r>
      <w:r>
        <w:t xml:space="preserve">občerstvení díky kavárně </w:t>
      </w:r>
      <w:proofErr w:type="spellStart"/>
      <w:r>
        <w:t>Morgal</w:t>
      </w:r>
      <w:proofErr w:type="spellEnd"/>
      <w:r>
        <w:t xml:space="preserve"> v Místodržitelském paláci s možností příjemného venk</w:t>
      </w:r>
      <w:r w:rsidR="00A060CB">
        <w:t>ovního posezení v klidu nádvoří.</w:t>
      </w:r>
      <w:r>
        <w:t xml:space="preserve"> </w:t>
      </w:r>
      <w:r w:rsidR="00A060CB">
        <w:t xml:space="preserve">Dále pak kavárna PRAHA / Fórum pro architekturu a média </w:t>
      </w:r>
      <w:r>
        <w:t>ve vedlejší</w:t>
      </w:r>
      <w:r w:rsidR="00A060CB">
        <w:t xml:space="preserve">ch prostorách Pražákova paláce nabízí </w:t>
      </w:r>
      <w:r>
        <w:t>spojit osvěžení se s </w:t>
      </w:r>
      <w:r w:rsidR="00A060CB">
        <w:t>bohatým kulturním programem. O</w:t>
      </w:r>
      <w:r>
        <w:t xml:space="preserve">d roku 2016 </w:t>
      </w:r>
      <w:r w:rsidR="00A060CB">
        <w:t>se rozšířila nabídka o kavárnu</w:t>
      </w:r>
      <w:r>
        <w:t xml:space="preserve"> BLOKK </w:t>
      </w:r>
      <w:r w:rsidR="00A060CB">
        <w:t xml:space="preserve">situovanou </w:t>
      </w:r>
      <w:r>
        <w:t>na terase Uměleckoprůmyslového muzea.   </w:t>
      </w:r>
    </w:p>
    <w:p w14:paraId="783A2EE4" w14:textId="77777777" w:rsidR="00BE7AF8" w:rsidRDefault="00BE7AF8" w:rsidP="00AE53A2">
      <w:pPr>
        <w:pStyle w:val="Nadpis1"/>
        <w:spacing w:line="276" w:lineRule="auto"/>
        <w:rPr>
          <w:szCs w:val="24"/>
        </w:rPr>
      </w:pPr>
      <w:bookmarkStart w:id="362" w:name="_Toc454996391"/>
      <w:bookmarkStart w:id="363" w:name="_Toc455042676"/>
      <w:bookmarkStart w:id="364" w:name="_Toc455042747"/>
      <w:bookmarkStart w:id="365" w:name="_Toc455042795"/>
      <w:bookmarkStart w:id="366" w:name="_Toc455043366"/>
      <w:bookmarkStart w:id="367" w:name="_Toc455043418"/>
      <w:bookmarkStart w:id="368" w:name="_Toc455046196"/>
      <w:bookmarkStart w:id="369" w:name="_Toc455046411"/>
      <w:bookmarkStart w:id="370" w:name="_Toc455046523"/>
    </w:p>
    <w:p w14:paraId="6659B992" w14:textId="04C798B6" w:rsidR="00F358FB" w:rsidRPr="00AE53A2" w:rsidRDefault="00F358FB" w:rsidP="00AE53A2">
      <w:pPr>
        <w:pStyle w:val="Nadpis1"/>
        <w:spacing w:line="276" w:lineRule="auto"/>
        <w:rPr>
          <w:szCs w:val="24"/>
        </w:rPr>
      </w:pPr>
      <w:bookmarkStart w:id="371" w:name="_Toc486440996"/>
      <w:r w:rsidRPr="00EE7C1C">
        <w:rPr>
          <w:szCs w:val="24"/>
        </w:rPr>
        <w:t>Partneři</w:t>
      </w:r>
      <w:bookmarkEnd w:id="362"/>
      <w:bookmarkEnd w:id="363"/>
      <w:bookmarkEnd w:id="364"/>
      <w:bookmarkEnd w:id="365"/>
      <w:bookmarkEnd w:id="366"/>
      <w:bookmarkEnd w:id="367"/>
      <w:bookmarkEnd w:id="368"/>
      <w:bookmarkEnd w:id="369"/>
      <w:bookmarkEnd w:id="370"/>
      <w:bookmarkEnd w:id="371"/>
      <w:r w:rsidR="003B729B" w:rsidRPr="00AE53A2">
        <w:rPr>
          <w:szCs w:val="24"/>
        </w:rPr>
        <w:br/>
      </w:r>
    </w:p>
    <w:p w14:paraId="30C57907" w14:textId="6A282E3C" w:rsidR="00282CE5" w:rsidRPr="00AE53A2" w:rsidRDefault="00EE7C1C" w:rsidP="008A7528">
      <w:pPr>
        <w:spacing w:line="276" w:lineRule="auto"/>
      </w:pPr>
      <w:r>
        <w:t xml:space="preserve">V oblasti sponzoringu se dařilo </w:t>
      </w:r>
      <w:r w:rsidR="00282CE5" w:rsidRPr="00AE53A2">
        <w:t>udržet si stávající partnery, došlo k prodloužení smlouvy se společností SPP CZ, a.</w:t>
      </w:r>
      <w:r w:rsidR="009055F1">
        <w:t xml:space="preserve"> </w:t>
      </w:r>
      <w:r>
        <w:t xml:space="preserve">s., která </w:t>
      </w:r>
      <w:r w:rsidR="00282CE5" w:rsidRPr="00AE53A2">
        <w:t xml:space="preserve">finančně přispívá na volné vstupy do stálých expozic. Expozice </w:t>
      </w:r>
      <w:r w:rsidR="00865210">
        <w:t>m</w:t>
      </w:r>
      <w:r w:rsidR="00865210" w:rsidRPr="00AE53A2">
        <w:t xml:space="preserve">oderního </w:t>
      </w:r>
      <w:r w:rsidR="00282CE5" w:rsidRPr="00AE53A2">
        <w:t xml:space="preserve">umění byla finančně podpořena společností Jet </w:t>
      </w:r>
      <w:proofErr w:type="spellStart"/>
      <w:r w:rsidR="00282CE5" w:rsidRPr="00AE53A2">
        <w:t>Investment</w:t>
      </w:r>
      <w:proofErr w:type="spellEnd"/>
      <w:r w:rsidR="00282CE5" w:rsidRPr="00AE53A2">
        <w:t xml:space="preserve"> Management, a. s. Nadále pokračuje spolupráce se společností </w:t>
      </w:r>
      <w:proofErr w:type="spellStart"/>
      <w:r w:rsidR="00282CE5" w:rsidRPr="00AE53A2">
        <w:t>Steilmann</w:t>
      </w:r>
      <w:proofErr w:type="spellEnd"/>
      <w:r w:rsidR="00282CE5" w:rsidRPr="00AE53A2">
        <w:t xml:space="preserve"> Praha spol. s r. o., která dodala košile pro pracovníky ostrahy a bezpečnosti sbírek s</w:t>
      </w:r>
      <w:r w:rsidR="00865210">
        <w:t> </w:t>
      </w:r>
      <w:r w:rsidR="00282CE5" w:rsidRPr="00AE53A2">
        <w:t>výraznou slevou.</w:t>
      </w:r>
      <w:r w:rsidR="00282CE5" w:rsidRPr="00AE53A2">
        <w:br/>
      </w:r>
      <w:r w:rsidR="00282CE5" w:rsidRPr="00AE53A2">
        <w:br/>
        <w:t>V oblasti sponzoringu se podařilo navázat spolupráci s partnery k jednotlivým projektům.</w:t>
      </w:r>
      <w:r w:rsidR="008458FC">
        <w:t xml:space="preserve"> </w:t>
      </w:r>
      <w:r w:rsidR="00282CE5" w:rsidRPr="00AE53A2">
        <w:t xml:space="preserve">Minipivovar </w:t>
      </w:r>
      <w:proofErr w:type="spellStart"/>
      <w:r w:rsidR="00282CE5" w:rsidRPr="00AE53A2">
        <w:t>Hauskrecht</w:t>
      </w:r>
      <w:proofErr w:type="spellEnd"/>
      <w:r w:rsidR="00282CE5" w:rsidRPr="00AE53A2">
        <w:t xml:space="preserve"> vytvořil speciální pivo k Bienále </w:t>
      </w:r>
      <w:r w:rsidR="00865210">
        <w:t xml:space="preserve">Brno </w:t>
      </w:r>
      <w:r w:rsidR="00282CE5" w:rsidRPr="00AE53A2">
        <w:t xml:space="preserve">2016 </w:t>
      </w:r>
      <w:r w:rsidR="008458FC">
        <w:br/>
      </w:r>
      <w:r w:rsidR="00282CE5" w:rsidRPr="00AE53A2">
        <w:t xml:space="preserve">a rovněž nám </w:t>
      </w:r>
      <w:r w:rsidR="00865210" w:rsidRPr="00AE53A2">
        <w:t xml:space="preserve">zdarma </w:t>
      </w:r>
      <w:r w:rsidR="00282CE5" w:rsidRPr="00AE53A2">
        <w:t xml:space="preserve">poskytl své produkty na naše vernisáže a společenské akce. </w:t>
      </w:r>
      <w:r w:rsidR="008458FC">
        <w:br/>
      </w:r>
      <w:r w:rsidR="00282CE5" w:rsidRPr="00AE53A2">
        <w:t xml:space="preserve">V případě výstavy Maxim Velčovský byl partnerem výstavy </w:t>
      </w:r>
      <w:proofErr w:type="spellStart"/>
      <w:r w:rsidR="00282CE5" w:rsidRPr="00AE53A2">
        <w:t>Lasvit</w:t>
      </w:r>
      <w:proofErr w:type="spellEnd"/>
      <w:r w:rsidR="00282CE5" w:rsidRPr="00AE53A2">
        <w:t>.</w:t>
      </w:r>
      <w:r>
        <w:t xml:space="preserve"> </w:t>
      </w:r>
      <w:r>
        <w:rPr>
          <w:rFonts w:eastAsia="Arial Narrow"/>
        </w:rPr>
        <w:t xml:space="preserve">Projekt </w:t>
      </w:r>
      <w:proofErr w:type="spellStart"/>
      <w:r w:rsidR="00282CE5" w:rsidRPr="00AE53A2">
        <w:rPr>
          <w:rFonts w:eastAsia="Arial Narrow"/>
        </w:rPr>
        <w:t>Olgoj</w:t>
      </w:r>
      <w:proofErr w:type="spellEnd"/>
      <w:r w:rsidR="00282CE5" w:rsidRPr="00AE53A2">
        <w:rPr>
          <w:rFonts w:eastAsia="Arial Narrow"/>
        </w:rPr>
        <w:t xml:space="preserve"> </w:t>
      </w:r>
      <w:proofErr w:type="spellStart"/>
      <w:r w:rsidR="00282CE5" w:rsidRPr="00AE53A2">
        <w:rPr>
          <w:rFonts w:eastAsia="Arial Narrow"/>
        </w:rPr>
        <w:t>Chorchoj</w:t>
      </w:r>
      <w:proofErr w:type="spellEnd"/>
      <w:r w:rsidR="00282CE5" w:rsidRPr="00AE53A2">
        <w:rPr>
          <w:rFonts w:eastAsia="Arial Narrow"/>
        </w:rPr>
        <w:t xml:space="preserve"> podpořila Nadace ČEZ (250 000 Kč) a Vysoká škola uměleckoprůmyslová </w:t>
      </w:r>
      <w:r w:rsidR="00865210">
        <w:rPr>
          <w:rFonts w:eastAsia="Arial Narrow"/>
        </w:rPr>
        <w:t xml:space="preserve">v Praze </w:t>
      </w:r>
      <w:r w:rsidR="00282CE5" w:rsidRPr="00AE53A2">
        <w:rPr>
          <w:rFonts w:eastAsia="Arial Narrow"/>
        </w:rPr>
        <w:t xml:space="preserve">(spoluvydavatel katalogu – finanční podíl 250 000 Kč), dalšími partnery byly společnosti </w:t>
      </w:r>
      <w:proofErr w:type="spellStart"/>
      <w:r w:rsidR="00282CE5" w:rsidRPr="00AE53A2">
        <w:rPr>
          <w:rFonts w:eastAsia="Arial Narrow"/>
        </w:rPr>
        <w:t>Bachl</w:t>
      </w:r>
      <w:proofErr w:type="spellEnd"/>
      <w:r w:rsidR="00282CE5" w:rsidRPr="00AE53A2">
        <w:rPr>
          <w:rFonts w:eastAsia="Arial Narrow"/>
        </w:rPr>
        <w:t xml:space="preserve"> (nefinanční materiálové plnění v hodnotě 275</w:t>
      </w:r>
      <w:r w:rsidR="00865210">
        <w:rPr>
          <w:rFonts w:eastAsia="Arial Narrow"/>
        </w:rPr>
        <w:t> </w:t>
      </w:r>
      <w:r w:rsidR="00282CE5" w:rsidRPr="00AE53A2">
        <w:rPr>
          <w:rFonts w:eastAsia="Arial Narrow"/>
        </w:rPr>
        <w:t xml:space="preserve">000 Kč), </w:t>
      </w:r>
      <w:proofErr w:type="spellStart"/>
      <w:r w:rsidR="00282CE5" w:rsidRPr="00AE53A2">
        <w:rPr>
          <w:rFonts w:eastAsia="Arial Narrow"/>
        </w:rPr>
        <w:t>Bomma</w:t>
      </w:r>
      <w:proofErr w:type="spellEnd"/>
      <w:r w:rsidR="00282CE5" w:rsidRPr="00AE53A2">
        <w:rPr>
          <w:rFonts w:eastAsia="Arial Narrow"/>
        </w:rPr>
        <w:t xml:space="preserve"> </w:t>
      </w:r>
      <w:r w:rsidR="008458FC">
        <w:rPr>
          <w:rFonts w:eastAsia="Arial Narrow"/>
        </w:rPr>
        <w:br/>
      </w:r>
      <w:r w:rsidR="00282CE5" w:rsidRPr="00AE53A2">
        <w:rPr>
          <w:rFonts w:eastAsia="Arial Narrow"/>
        </w:rPr>
        <w:t xml:space="preserve">(50 000 Kč), BMW (sponzorská doprava hostů na vernisáž výstavy), Etna </w:t>
      </w:r>
      <w:proofErr w:type="spellStart"/>
      <w:r w:rsidR="00282CE5" w:rsidRPr="00AE53A2">
        <w:rPr>
          <w:rFonts w:eastAsia="Arial Narrow"/>
        </w:rPr>
        <w:t>iGuzzini</w:t>
      </w:r>
      <w:proofErr w:type="spellEnd"/>
      <w:r w:rsidR="00282CE5" w:rsidRPr="00AE53A2">
        <w:rPr>
          <w:rFonts w:eastAsia="Arial Narrow"/>
        </w:rPr>
        <w:t xml:space="preserve"> </w:t>
      </w:r>
      <w:r w:rsidR="00282CE5" w:rsidRPr="008458FC">
        <w:rPr>
          <w:rFonts w:eastAsia="Arial Narrow"/>
          <w:spacing w:val="-4"/>
        </w:rPr>
        <w:t xml:space="preserve">(nasvícení výstavy zdarma), </w:t>
      </w:r>
      <w:proofErr w:type="spellStart"/>
      <w:r w:rsidR="00282CE5" w:rsidRPr="008458FC">
        <w:rPr>
          <w:rFonts w:eastAsia="Arial Narrow"/>
          <w:spacing w:val="-4"/>
        </w:rPr>
        <w:t>Laufen</w:t>
      </w:r>
      <w:proofErr w:type="spellEnd"/>
      <w:r w:rsidR="00282CE5" w:rsidRPr="008458FC">
        <w:rPr>
          <w:rFonts w:eastAsia="Arial Narrow"/>
          <w:spacing w:val="-4"/>
        </w:rPr>
        <w:t xml:space="preserve"> (50 000 Kč), </w:t>
      </w:r>
      <w:proofErr w:type="spellStart"/>
      <w:r w:rsidR="00282CE5" w:rsidRPr="008458FC">
        <w:rPr>
          <w:rFonts w:eastAsia="Arial Narrow"/>
          <w:spacing w:val="-4"/>
        </w:rPr>
        <w:t>Mikov</w:t>
      </w:r>
      <w:proofErr w:type="spellEnd"/>
      <w:r w:rsidR="00282CE5" w:rsidRPr="008458FC">
        <w:rPr>
          <w:rFonts w:eastAsia="Arial Narrow"/>
          <w:spacing w:val="-4"/>
        </w:rPr>
        <w:t xml:space="preserve"> (50</w:t>
      </w:r>
      <w:r w:rsidR="00865210" w:rsidRPr="008458FC">
        <w:rPr>
          <w:rFonts w:eastAsia="Arial Narrow"/>
          <w:spacing w:val="-4"/>
        </w:rPr>
        <w:t> </w:t>
      </w:r>
      <w:r w:rsidR="00282CE5" w:rsidRPr="008458FC">
        <w:rPr>
          <w:rFonts w:eastAsia="Arial Narrow"/>
          <w:spacing w:val="-4"/>
        </w:rPr>
        <w:t>000 Kč) a TON (50 000 Kč).</w:t>
      </w:r>
    </w:p>
    <w:p w14:paraId="22C0C069" w14:textId="77777777" w:rsidR="00282CE5" w:rsidRPr="008A7528" w:rsidRDefault="00282CE5" w:rsidP="008A7528">
      <w:pPr>
        <w:spacing w:line="276" w:lineRule="auto"/>
      </w:pPr>
    </w:p>
    <w:p w14:paraId="57A23ED4" w14:textId="77777777" w:rsidR="00282CE5" w:rsidRPr="008A7528" w:rsidRDefault="00282CE5" w:rsidP="008A7528">
      <w:pPr>
        <w:spacing w:line="276" w:lineRule="auto"/>
        <w:rPr>
          <w:color w:val="545454"/>
        </w:rPr>
      </w:pPr>
      <w:r w:rsidRPr="008A7528">
        <w:t xml:space="preserve">Výstava </w:t>
      </w:r>
      <w:proofErr w:type="gramStart"/>
      <w:r w:rsidRPr="008A7528">
        <w:t>Neváhej</w:t>
      </w:r>
      <w:proofErr w:type="gramEnd"/>
      <w:r w:rsidRPr="008A7528">
        <w:t xml:space="preserve"> a ber! Laureáti Ceny Jindřicha Chalupeckého ze sbírky </w:t>
      </w:r>
      <w:proofErr w:type="spellStart"/>
      <w:r w:rsidRPr="008A7528">
        <w:t>Magnus</w:t>
      </w:r>
      <w:proofErr w:type="spellEnd"/>
      <w:r w:rsidRPr="008A7528">
        <w:t xml:space="preserve"> Art byla podpořena finančním darem 250 000 Kč od </w:t>
      </w:r>
      <w:r w:rsidRPr="008A7528">
        <w:rPr>
          <w:bCs/>
        </w:rPr>
        <w:t>J&amp;T Banky.</w:t>
      </w:r>
    </w:p>
    <w:p w14:paraId="06513E2F" w14:textId="77777777" w:rsidR="00282CE5" w:rsidRPr="00AE53A2" w:rsidRDefault="00282CE5" w:rsidP="008A7528">
      <w:pPr>
        <w:spacing w:line="276" w:lineRule="auto"/>
      </w:pPr>
    </w:p>
    <w:p w14:paraId="75CB4B84" w14:textId="6F695523" w:rsidR="00F358FB" w:rsidRPr="00AE53A2" w:rsidRDefault="00282CE5" w:rsidP="008A7528">
      <w:pPr>
        <w:spacing w:after="200" w:line="276" w:lineRule="auto"/>
      </w:pPr>
      <w:r w:rsidRPr="00AE53A2">
        <w:t xml:space="preserve">Vinařství Kořínek a Trávníček nám sponzorsky </w:t>
      </w:r>
      <w:r w:rsidR="004C04D3">
        <w:t xml:space="preserve">a </w:t>
      </w:r>
      <w:r w:rsidRPr="00AE53A2">
        <w:t xml:space="preserve">včetně servírování </w:t>
      </w:r>
      <w:r w:rsidR="004C04D3" w:rsidRPr="00AE53A2">
        <w:t xml:space="preserve">zajistilo </w:t>
      </w:r>
      <w:r w:rsidRPr="00AE53A2">
        <w:t>svá velmi kvalitní vína na vybrané vernisáže. Květinářství Carmen Flora dodalo květinovou výzdobu a květiny na vernisáže a pro naše významné hosty.</w:t>
      </w:r>
    </w:p>
    <w:p w14:paraId="24297B55" w14:textId="77777777" w:rsidR="00304D71" w:rsidRDefault="00304D71" w:rsidP="00AE53A2">
      <w:pPr>
        <w:pStyle w:val="Nadpis1"/>
        <w:spacing w:line="276" w:lineRule="auto"/>
        <w:rPr>
          <w:szCs w:val="24"/>
        </w:rPr>
      </w:pPr>
      <w:bookmarkStart w:id="372" w:name="_Toc454996392"/>
      <w:bookmarkStart w:id="373" w:name="_Toc455042677"/>
      <w:bookmarkStart w:id="374" w:name="_Toc455042748"/>
      <w:bookmarkStart w:id="375" w:name="_Toc455042796"/>
      <w:bookmarkStart w:id="376" w:name="_Toc455043367"/>
      <w:bookmarkStart w:id="377" w:name="_Toc455043419"/>
      <w:bookmarkStart w:id="378" w:name="_Toc455046197"/>
      <w:bookmarkStart w:id="379" w:name="_Toc455046412"/>
      <w:bookmarkStart w:id="380" w:name="_Toc455046524"/>
    </w:p>
    <w:p w14:paraId="59D0F07C" w14:textId="77777777" w:rsidR="00F358FB" w:rsidRPr="00AE53A2" w:rsidRDefault="00F358FB" w:rsidP="00AE53A2">
      <w:pPr>
        <w:pStyle w:val="Nadpis1"/>
        <w:spacing w:line="276" w:lineRule="auto"/>
        <w:rPr>
          <w:szCs w:val="24"/>
        </w:rPr>
      </w:pPr>
      <w:bookmarkStart w:id="381" w:name="_Toc486440997"/>
      <w:r w:rsidRPr="00AE53A2">
        <w:rPr>
          <w:szCs w:val="24"/>
        </w:rPr>
        <w:t>Knihovna MG</w:t>
      </w:r>
      <w:bookmarkEnd w:id="372"/>
      <w:bookmarkEnd w:id="373"/>
      <w:bookmarkEnd w:id="374"/>
      <w:bookmarkEnd w:id="375"/>
      <w:bookmarkEnd w:id="376"/>
      <w:bookmarkEnd w:id="377"/>
      <w:bookmarkEnd w:id="378"/>
      <w:bookmarkEnd w:id="379"/>
      <w:bookmarkEnd w:id="380"/>
      <w:bookmarkEnd w:id="381"/>
      <w:r w:rsidR="003B7603" w:rsidRPr="00AE53A2">
        <w:rPr>
          <w:szCs w:val="24"/>
        </w:rPr>
        <w:br/>
      </w:r>
    </w:p>
    <w:p w14:paraId="3FA6BD15" w14:textId="254BFE38" w:rsidR="00BC1F4C" w:rsidRPr="00084DBF" w:rsidRDefault="00BC1F4C" w:rsidP="00AE53A2">
      <w:pPr>
        <w:spacing w:after="200" w:line="276" w:lineRule="auto"/>
      </w:pPr>
      <w:r w:rsidRPr="00AE53A2">
        <w:t xml:space="preserve">Knihovna Moravské galerie je veřejná muzejní knihovna zaměřená na literaturu zejména z oblasti výtvarného umění. Představuje nejrozsáhlejší odbornou knihovnu </w:t>
      </w:r>
      <w:r w:rsidRPr="00AE53A2">
        <w:lastRenderedPageBreak/>
        <w:t xml:space="preserve">tohoto druhu na Moravě a řadí se mezi renomované uměnovědné knihovny České republiky. Knihovna se nachází ve 3. patře Pražákova paláce v ulici Husova 18 a je přístupná v úterý </w:t>
      </w:r>
      <w:r w:rsidR="004C04D3">
        <w:t>–</w:t>
      </w:r>
      <w:r w:rsidRPr="00AE53A2">
        <w:t xml:space="preserve"> čtvrtek od 10.00 do 18.00 a v pátek od 10.00 do 16.00</w:t>
      </w:r>
      <w:r w:rsidR="00865210">
        <w:t xml:space="preserve"> hodin</w:t>
      </w:r>
      <w:r w:rsidRPr="00AE53A2">
        <w:t>.</w:t>
      </w:r>
      <w:r w:rsidR="00197BA8">
        <w:br/>
      </w:r>
    </w:p>
    <w:p w14:paraId="7AB0A804" w14:textId="77777777" w:rsidR="00BC1F4C" w:rsidRPr="00084DBF" w:rsidRDefault="00BC1F4C" w:rsidP="00AE53A2">
      <w:pPr>
        <w:pStyle w:val="msonormalcxspmiddle"/>
        <w:spacing w:after="200" w:line="276" w:lineRule="auto"/>
        <w:contextualSpacing/>
        <w:rPr>
          <w:i/>
          <w:iCs/>
          <w:szCs w:val="24"/>
        </w:rPr>
      </w:pPr>
      <w:r w:rsidRPr="00084DBF">
        <w:rPr>
          <w:i/>
          <w:iCs/>
          <w:szCs w:val="24"/>
        </w:rPr>
        <w:t>Rozsah knižního fondu</w:t>
      </w:r>
    </w:p>
    <w:p w14:paraId="662A960A" w14:textId="77777777" w:rsidR="00BC1F4C" w:rsidRPr="00084DBF" w:rsidRDefault="00BC1F4C" w:rsidP="00AE53A2">
      <w:pPr>
        <w:pStyle w:val="msonormalcxspmiddle"/>
        <w:spacing w:after="200" w:line="276" w:lineRule="auto"/>
        <w:contextualSpacing/>
        <w:rPr>
          <w:i/>
          <w:iCs/>
          <w:szCs w:val="24"/>
        </w:rPr>
      </w:pPr>
    </w:p>
    <w:tbl>
      <w:tblPr>
        <w:tblW w:w="0" w:type="auto"/>
        <w:tblCellMar>
          <w:left w:w="0" w:type="dxa"/>
          <w:right w:w="0" w:type="dxa"/>
        </w:tblCellMar>
        <w:tblLook w:val="00A0" w:firstRow="1" w:lastRow="0" w:firstColumn="1" w:lastColumn="0" w:noHBand="0" w:noVBand="0"/>
      </w:tblPr>
      <w:tblGrid>
        <w:gridCol w:w="6146"/>
        <w:gridCol w:w="2498"/>
      </w:tblGrid>
      <w:tr w:rsidR="00BC1F4C" w:rsidRPr="00084DBF" w14:paraId="41911474" w14:textId="77777777" w:rsidTr="00A8569C">
        <w:trPr>
          <w:trHeight w:hRule="exact" w:val="284"/>
        </w:trPr>
        <w:tc>
          <w:tcPr>
            <w:tcW w:w="65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ACAEFC1" w14:textId="77777777" w:rsidR="00BC1F4C" w:rsidRPr="00084DBF" w:rsidRDefault="00BC1F4C" w:rsidP="00AE53A2">
            <w:pPr>
              <w:pStyle w:val="msonormalcxspmiddle"/>
              <w:spacing w:after="200" w:line="276" w:lineRule="auto"/>
              <w:contextualSpacing/>
              <w:rPr>
                <w:szCs w:val="24"/>
              </w:rPr>
            </w:pPr>
            <w:r w:rsidRPr="00084DBF">
              <w:rPr>
                <w:szCs w:val="24"/>
              </w:rPr>
              <w:t>Počet knihovních jednotek</w:t>
            </w:r>
          </w:p>
        </w:tc>
        <w:tc>
          <w:tcPr>
            <w:tcW w:w="26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5C64BB" w14:textId="77777777" w:rsidR="00BC1F4C" w:rsidRPr="00084DBF" w:rsidRDefault="00BC1F4C" w:rsidP="00AE53A2">
            <w:pPr>
              <w:pStyle w:val="msonormalcxspmiddle"/>
              <w:spacing w:after="200" w:line="276" w:lineRule="auto"/>
              <w:contextualSpacing/>
              <w:jc w:val="right"/>
              <w:rPr>
                <w:szCs w:val="24"/>
              </w:rPr>
            </w:pPr>
            <w:r w:rsidRPr="00084DBF">
              <w:rPr>
                <w:szCs w:val="24"/>
              </w:rPr>
              <w:t>142 507</w:t>
            </w:r>
          </w:p>
        </w:tc>
      </w:tr>
      <w:tr w:rsidR="00BC1F4C" w:rsidRPr="00084DBF" w14:paraId="200CF9CA" w14:textId="77777777" w:rsidTr="00A8569C">
        <w:trPr>
          <w:trHeight w:hRule="exact" w:val="284"/>
        </w:trPr>
        <w:tc>
          <w:tcPr>
            <w:tcW w:w="65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5CA7AA8" w14:textId="77777777" w:rsidR="00BC1F4C" w:rsidRPr="00084DBF" w:rsidRDefault="00BC1F4C" w:rsidP="00AE53A2">
            <w:pPr>
              <w:pStyle w:val="msonormalcxspmiddle"/>
              <w:spacing w:after="200" w:line="276" w:lineRule="auto"/>
              <w:contextualSpacing/>
              <w:rPr>
                <w:szCs w:val="24"/>
              </w:rPr>
            </w:pPr>
            <w:r w:rsidRPr="00084DBF">
              <w:rPr>
                <w:szCs w:val="24"/>
              </w:rPr>
              <w:t>Přírůstky za rok 2016</w:t>
            </w:r>
          </w:p>
        </w:tc>
        <w:tc>
          <w:tcPr>
            <w:tcW w:w="26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3D07B09" w14:textId="77777777" w:rsidR="00BC1F4C" w:rsidRPr="00084DBF" w:rsidRDefault="00BC1F4C" w:rsidP="00AE53A2">
            <w:pPr>
              <w:pStyle w:val="msonormalcxspmiddle"/>
              <w:spacing w:before="100" w:beforeAutospacing="1" w:after="100" w:afterAutospacing="1" w:line="276" w:lineRule="auto"/>
              <w:contextualSpacing/>
              <w:jc w:val="right"/>
              <w:rPr>
                <w:szCs w:val="24"/>
              </w:rPr>
            </w:pPr>
            <w:r w:rsidRPr="00084DBF">
              <w:rPr>
                <w:szCs w:val="24"/>
              </w:rPr>
              <w:t>1 291</w:t>
            </w:r>
          </w:p>
        </w:tc>
      </w:tr>
      <w:tr w:rsidR="00BC1F4C" w:rsidRPr="00084DBF" w14:paraId="34A0F01D" w14:textId="77777777" w:rsidTr="00A8569C">
        <w:trPr>
          <w:trHeight w:hRule="exact" w:val="284"/>
        </w:trPr>
        <w:tc>
          <w:tcPr>
            <w:tcW w:w="65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CD7750E" w14:textId="77777777" w:rsidR="00BC1F4C" w:rsidRPr="00084DBF" w:rsidRDefault="00BC1F4C" w:rsidP="00AE53A2">
            <w:pPr>
              <w:pStyle w:val="msonormalcxspmiddle"/>
              <w:spacing w:before="100" w:beforeAutospacing="1" w:after="100" w:afterAutospacing="1" w:line="276" w:lineRule="auto"/>
              <w:contextualSpacing/>
              <w:rPr>
                <w:szCs w:val="24"/>
              </w:rPr>
            </w:pPr>
            <w:r w:rsidRPr="00084DBF">
              <w:rPr>
                <w:szCs w:val="24"/>
              </w:rPr>
              <w:t xml:space="preserve">     z toho získáno nákupem </w:t>
            </w:r>
          </w:p>
        </w:tc>
        <w:tc>
          <w:tcPr>
            <w:tcW w:w="26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0B2562D" w14:textId="77777777" w:rsidR="00BC1F4C" w:rsidRPr="00084DBF" w:rsidRDefault="00BC1F4C" w:rsidP="00AE53A2">
            <w:pPr>
              <w:pStyle w:val="msonormalcxspmiddle"/>
              <w:spacing w:before="100" w:beforeAutospacing="1" w:after="100" w:afterAutospacing="1" w:line="276" w:lineRule="auto"/>
              <w:contextualSpacing/>
              <w:jc w:val="right"/>
              <w:rPr>
                <w:szCs w:val="24"/>
              </w:rPr>
            </w:pPr>
            <w:r w:rsidRPr="00084DBF">
              <w:rPr>
                <w:szCs w:val="24"/>
              </w:rPr>
              <w:t>188</w:t>
            </w:r>
          </w:p>
        </w:tc>
      </w:tr>
      <w:tr w:rsidR="00BC1F4C" w:rsidRPr="00084DBF" w14:paraId="435B50B2" w14:textId="77777777" w:rsidTr="00A8569C">
        <w:trPr>
          <w:trHeight w:hRule="exact" w:val="284"/>
        </w:trPr>
        <w:tc>
          <w:tcPr>
            <w:tcW w:w="65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D28545D" w14:textId="77777777" w:rsidR="00BC1F4C" w:rsidRPr="00084DBF" w:rsidRDefault="00BC1F4C" w:rsidP="00AE53A2">
            <w:pPr>
              <w:pStyle w:val="msonormalcxspmiddle"/>
              <w:spacing w:before="100" w:beforeAutospacing="1" w:after="100" w:afterAutospacing="1" w:line="276" w:lineRule="auto"/>
              <w:contextualSpacing/>
              <w:rPr>
                <w:szCs w:val="24"/>
              </w:rPr>
            </w:pPr>
            <w:r w:rsidRPr="00084DBF">
              <w:rPr>
                <w:szCs w:val="24"/>
              </w:rPr>
              <w:t xml:space="preserve">     z toho získáno darem</w:t>
            </w:r>
          </w:p>
        </w:tc>
        <w:tc>
          <w:tcPr>
            <w:tcW w:w="26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F3946BB" w14:textId="77777777" w:rsidR="00BC1F4C" w:rsidRPr="00084DBF" w:rsidRDefault="00BC1F4C" w:rsidP="00AE53A2">
            <w:pPr>
              <w:pStyle w:val="msonormalcxspmiddle"/>
              <w:spacing w:before="100" w:beforeAutospacing="1" w:after="100" w:afterAutospacing="1" w:line="276" w:lineRule="auto"/>
              <w:contextualSpacing/>
              <w:jc w:val="right"/>
              <w:rPr>
                <w:szCs w:val="24"/>
              </w:rPr>
            </w:pPr>
            <w:r w:rsidRPr="00084DBF">
              <w:rPr>
                <w:szCs w:val="24"/>
              </w:rPr>
              <w:t>697</w:t>
            </w:r>
          </w:p>
        </w:tc>
      </w:tr>
      <w:tr w:rsidR="00BC1F4C" w:rsidRPr="00084DBF" w14:paraId="5E8AA860" w14:textId="77777777" w:rsidTr="00A8569C">
        <w:trPr>
          <w:trHeight w:hRule="exact" w:val="284"/>
        </w:trPr>
        <w:tc>
          <w:tcPr>
            <w:tcW w:w="65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133918F" w14:textId="77777777" w:rsidR="00BC1F4C" w:rsidRPr="00084DBF" w:rsidRDefault="00BC1F4C" w:rsidP="00AE53A2">
            <w:pPr>
              <w:pStyle w:val="msonormalcxspmiddle"/>
              <w:spacing w:before="100" w:beforeAutospacing="1" w:after="100" w:afterAutospacing="1" w:line="276" w:lineRule="auto"/>
              <w:contextualSpacing/>
              <w:rPr>
                <w:szCs w:val="24"/>
              </w:rPr>
            </w:pPr>
            <w:r w:rsidRPr="00084DBF">
              <w:rPr>
                <w:szCs w:val="24"/>
              </w:rPr>
              <w:t xml:space="preserve">     z toho získáno výměnou</w:t>
            </w:r>
          </w:p>
        </w:tc>
        <w:tc>
          <w:tcPr>
            <w:tcW w:w="26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263ED12" w14:textId="77777777" w:rsidR="00BC1F4C" w:rsidRPr="00084DBF" w:rsidRDefault="00BC1F4C" w:rsidP="00AE53A2">
            <w:pPr>
              <w:pStyle w:val="msonormalcxspmiddle"/>
              <w:spacing w:before="100" w:beforeAutospacing="1" w:after="100" w:afterAutospacing="1" w:line="276" w:lineRule="auto"/>
              <w:contextualSpacing/>
              <w:jc w:val="right"/>
              <w:rPr>
                <w:szCs w:val="24"/>
              </w:rPr>
            </w:pPr>
            <w:r w:rsidRPr="00084DBF">
              <w:rPr>
                <w:szCs w:val="24"/>
              </w:rPr>
              <w:t>406</w:t>
            </w:r>
          </w:p>
        </w:tc>
      </w:tr>
    </w:tbl>
    <w:p w14:paraId="086A46BE" w14:textId="77777777" w:rsidR="00BC1F4C" w:rsidRPr="00084DBF" w:rsidRDefault="00BC1F4C" w:rsidP="00AE53A2">
      <w:pPr>
        <w:pStyle w:val="msonormalcxspmiddle"/>
        <w:spacing w:after="200" w:line="276" w:lineRule="auto"/>
        <w:contextualSpacing/>
        <w:rPr>
          <w:szCs w:val="24"/>
        </w:rPr>
      </w:pPr>
    </w:p>
    <w:p w14:paraId="70288EA8" w14:textId="77777777" w:rsidR="00BC1F4C" w:rsidRPr="00084DBF" w:rsidRDefault="00BC1F4C" w:rsidP="00AE53A2">
      <w:pPr>
        <w:pStyle w:val="msonormalcxspmiddle"/>
        <w:spacing w:after="200" w:line="276" w:lineRule="auto"/>
        <w:contextualSpacing/>
        <w:rPr>
          <w:i/>
          <w:iCs/>
          <w:szCs w:val="24"/>
        </w:rPr>
      </w:pPr>
      <w:r w:rsidRPr="00084DBF">
        <w:rPr>
          <w:i/>
          <w:iCs/>
          <w:szCs w:val="24"/>
        </w:rPr>
        <w:t>Služby čtenářům</w:t>
      </w:r>
    </w:p>
    <w:p w14:paraId="5EF5C69B" w14:textId="77777777" w:rsidR="00BC1F4C" w:rsidRPr="00AE53A2" w:rsidRDefault="00BC1F4C" w:rsidP="00AE53A2">
      <w:pPr>
        <w:pStyle w:val="msonormalcxspmiddle"/>
        <w:spacing w:after="200" w:line="276" w:lineRule="auto"/>
        <w:contextualSpacing/>
        <w:rPr>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159"/>
        <w:gridCol w:w="2485"/>
      </w:tblGrid>
      <w:tr w:rsidR="00BC1F4C" w:rsidRPr="00AE53A2" w14:paraId="005F04E7" w14:textId="77777777" w:rsidTr="00A8569C">
        <w:trPr>
          <w:trHeight w:hRule="exact" w:val="284"/>
        </w:trPr>
        <w:tc>
          <w:tcPr>
            <w:tcW w:w="6550" w:type="dxa"/>
            <w:tcMar>
              <w:top w:w="0" w:type="dxa"/>
              <w:left w:w="70" w:type="dxa"/>
              <w:bottom w:w="0" w:type="dxa"/>
              <w:right w:w="70" w:type="dxa"/>
            </w:tcMar>
          </w:tcPr>
          <w:p w14:paraId="15D100A7" w14:textId="77777777" w:rsidR="00BC1F4C" w:rsidRPr="00AE53A2" w:rsidRDefault="00BC1F4C" w:rsidP="00AE53A2">
            <w:pPr>
              <w:pStyle w:val="msonormalcxspmiddle"/>
              <w:spacing w:after="200" w:line="276" w:lineRule="auto"/>
              <w:contextualSpacing/>
              <w:rPr>
                <w:szCs w:val="24"/>
              </w:rPr>
            </w:pPr>
            <w:r w:rsidRPr="00AE53A2">
              <w:rPr>
                <w:szCs w:val="24"/>
              </w:rPr>
              <w:t xml:space="preserve">Počet zaregistrovaných čtenářů </w:t>
            </w:r>
          </w:p>
        </w:tc>
        <w:tc>
          <w:tcPr>
            <w:tcW w:w="2662" w:type="dxa"/>
            <w:tcMar>
              <w:top w:w="0" w:type="dxa"/>
              <w:left w:w="70" w:type="dxa"/>
              <w:bottom w:w="0" w:type="dxa"/>
              <w:right w:w="70" w:type="dxa"/>
            </w:tcMar>
          </w:tcPr>
          <w:p w14:paraId="0E12C011" w14:textId="77777777" w:rsidR="00BC1F4C" w:rsidRPr="00AE53A2" w:rsidRDefault="00BC1F4C" w:rsidP="00AE53A2">
            <w:pPr>
              <w:pStyle w:val="msonormalcxspmiddle"/>
              <w:spacing w:after="200" w:line="276" w:lineRule="auto"/>
              <w:contextualSpacing/>
              <w:jc w:val="right"/>
              <w:rPr>
                <w:szCs w:val="24"/>
              </w:rPr>
            </w:pPr>
            <w:r w:rsidRPr="00AE53A2">
              <w:rPr>
                <w:szCs w:val="24"/>
              </w:rPr>
              <w:t>189</w:t>
            </w:r>
          </w:p>
        </w:tc>
      </w:tr>
      <w:tr w:rsidR="00BC1F4C" w:rsidRPr="00AE53A2" w14:paraId="0145AE72" w14:textId="77777777" w:rsidTr="00A8569C">
        <w:trPr>
          <w:trHeight w:hRule="exact" w:val="284"/>
        </w:trPr>
        <w:tc>
          <w:tcPr>
            <w:tcW w:w="6550" w:type="dxa"/>
            <w:tcMar>
              <w:top w:w="0" w:type="dxa"/>
              <w:left w:w="70" w:type="dxa"/>
              <w:bottom w:w="0" w:type="dxa"/>
              <w:right w:w="70" w:type="dxa"/>
            </w:tcMar>
          </w:tcPr>
          <w:p w14:paraId="584BB249" w14:textId="77777777" w:rsidR="00BC1F4C" w:rsidRPr="00AE53A2" w:rsidRDefault="00BC1F4C" w:rsidP="00AE53A2">
            <w:pPr>
              <w:pStyle w:val="msonormalcxspmiddle"/>
              <w:spacing w:after="200" w:line="276" w:lineRule="auto"/>
              <w:contextualSpacing/>
              <w:rPr>
                <w:szCs w:val="24"/>
              </w:rPr>
            </w:pPr>
            <w:r w:rsidRPr="00AE53A2">
              <w:rPr>
                <w:szCs w:val="24"/>
              </w:rPr>
              <w:t>Počet čtenářských návštěv</w:t>
            </w:r>
          </w:p>
        </w:tc>
        <w:tc>
          <w:tcPr>
            <w:tcW w:w="2662" w:type="dxa"/>
            <w:tcMar>
              <w:top w:w="0" w:type="dxa"/>
              <w:left w:w="70" w:type="dxa"/>
              <w:bottom w:w="0" w:type="dxa"/>
              <w:right w:w="70" w:type="dxa"/>
            </w:tcMar>
          </w:tcPr>
          <w:p w14:paraId="6B038657" w14:textId="77777777" w:rsidR="00BC1F4C" w:rsidRPr="00AE53A2" w:rsidRDefault="00BC1F4C" w:rsidP="00AE53A2">
            <w:pPr>
              <w:pStyle w:val="msonormalcxspmiddle"/>
              <w:spacing w:before="100" w:beforeAutospacing="1" w:after="100" w:afterAutospacing="1" w:line="276" w:lineRule="auto"/>
              <w:contextualSpacing/>
              <w:jc w:val="right"/>
              <w:rPr>
                <w:szCs w:val="24"/>
              </w:rPr>
            </w:pPr>
            <w:r w:rsidRPr="00AE53A2">
              <w:rPr>
                <w:szCs w:val="24"/>
              </w:rPr>
              <w:t>1 967</w:t>
            </w:r>
          </w:p>
        </w:tc>
      </w:tr>
      <w:tr w:rsidR="00BC1F4C" w:rsidRPr="00AE53A2" w14:paraId="480A408B" w14:textId="77777777" w:rsidTr="00A8569C">
        <w:trPr>
          <w:trHeight w:hRule="exact" w:val="284"/>
        </w:trPr>
        <w:tc>
          <w:tcPr>
            <w:tcW w:w="6550" w:type="dxa"/>
            <w:tcMar>
              <w:top w:w="0" w:type="dxa"/>
              <w:left w:w="70" w:type="dxa"/>
              <w:bottom w:w="0" w:type="dxa"/>
              <w:right w:w="70" w:type="dxa"/>
            </w:tcMar>
          </w:tcPr>
          <w:p w14:paraId="6942022F" w14:textId="77777777" w:rsidR="00BC1F4C" w:rsidRPr="00AE53A2" w:rsidRDefault="00BC1F4C" w:rsidP="00AE53A2">
            <w:pPr>
              <w:pStyle w:val="msonormalcxspmiddle"/>
              <w:spacing w:before="100" w:beforeAutospacing="1" w:after="100" w:afterAutospacing="1" w:line="276" w:lineRule="auto"/>
              <w:contextualSpacing/>
              <w:rPr>
                <w:szCs w:val="24"/>
              </w:rPr>
            </w:pPr>
            <w:r w:rsidRPr="00AE53A2">
              <w:rPr>
                <w:szCs w:val="24"/>
              </w:rPr>
              <w:t>Počet prezenčních i absenčních zápůjček</w:t>
            </w:r>
          </w:p>
        </w:tc>
        <w:tc>
          <w:tcPr>
            <w:tcW w:w="2662" w:type="dxa"/>
            <w:tcMar>
              <w:top w:w="0" w:type="dxa"/>
              <w:left w:w="70" w:type="dxa"/>
              <w:bottom w:w="0" w:type="dxa"/>
              <w:right w:w="70" w:type="dxa"/>
            </w:tcMar>
          </w:tcPr>
          <w:p w14:paraId="245ABCD0" w14:textId="77777777" w:rsidR="00BC1F4C" w:rsidRPr="00AE53A2" w:rsidRDefault="00BC1F4C" w:rsidP="00AE53A2">
            <w:pPr>
              <w:pStyle w:val="msonormalcxspmiddle"/>
              <w:spacing w:before="100" w:beforeAutospacing="1" w:after="100" w:afterAutospacing="1" w:line="276" w:lineRule="auto"/>
              <w:contextualSpacing/>
              <w:jc w:val="right"/>
              <w:rPr>
                <w:szCs w:val="24"/>
              </w:rPr>
            </w:pPr>
            <w:r w:rsidRPr="00AE53A2">
              <w:rPr>
                <w:szCs w:val="24"/>
              </w:rPr>
              <w:t>7 943</w:t>
            </w:r>
          </w:p>
        </w:tc>
      </w:tr>
      <w:tr w:rsidR="00BC1F4C" w:rsidRPr="00AE53A2" w14:paraId="53CBCCFD" w14:textId="77777777" w:rsidTr="00A8569C">
        <w:trPr>
          <w:trHeight w:hRule="exact" w:val="284"/>
        </w:trPr>
        <w:tc>
          <w:tcPr>
            <w:tcW w:w="6550" w:type="dxa"/>
            <w:tcMar>
              <w:top w:w="0" w:type="dxa"/>
              <w:left w:w="70" w:type="dxa"/>
              <w:bottom w:w="0" w:type="dxa"/>
              <w:right w:w="70" w:type="dxa"/>
            </w:tcMar>
          </w:tcPr>
          <w:p w14:paraId="4C5AEB30" w14:textId="77777777" w:rsidR="00BC1F4C" w:rsidRPr="00AE53A2" w:rsidRDefault="00BC1F4C" w:rsidP="00AE53A2">
            <w:pPr>
              <w:pStyle w:val="msonormalcxspmiddle"/>
              <w:spacing w:before="100" w:beforeAutospacing="1" w:after="100" w:afterAutospacing="1" w:line="276" w:lineRule="auto"/>
              <w:contextualSpacing/>
              <w:rPr>
                <w:szCs w:val="24"/>
              </w:rPr>
            </w:pPr>
            <w:r w:rsidRPr="00AE53A2">
              <w:rPr>
                <w:szCs w:val="24"/>
              </w:rPr>
              <w:t>z toho v rámci meziknihovní výpůjční služby</w:t>
            </w:r>
          </w:p>
        </w:tc>
        <w:tc>
          <w:tcPr>
            <w:tcW w:w="2662" w:type="dxa"/>
            <w:tcMar>
              <w:top w:w="0" w:type="dxa"/>
              <w:left w:w="70" w:type="dxa"/>
              <w:bottom w:w="0" w:type="dxa"/>
              <w:right w:w="70" w:type="dxa"/>
            </w:tcMar>
          </w:tcPr>
          <w:p w14:paraId="56FD7058" w14:textId="77777777" w:rsidR="00BC1F4C" w:rsidRPr="00AE53A2" w:rsidRDefault="00BC1F4C" w:rsidP="00AE53A2">
            <w:pPr>
              <w:pStyle w:val="msonormalcxspmiddle"/>
              <w:spacing w:before="100" w:beforeAutospacing="1" w:after="100" w:afterAutospacing="1" w:line="276" w:lineRule="auto"/>
              <w:contextualSpacing/>
              <w:jc w:val="right"/>
              <w:rPr>
                <w:szCs w:val="24"/>
              </w:rPr>
            </w:pPr>
            <w:r w:rsidRPr="00AE53A2">
              <w:rPr>
                <w:szCs w:val="24"/>
              </w:rPr>
              <w:t>73</w:t>
            </w:r>
          </w:p>
        </w:tc>
      </w:tr>
      <w:tr w:rsidR="00BC1F4C" w:rsidRPr="00AE53A2" w14:paraId="483EC88D" w14:textId="77777777" w:rsidTr="00A8569C">
        <w:trPr>
          <w:trHeight w:hRule="exact" w:val="284"/>
        </w:trPr>
        <w:tc>
          <w:tcPr>
            <w:tcW w:w="6550" w:type="dxa"/>
            <w:tcMar>
              <w:top w:w="0" w:type="dxa"/>
              <w:left w:w="70" w:type="dxa"/>
              <w:bottom w:w="0" w:type="dxa"/>
              <w:right w:w="70" w:type="dxa"/>
            </w:tcMar>
          </w:tcPr>
          <w:p w14:paraId="4C83EAC3" w14:textId="77777777" w:rsidR="00BC1F4C" w:rsidRPr="00AE53A2" w:rsidRDefault="00BC1F4C" w:rsidP="00AE53A2">
            <w:pPr>
              <w:pStyle w:val="msonormalcxspmiddle"/>
              <w:spacing w:before="100" w:beforeAutospacing="1" w:after="100" w:afterAutospacing="1" w:line="276" w:lineRule="auto"/>
              <w:contextualSpacing/>
              <w:rPr>
                <w:szCs w:val="24"/>
              </w:rPr>
            </w:pPr>
            <w:r w:rsidRPr="00AE53A2">
              <w:rPr>
                <w:szCs w:val="24"/>
              </w:rPr>
              <w:t>Odborné bibliografické a faktografické porady</w:t>
            </w:r>
          </w:p>
        </w:tc>
        <w:tc>
          <w:tcPr>
            <w:tcW w:w="2662" w:type="dxa"/>
            <w:tcMar>
              <w:top w:w="0" w:type="dxa"/>
              <w:left w:w="70" w:type="dxa"/>
              <w:bottom w:w="0" w:type="dxa"/>
              <w:right w:w="70" w:type="dxa"/>
            </w:tcMar>
          </w:tcPr>
          <w:p w14:paraId="7BD22768" w14:textId="77777777" w:rsidR="00BC1F4C" w:rsidRPr="00AE53A2" w:rsidRDefault="00BC1F4C" w:rsidP="00AE53A2">
            <w:pPr>
              <w:pStyle w:val="msonormalcxspmiddle"/>
              <w:spacing w:before="100" w:beforeAutospacing="1" w:after="100" w:afterAutospacing="1" w:line="276" w:lineRule="auto"/>
              <w:contextualSpacing/>
              <w:jc w:val="right"/>
              <w:rPr>
                <w:szCs w:val="24"/>
              </w:rPr>
            </w:pPr>
            <w:r w:rsidRPr="00AE53A2">
              <w:rPr>
                <w:szCs w:val="24"/>
              </w:rPr>
              <w:t>1 013</w:t>
            </w:r>
          </w:p>
        </w:tc>
      </w:tr>
      <w:tr w:rsidR="00BC1F4C" w:rsidRPr="00AE53A2" w14:paraId="72FB8500" w14:textId="77777777" w:rsidTr="00A8569C">
        <w:trPr>
          <w:trHeight w:hRule="exact" w:val="284"/>
        </w:trPr>
        <w:tc>
          <w:tcPr>
            <w:tcW w:w="6550" w:type="dxa"/>
            <w:tcMar>
              <w:top w:w="0" w:type="dxa"/>
              <w:left w:w="70" w:type="dxa"/>
              <w:bottom w:w="0" w:type="dxa"/>
              <w:right w:w="70" w:type="dxa"/>
            </w:tcMar>
          </w:tcPr>
          <w:p w14:paraId="2BA0A829" w14:textId="77777777" w:rsidR="00BC1F4C" w:rsidRPr="00AE53A2" w:rsidRDefault="00BC1F4C" w:rsidP="00AE53A2">
            <w:pPr>
              <w:pStyle w:val="msonormalcxspmiddle"/>
              <w:spacing w:before="100" w:beforeAutospacing="1" w:after="100" w:afterAutospacing="1" w:line="276" w:lineRule="auto"/>
              <w:contextualSpacing/>
              <w:rPr>
                <w:szCs w:val="24"/>
              </w:rPr>
            </w:pPr>
            <w:r w:rsidRPr="00AE53A2">
              <w:rPr>
                <w:szCs w:val="24"/>
              </w:rPr>
              <w:t>Zhotovení xerokopií pro potřeby čtenářů</w:t>
            </w:r>
          </w:p>
        </w:tc>
        <w:tc>
          <w:tcPr>
            <w:tcW w:w="2662" w:type="dxa"/>
            <w:tcMar>
              <w:top w:w="0" w:type="dxa"/>
              <w:left w:w="70" w:type="dxa"/>
              <w:bottom w:w="0" w:type="dxa"/>
              <w:right w:w="70" w:type="dxa"/>
            </w:tcMar>
          </w:tcPr>
          <w:p w14:paraId="4D5FE5B1" w14:textId="77777777" w:rsidR="00BC1F4C" w:rsidRPr="00AE53A2" w:rsidRDefault="00BC1F4C" w:rsidP="00AE53A2">
            <w:pPr>
              <w:pStyle w:val="msonormalcxspmiddle"/>
              <w:spacing w:before="100" w:beforeAutospacing="1" w:after="100" w:afterAutospacing="1" w:line="276" w:lineRule="auto"/>
              <w:contextualSpacing/>
              <w:jc w:val="right"/>
              <w:rPr>
                <w:szCs w:val="24"/>
              </w:rPr>
            </w:pPr>
            <w:r w:rsidRPr="00AE53A2">
              <w:rPr>
                <w:szCs w:val="24"/>
              </w:rPr>
              <w:t>1 405</w:t>
            </w:r>
          </w:p>
        </w:tc>
      </w:tr>
    </w:tbl>
    <w:p w14:paraId="362A38B4" w14:textId="77777777" w:rsidR="00BC1F4C" w:rsidRPr="00AE53A2" w:rsidRDefault="00BC1F4C" w:rsidP="00AE53A2">
      <w:pPr>
        <w:pStyle w:val="msonormalcxspmiddle"/>
        <w:spacing w:after="200" w:line="276" w:lineRule="auto"/>
        <w:contextualSpacing/>
        <w:rPr>
          <w:i/>
          <w:iCs/>
          <w:szCs w:val="24"/>
        </w:rPr>
      </w:pPr>
      <w:r w:rsidRPr="00AE53A2">
        <w:rPr>
          <w:color w:val="00B050"/>
          <w:szCs w:val="24"/>
        </w:rPr>
        <w:br/>
      </w:r>
      <w:r w:rsidRPr="00AE53A2">
        <w:rPr>
          <w:i/>
          <w:iCs/>
          <w:szCs w:val="24"/>
        </w:rPr>
        <w:t>Zpracování knižního fondu</w:t>
      </w:r>
      <w:r w:rsidRPr="00AE53A2">
        <w:rPr>
          <w:i/>
          <w:iCs/>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166"/>
        <w:gridCol w:w="2478"/>
      </w:tblGrid>
      <w:tr w:rsidR="00BC1F4C" w:rsidRPr="00AE53A2" w14:paraId="1BD2FF50" w14:textId="77777777" w:rsidTr="00A8569C">
        <w:trPr>
          <w:trHeight w:hRule="exact" w:val="284"/>
        </w:trPr>
        <w:tc>
          <w:tcPr>
            <w:tcW w:w="6166" w:type="dxa"/>
            <w:tcMar>
              <w:top w:w="0" w:type="dxa"/>
              <w:left w:w="70" w:type="dxa"/>
              <w:bottom w:w="0" w:type="dxa"/>
              <w:right w:w="70" w:type="dxa"/>
            </w:tcMar>
          </w:tcPr>
          <w:p w14:paraId="0CCE13DB" w14:textId="77777777" w:rsidR="00BC1F4C" w:rsidRPr="00AE53A2" w:rsidRDefault="00BC1F4C" w:rsidP="00AE53A2">
            <w:pPr>
              <w:pStyle w:val="msonormalcxspmiddle"/>
              <w:spacing w:after="200" w:line="276" w:lineRule="auto"/>
              <w:contextualSpacing/>
              <w:rPr>
                <w:szCs w:val="24"/>
              </w:rPr>
            </w:pPr>
            <w:r w:rsidRPr="00AE53A2">
              <w:rPr>
                <w:szCs w:val="24"/>
              </w:rPr>
              <w:t xml:space="preserve">Jmenná a předmětná katalogizace včetně </w:t>
            </w:r>
            <w:proofErr w:type="spellStart"/>
            <w:r w:rsidRPr="00AE53A2">
              <w:rPr>
                <w:szCs w:val="24"/>
              </w:rPr>
              <w:t>retrokatalogizace</w:t>
            </w:r>
            <w:proofErr w:type="spellEnd"/>
          </w:p>
        </w:tc>
        <w:tc>
          <w:tcPr>
            <w:tcW w:w="2478" w:type="dxa"/>
            <w:tcMar>
              <w:top w:w="0" w:type="dxa"/>
              <w:left w:w="70" w:type="dxa"/>
              <w:bottom w:w="0" w:type="dxa"/>
              <w:right w:w="70" w:type="dxa"/>
            </w:tcMar>
          </w:tcPr>
          <w:p w14:paraId="58DC7074" w14:textId="10DB8499" w:rsidR="00BC1F4C" w:rsidRPr="00AE53A2" w:rsidRDefault="00BC1F4C" w:rsidP="007F2732">
            <w:pPr>
              <w:pStyle w:val="msonormalcxspmiddle"/>
              <w:spacing w:after="200" w:line="276" w:lineRule="auto"/>
              <w:contextualSpacing/>
              <w:rPr>
                <w:szCs w:val="24"/>
              </w:rPr>
            </w:pPr>
            <w:r w:rsidRPr="00AE53A2">
              <w:rPr>
                <w:szCs w:val="24"/>
              </w:rPr>
              <w:t>1</w:t>
            </w:r>
            <w:r w:rsidR="00865210">
              <w:rPr>
                <w:szCs w:val="24"/>
              </w:rPr>
              <w:t> </w:t>
            </w:r>
            <w:r w:rsidRPr="00AE53A2">
              <w:rPr>
                <w:szCs w:val="24"/>
              </w:rPr>
              <w:t>454</w:t>
            </w:r>
            <w:r w:rsidR="00865210">
              <w:rPr>
                <w:szCs w:val="24"/>
              </w:rPr>
              <w:t xml:space="preserve"> </w:t>
            </w:r>
          </w:p>
        </w:tc>
      </w:tr>
      <w:tr w:rsidR="00BC1F4C" w:rsidRPr="00AE53A2" w14:paraId="4071C3D1" w14:textId="77777777" w:rsidTr="00A8569C">
        <w:trPr>
          <w:trHeight w:hRule="exact" w:val="567"/>
        </w:trPr>
        <w:tc>
          <w:tcPr>
            <w:tcW w:w="6166" w:type="dxa"/>
            <w:tcMar>
              <w:top w:w="0" w:type="dxa"/>
              <w:left w:w="70" w:type="dxa"/>
              <w:bottom w:w="0" w:type="dxa"/>
              <w:right w:w="70" w:type="dxa"/>
            </w:tcMar>
          </w:tcPr>
          <w:p w14:paraId="08996C7E" w14:textId="507AA458" w:rsidR="00BC1F4C" w:rsidRPr="00AE53A2" w:rsidRDefault="00BC1F4C" w:rsidP="007F2732">
            <w:pPr>
              <w:pStyle w:val="msonormalcxspmiddle"/>
              <w:spacing w:after="200" w:line="276" w:lineRule="auto"/>
              <w:contextualSpacing/>
              <w:rPr>
                <w:szCs w:val="24"/>
              </w:rPr>
            </w:pPr>
            <w:r w:rsidRPr="00AE53A2">
              <w:rPr>
                <w:szCs w:val="24"/>
              </w:rPr>
              <w:t>Analytický popis článků v domácích a zahraničních periodikách</w:t>
            </w:r>
          </w:p>
        </w:tc>
        <w:tc>
          <w:tcPr>
            <w:tcW w:w="2478" w:type="dxa"/>
            <w:tcMar>
              <w:top w:w="0" w:type="dxa"/>
              <w:left w:w="70" w:type="dxa"/>
              <w:bottom w:w="0" w:type="dxa"/>
              <w:right w:w="70" w:type="dxa"/>
            </w:tcMar>
          </w:tcPr>
          <w:p w14:paraId="00E3DBBE" w14:textId="77777777" w:rsidR="00BC1F4C" w:rsidRPr="00AE53A2" w:rsidRDefault="00BC1F4C" w:rsidP="00AE53A2">
            <w:pPr>
              <w:pStyle w:val="msonormalcxspmiddle"/>
              <w:spacing w:before="100" w:beforeAutospacing="1" w:after="100" w:afterAutospacing="1" w:line="276" w:lineRule="auto"/>
              <w:contextualSpacing/>
              <w:rPr>
                <w:szCs w:val="24"/>
              </w:rPr>
            </w:pPr>
            <w:r w:rsidRPr="00AE53A2">
              <w:rPr>
                <w:szCs w:val="24"/>
              </w:rPr>
              <w:t xml:space="preserve">237 titulů </w:t>
            </w:r>
            <w:r w:rsidRPr="00AE53A2">
              <w:rPr>
                <w:szCs w:val="24"/>
              </w:rPr>
              <w:br/>
              <w:t>297 záznamů</w:t>
            </w:r>
          </w:p>
        </w:tc>
      </w:tr>
    </w:tbl>
    <w:p w14:paraId="677200D1" w14:textId="77777777" w:rsidR="00BC1F4C" w:rsidRPr="00AE53A2" w:rsidRDefault="00BC1F4C" w:rsidP="00AE53A2">
      <w:pPr>
        <w:spacing w:after="200" w:line="276" w:lineRule="auto"/>
        <w:rPr>
          <w:b/>
          <w:bCs/>
          <w:color w:val="00B050"/>
        </w:rPr>
      </w:pPr>
    </w:p>
    <w:p w14:paraId="1B9639B4" w14:textId="77777777" w:rsidR="00BC1F4C" w:rsidRPr="00AE53A2" w:rsidRDefault="00BC1F4C" w:rsidP="00AE53A2">
      <w:pPr>
        <w:pStyle w:val="msonormalcxspmiddle"/>
        <w:spacing w:after="200" w:line="276" w:lineRule="auto"/>
        <w:contextualSpacing/>
        <w:rPr>
          <w:i/>
          <w:iCs/>
          <w:szCs w:val="24"/>
        </w:rPr>
      </w:pPr>
      <w:r w:rsidRPr="00AE53A2">
        <w:rPr>
          <w:i/>
          <w:iCs/>
          <w:szCs w:val="24"/>
        </w:rPr>
        <w:t xml:space="preserve">Knižní výměna </w:t>
      </w:r>
    </w:p>
    <w:p w14:paraId="6D3077D1" w14:textId="77777777" w:rsidR="00BC1F4C" w:rsidRPr="00AE53A2" w:rsidRDefault="00BC1F4C" w:rsidP="00AE53A2">
      <w:pPr>
        <w:pStyle w:val="msonormalcxspmiddle"/>
        <w:spacing w:after="200" w:line="276" w:lineRule="auto"/>
        <w:contextualSpacing/>
        <w:rPr>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31"/>
        <w:gridCol w:w="1335"/>
        <w:gridCol w:w="2478"/>
      </w:tblGrid>
      <w:tr w:rsidR="00BC1F4C" w:rsidRPr="00AE53A2" w14:paraId="3B544FD1" w14:textId="77777777" w:rsidTr="00A8569C">
        <w:trPr>
          <w:trHeight w:hRule="exact" w:val="284"/>
        </w:trPr>
        <w:tc>
          <w:tcPr>
            <w:tcW w:w="4831" w:type="dxa"/>
            <w:tcMar>
              <w:top w:w="0" w:type="dxa"/>
              <w:left w:w="70" w:type="dxa"/>
              <w:bottom w:w="0" w:type="dxa"/>
              <w:right w:w="70" w:type="dxa"/>
            </w:tcMar>
          </w:tcPr>
          <w:p w14:paraId="77718D6D" w14:textId="77777777" w:rsidR="00BC1F4C" w:rsidRPr="00AE53A2" w:rsidRDefault="00BC1F4C" w:rsidP="00AE53A2">
            <w:pPr>
              <w:pStyle w:val="msonormalcxspmiddle"/>
              <w:spacing w:after="200" w:line="276" w:lineRule="auto"/>
              <w:contextualSpacing/>
              <w:rPr>
                <w:szCs w:val="24"/>
              </w:rPr>
            </w:pPr>
            <w:r w:rsidRPr="00AE53A2">
              <w:rPr>
                <w:szCs w:val="24"/>
              </w:rPr>
              <w:t>Do knihovny MG došlo ze zahraničí</w:t>
            </w:r>
          </w:p>
        </w:tc>
        <w:tc>
          <w:tcPr>
            <w:tcW w:w="1335" w:type="dxa"/>
          </w:tcPr>
          <w:p w14:paraId="5A4B7C37" w14:textId="77777777" w:rsidR="00BC1F4C" w:rsidRPr="00AE53A2" w:rsidRDefault="00BC1F4C" w:rsidP="00AE53A2">
            <w:pPr>
              <w:pStyle w:val="msonormalcxspmiddle"/>
              <w:spacing w:after="200" w:line="276" w:lineRule="auto"/>
              <w:contextualSpacing/>
              <w:jc w:val="right"/>
              <w:rPr>
                <w:szCs w:val="24"/>
              </w:rPr>
            </w:pPr>
            <w:r w:rsidRPr="00AE53A2">
              <w:rPr>
                <w:szCs w:val="24"/>
              </w:rPr>
              <w:t>235 titulů</w:t>
            </w:r>
          </w:p>
        </w:tc>
        <w:tc>
          <w:tcPr>
            <w:tcW w:w="2478" w:type="dxa"/>
            <w:tcMar>
              <w:top w:w="0" w:type="dxa"/>
              <w:left w:w="70" w:type="dxa"/>
              <w:bottom w:w="0" w:type="dxa"/>
              <w:right w:w="70" w:type="dxa"/>
            </w:tcMar>
          </w:tcPr>
          <w:p w14:paraId="1CE9404B" w14:textId="77777777" w:rsidR="00BC1F4C" w:rsidRPr="00AE53A2" w:rsidRDefault="00BC1F4C" w:rsidP="00AE53A2">
            <w:pPr>
              <w:pStyle w:val="msonormalcxspmiddle"/>
              <w:spacing w:after="200" w:line="276" w:lineRule="auto"/>
              <w:contextualSpacing/>
              <w:jc w:val="right"/>
              <w:rPr>
                <w:szCs w:val="24"/>
              </w:rPr>
            </w:pPr>
            <w:r w:rsidRPr="00AE53A2">
              <w:rPr>
                <w:szCs w:val="24"/>
              </w:rPr>
              <w:t>v hodnotě 127 931Kč</w:t>
            </w:r>
          </w:p>
        </w:tc>
      </w:tr>
      <w:tr w:rsidR="00BC1F4C" w:rsidRPr="00AE53A2" w14:paraId="7A07A6DD" w14:textId="77777777" w:rsidTr="00A8569C">
        <w:trPr>
          <w:trHeight w:hRule="exact" w:val="284"/>
        </w:trPr>
        <w:tc>
          <w:tcPr>
            <w:tcW w:w="4831" w:type="dxa"/>
            <w:tcMar>
              <w:top w:w="0" w:type="dxa"/>
              <w:left w:w="70" w:type="dxa"/>
              <w:bottom w:w="0" w:type="dxa"/>
              <w:right w:w="70" w:type="dxa"/>
            </w:tcMar>
          </w:tcPr>
          <w:p w14:paraId="2C86E536" w14:textId="77777777" w:rsidR="00BC1F4C" w:rsidRPr="00AE53A2" w:rsidRDefault="00BC1F4C" w:rsidP="00AE53A2">
            <w:pPr>
              <w:pStyle w:val="msonormalcxspmiddle"/>
              <w:spacing w:after="200" w:line="276" w:lineRule="auto"/>
              <w:contextualSpacing/>
              <w:rPr>
                <w:szCs w:val="24"/>
              </w:rPr>
            </w:pPr>
            <w:r w:rsidRPr="00AE53A2">
              <w:rPr>
                <w:szCs w:val="24"/>
              </w:rPr>
              <w:t xml:space="preserve">     z institucí v ČR</w:t>
            </w:r>
          </w:p>
        </w:tc>
        <w:tc>
          <w:tcPr>
            <w:tcW w:w="1335" w:type="dxa"/>
          </w:tcPr>
          <w:p w14:paraId="4E140BC1" w14:textId="77777777" w:rsidR="00BC1F4C" w:rsidRPr="00AE53A2" w:rsidRDefault="00BC1F4C" w:rsidP="00AE53A2">
            <w:pPr>
              <w:pStyle w:val="msonormalcxspmiddle"/>
              <w:spacing w:before="100" w:beforeAutospacing="1" w:after="100" w:afterAutospacing="1" w:line="276" w:lineRule="auto"/>
              <w:contextualSpacing/>
              <w:jc w:val="right"/>
              <w:rPr>
                <w:szCs w:val="24"/>
              </w:rPr>
            </w:pPr>
            <w:r w:rsidRPr="00AE53A2">
              <w:rPr>
                <w:szCs w:val="24"/>
              </w:rPr>
              <w:t>252 titulů</w:t>
            </w:r>
          </w:p>
        </w:tc>
        <w:tc>
          <w:tcPr>
            <w:tcW w:w="2478" w:type="dxa"/>
            <w:tcMar>
              <w:top w:w="0" w:type="dxa"/>
              <w:left w:w="70" w:type="dxa"/>
              <w:bottom w:w="0" w:type="dxa"/>
              <w:right w:w="70" w:type="dxa"/>
            </w:tcMar>
          </w:tcPr>
          <w:p w14:paraId="7213BB5C" w14:textId="77777777" w:rsidR="00BC1F4C" w:rsidRPr="00AE53A2" w:rsidRDefault="00BC1F4C" w:rsidP="00AE53A2">
            <w:pPr>
              <w:pStyle w:val="msonormalcxspmiddle"/>
              <w:spacing w:before="100" w:beforeAutospacing="1" w:after="100" w:afterAutospacing="1" w:line="276" w:lineRule="auto"/>
              <w:contextualSpacing/>
              <w:jc w:val="right"/>
              <w:rPr>
                <w:szCs w:val="24"/>
              </w:rPr>
            </w:pPr>
            <w:r w:rsidRPr="00AE53A2">
              <w:rPr>
                <w:szCs w:val="24"/>
              </w:rPr>
              <w:t>v hodnotě 76 219 Kč</w:t>
            </w:r>
          </w:p>
        </w:tc>
      </w:tr>
      <w:tr w:rsidR="00BC1F4C" w:rsidRPr="00AE53A2" w14:paraId="11E2112C" w14:textId="77777777" w:rsidTr="00A8569C">
        <w:trPr>
          <w:trHeight w:hRule="exact" w:val="284"/>
        </w:trPr>
        <w:tc>
          <w:tcPr>
            <w:tcW w:w="4831" w:type="dxa"/>
            <w:tcMar>
              <w:top w:w="0" w:type="dxa"/>
              <w:left w:w="70" w:type="dxa"/>
              <w:bottom w:w="0" w:type="dxa"/>
              <w:right w:w="70" w:type="dxa"/>
            </w:tcMar>
          </w:tcPr>
          <w:p w14:paraId="1299629A" w14:textId="53A59E2C" w:rsidR="00BC1F4C" w:rsidRPr="00AE53A2" w:rsidRDefault="00C168A3" w:rsidP="00AE53A2">
            <w:pPr>
              <w:pStyle w:val="msonormalcxspmiddle"/>
              <w:spacing w:before="100" w:beforeAutospacing="1" w:after="100" w:afterAutospacing="1" w:line="276" w:lineRule="auto"/>
              <w:contextualSpacing/>
              <w:rPr>
                <w:szCs w:val="24"/>
              </w:rPr>
            </w:pPr>
            <w:r>
              <w:rPr>
                <w:szCs w:val="24"/>
              </w:rPr>
              <w:t xml:space="preserve">Publikace odeslané z MG do </w:t>
            </w:r>
            <w:r w:rsidR="00BC1F4C" w:rsidRPr="00AE53A2">
              <w:rPr>
                <w:szCs w:val="24"/>
              </w:rPr>
              <w:t>zahraničí</w:t>
            </w:r>
          </w:p>
        </w:tc>
        <w:tc>
          <w:tcPr>
            <w:tcW w:w="1335" w:type="dxa"/>
          </w:tcPr>
          <w:p w14:paraId="21685A3B" w14:textId="77777777" w:rsidR="00BC1F4C" w:rsidRPr="00AE53A2" w:rsidRDefault="00BC1F4C" w:rsidP="00AE53A2">
            <w:pPr>
              <w:pStyle w:val="msonormalcxspmiddle"/>
              <w:spacing w:before="100" w:beforeAutospacing="1" w:after="100" w:afterAutospacing="1" w:line="276" w:lineRule="auto"/>
              <w:contextualSpacing/>
              <w:jc w:val="right"/>
              <w:rPr>
                <w:szCs w:val="24"/>
              </w:rPr>
            </w:pPr>
            <w:r w:rsidRPr="00AE53A2">
              <w:rPr>
                <w:szCs w:val="24"/>
              </w:rPr>
              <w:t>266 titulů</w:t>
            </w:r>
          </w:p>
        </w:tc>
        <w:tc>
          <w:tcPr>
            <w:tcW w:w="2478" w:type="dxa"/>
            <w:tcMar>
              <w:top w:w="0" w:type="dxa"/>
              <w:left w:w="70" w:type="dxa"/>
              <w:bottom w:w="0" w:type="dxa"/>
              <w:right w:w="70" w:type="dxa"/>
            </w:tcMar>
          </w:tcPr>
          <w:p w14:paraId="3B5A4A52" w14:textId="74AECFF0" w:rsidR="00BC1F4C" w:rsidRPr="00AE53A2" w:rsidRDefault="007D51E1" w:rsidP="00AE53A2">
            <w:pPr>
              <w:pStyle w:val="msonormalcxspmiddle"/>
              <w:spacing w:before="100" w:beforeAutospacing="1" w:after="100" w:afterAutospacing="1" w:line="276" w:lineRule="auto"/>
              <w:contextualSpacing/>
              <w:jc w:val="right"/>
              <w:rPr>
                <w:szCs w:val="24"/>
              </w:rPr>
            </w:pPr>
            <w:r>
              <w:rPr>
                <w:szCs w:val="24"/>
              </w:rPr>
              <w:t xml:space="preserve">v hodnotě </w:t>
            </w:r>
            <w:r w:rsidR="00BC1F4C" w:rsidRPr="00AE53A2">
              <w:rPr>
                <w:szCs w:val="24"/>
              </w:rPr>
              <w:t>93 284 Kč</w:t>
            </w:r>
          </w:p>
        </w:tc>
      </w:tr>
      <w:tr w:rsidR="00BC1F4C" w:rsidRPr="00AE53A2" w14:paraId="43803D1D" w14:textId="77777777" w:rsidTr="00A8569C">
        <w:trPr>
          <w:trHeight w:hRule="exact" w:val="284"/>
        </w:trPr>
        <w:tc>
          <w:tcPr>
            <w:tcW w:w="4831" w:type="dxa"/>
            <w:tcMar>
              <w:top w:w="0" w:type="dxa"/>
              <w:left w:w="70" w:type="dxa"/>
              <w:bottom w:w="0" w:type="dxa"/>
              <w:right w:w="70" w:type="dxa"/>
            </w:tcMar>
          </w:tcPr>
          <w:p w14:paraId="28B96F3F" w14:textId="77777777" w:rsidR="00BC1F4C" w:rsidRPr="00AE53A2" w:rsidRDefault="00BC1F4C" w:rsidP="00AE53A2">
            <w:pPr>
              <w:pStyle w:val="msonormalcxspmiddle"/>
              <w:spacing w:before="100" w:beforeAutospacing="1" w:after="100" w:afterAutospacing="1" w:line="276" w:lineRule="auto"/>
              <w:contextualSpacing/>
              <w:rPr>
                <w:szCs w:val="24"/>
              </w:rPr>
            </w:pPr>
            <w:r w:rsidRPr="00AE53A2">
              <w:rPr>
                <w:szCs w:val="24"/>
              </w:rPr>
              <w:t xml:space="preserve">     do institucí v ČR</w:t>
            </w:r>
          </w:p>
        </w:tc>
        <w:tc>
          <w:tcPr>
            <w:tcW w:w="1335" w:type="dxa"/>
          </w:tcPr>
          <w:p w14:paraId="6CED8872" w14:textId="77777777" w:rsidR="00BC1F4C" w:rsidRPr="00AE53A2" w:rsidRDefault="00BC1F4C" w:rsidP="00AE53A2">
            <w:pPr>
              <w:pStyle w:val="msonormalcxspmiddle"/>
              <w:spacing w:before="100" w:beforeAutospacing="1" w:after="100" w:afterAutospacing="1" w:line="276" w:lineRule="auto"/>
              <w:contextualSpacing/>
              <w:jc w:val="right"/>
              <w:rPr>
                <w:szCs w:val="24"/>
              </w:rPr>
            </w:pPr>
            <w:r w:rsidRPr="00AE53A2">
              <w:rPr>
                <w:szCs w:val="24"/>
              </w:rPr>
              <w:t>332 titulů</w:t>
            </w:r>
          </w:p>
        </w:tc>
        <w:tc>
          <w:tcPr>
            <w:tcW w:w="2478" w:type="dxa"/>
            <w:tcMar>
              <w:top w:w="0" w:type="dxa"/>
              <w:left w:w="70" w:type="dxa"/>
              <w:bottom w:w="0" w:type="dxa"/>
              <w:right w:w="70" w:type="dxa"/>
            </w:tcMar>
          </w:tcPr>
          <w:p w14:paraId="6F985EF8" w14:textId="77777777" w:rsidR="00BC1F4C" w:rsidRPr="00AE53A2" w:rsidRDefault="00BC1F4C" w:rsidP="00AE53A2">
            <w:pPr>
              <w:pStyle w:val="msonormalcxspmiddle"/>
              <w:spacing w:before="100" w:beforeAutospacing="1" w:after="100" w:afterAutospacing="1" w:line="276" w:lineRule="auto"/>
              <w:contextualSpacing/>
              <w:jc w:val="right"/>
              <w:rPr>
                <w:szCs w:val="24"/>
              </w:rPr>
            </w:pPr>
            <w:r w:rsidRPr="00AE53A2">
              <w:rPr>
                <w:szCs w:val="24"/>
              </w:rPr>
              <w:t>v hodnotě 118 504 Kč</w:t>
            </w:r>
          </w:p>
        </w:tc>
      </w:tr>
    </w:tbl>
    <w:p w14:paraId="29B56677" w14:textId="77777777" w:rsidR="00BC1F4C" w:rsidRPr="00AE53A2" w:rsidRDefault="00BC1F4C" w:rsidP="00AE53A2">
      <w:pPr>
        <w:spacing w:after="200" w:line="276" w:lineRule="auto"/>
        <w:rPr>
          <w:color w:val="00B050"/>
        </w:rPr>
      </w:pPr>
    </w:p>
    <w:p w14:paraId="2F28B068" w14:textId="676D0A58" w:rsidR="00BC1F4C" w:rsidRPr="00AE53A2" w:rsidRDefault="00BC1F4C" w:rsidP="00AE53A2">
      <w:pPr>
        <w:spacing w:after="200" w:line="276" w:lineRule="auto"/>
        <w:rPr>
          <w:color w:val="00B050"/>
        </w:rPr>
      </w:pPr>
      <w:r w:rsidRPr="00AE53A2">
        <w:t>Výměna publikací vydaných Moravskou galerií v Brně za katalogy výstav jiných muzeí a</w:t>
      </w:r>
      <w:r w:rsidR="00865210">
        <w:t> </w:t>
      </w:r>
      <w:r w:rsidRPr="00AE53A2">
        <w:t>galerií u nás i v zahraničí tvoří významný podíl v akviziční činnosti knihovny MG. V roce 2016 jsme udržovali výměnné styky s 51 galeriemi a muzei v ČR, dalších 41 partnerů pak představovaly významné instituce v cizině.</w:t>
      </w:r>
    </w:p>
    <w:p w14:paraId="47046311" w14:textId="1A3BE65F" w:rsidR="00BC1F4C" w:rsidRPr="006D2687" w:rsidRDefault="00BC1F4C" w:rsidP="00AE53A2">
      <w:pPr>
        <w:spacing w:after="200" w:line="276" w:lineRule="auto"/>
      </w:pPr>
      <w:r w:rsidRPr="00AE53A2">
        <w:t>V roce 2016 se v knihovně vykonávaly standardní knihovnické činnosti, mezi které patří služby čtenářům, akviziční činnost, zpracování knihovního fondu, práce s</w:t>
      </w:r>
      <w:r w:rsidR="00865210">
        <w:t> </w:t>
      </w:r>
      <w:r w:rsidRPr="00AE53A2">
        <w:t xml:space="preserve">knihovním systémem </w:t>
      </w:r>
      <w:proofErr w:type="spellStart"/>
      <w:r w:rsidRPr="00AE53A2">
        <w:t>Verbis</w:t>
      </w:r>
      <w:proofErr w:type="spellEnd"/>
      <w:r w:rsidRPr="00AE53A2">
        <w:t xml:space="preserve">, revize fondu, knižní výměna a další nezbytné aktivity spojené s provozem knihovny. Jedním z nejdůležitějších úkolů knihovny je budování komplexní soustavy informačních zdrojů pro oblast umění a zpracování knihovních fondů v elektronické podobě a jeho vystavení na internetu. Zpřístupňování knihovního </w:t>
      </w:r>
      <w:r w:rsidRPr="00AE53A2">
        <w:lastRenderedPageBreak/>
        <w:t xml:space="preserve">fondu na internetu představuje prioritní úkol knihovny. Ve sledovaném roce dosáhly virtuální návštěvy on-line katalogu, který je umístěn na webových stránkách Moravské galerie v Brně, počtu </w:t>
      </w:r>
      <w:r w:rsidRPr="006D2687">
        <w:t>31</w:t>
      </w:r>
      <w:r w:rsidR="00865210" w:rsidRPr="006D2687">
        <w:t> </w:t>
      </w:r>
      <w:r w:rsidRPr="006D2687">
        <w:t xml:space="preserve">330 vstupů. Díky elektronickému zpracování knihovního fondu a jeho dostupnosti v internetovém prostředí narůstají rovněž požadavky badatelů </w:t>
      </w:r>
      <w:r w:rsidR="00865210" w:rsidRPr="006D2687">
        <w:t>a </w:t>
      </w:r>
      <w:r w:rsidRPr="006D2687">
        <w:t>studentů na meziknihovní výpůjční služby.</w:t>
      </w:r>
    </w:p>
    <w:p w14:paraId="0E59627D" w14:textId="070194B2" w:rsidR="00BC1F4C" w:rsidRPr="0043291B" w:rsidRDefault="00BC1F4C" w:rsidP="00AE53A2">
      <w:pPr>
        <w:spacing w:after="200" w:line="276" w:lineRule="auto"/>
      </w:pPr>
      <w:r w:rsidRPr="006D2687">
        <w:t>Katalogizační záznamy knihovny MG jsou vystaveny v Souborném katalogu ČR (www.caslin.cz). Knihovna MG je součástí Virtuální umělecké knihovny, sdružení deseti českých knihoven s příbuzným knižním fondem (NG, UPM</w:t>
      </w:r>
      <w:r w:rsidRPr="00AE53A2">
        <w:t xml:space="preserve">, NTM, AVU, VŠUP, MG, Muzeum umění Olomouc, GVU Ostrava, ZČM Plzeň, NFA Praha), které v roce 2016 pokračovalo v rozvíjení brány ART – Umění a architektura, jedné z oborových bran při </w:t>
      </w:r>
      <w:r w:rsidRPr="0043291B">
        <w:t xml:space="preserve">Jednotné informační bráně Národní knihovny ČR (http://art.jib.cz). Portál ART umožňuje souběžné prohledávání nejen elektronických katalogů uvedených knihoven, ale i přístup k placeným databázím a dalším elektronickým zdrojům z oblasti umění </w:t>
      </w:r>
      <w:r w:rsidR="00865210" w:rsidRPr="0043291B">
        <w:t>a </w:t>
      </w:r>
      <w:r w:rsidRPr="0043291B">
        <w:t>humanitních věd.</w:t>
      </w:r>
    </w:p>
    <w:p w14:paraId="16240AB0" w14:textId="62B21D65" w:rsidR="00F358FB" w:rsidRPr="00AE53A2" w:rsidRDefault="00BC1F4C" w:rsidP="00AE53A2">
      <w:pPr>
        <w:spacing w:after="200" w:line="276" w:lineRule="auto"/>
      </w:pPr>
      <w:r w:rsidRPr="0043291B">
        <w:t>Pro střední školy a vysoké školy byly organizovány exkurze, na kterých se studenti různých typů škol seznámili s knihovnou a možnostmi získávání informací z</w:t>
      </w:r>
      <w:r w:rsidR="00865210" w:rsidRPr="0043291B">
        <w:t> </w:t>
      </w:r>
      <w:r w:rsidRPr="0043291B">
        <w:t xml:space="preserve">uměnovědných oborů. </w:t>
      </w:r>
      <w:r w:rsidRPr="00AE53A2">
        <w:t>Knihovna dlouhodobě spolupracuje se Střední odbornou knihovnickou školou v Brně při realizaci studentských praxí.</w:t>
      </w:r>
    </w:p>
    <w:p w14:paraId="7FBABB08" w14:textId="661E9663" w:rsidR="00BC1F4C" w:rsidRPr="00AE53A2" w:rsidRDefault="00BC1F4C" w:rsidP="00AE53A2">
      <w:pPr>
        <w:spacing w:after="200" w:line="276" w:lineRule="auto"/>
      </w:pPr>
      <w:r w:rsidRPr="00AE53A2">
        <w:t xml:space="preserve">Na rok 2016 knihovna opět získala dotaci na </w:t>
      </w:r>
      <w:proofErr w:type="spellStart"/>
      <w:r w:rsidRPr="00AE53A2">
        <w:t>retrokatalogizaci</w:t>
      </w:r>
      <w:proofErr w:type="spellEnd"/>
      <w:r w:rsidRPr="00AE53A2">
        <w:t xml:space="preserve"> knihovního fondu v</w:t>
      </w:r>
      <w:r w:rsidR="00865210">
        <w:t> </w:t>
      </w:r>
      <w:r w:rsidRPr="00AE53A2">
        <w:t xml:space="preserve">grantovém programu VISK 5 </w:t>
      </w:r>
      <w:proofErr w:type="spellStart"/>
      <w:r w:rsidRPr="00AE53A2">
        <w:t>Retrokon</w:t>
      </w:r>
      <w:proofErr w:type="spellEnd"/>
      <w:r w:rsidRPr="00AE53A2">
        <w:t xml:space="preserve">, díky které bylo vyhotoveno a odesláno do Souborného katalogu ČR 2 658 záznamů. Dále v roce 2016 knihovna poskytovala vzdálený přístup k licencovaným elektronickým zdrojům knihovny k databázím EBSCO a </w:t>
      </w:r>
      <w:proofErr w:type="spellStart"/>
      <w:r w:rsidRPr="00AE53A2">
        <w:t>Manuscriptorium</w:t>
      </w:r>
      <w:proofErr w:type="spellEnd"/>
      <w:r w:rsidRPr="00AE53A2">
        <w:t xml:space="preserve">. Tento úkol jsme řešili ve spolupráci s knihovnami oborové brány ART v grantovém programu VISK 8b. Ve sledovaném roce jsme se podruhé zapojili do projektu MK ČR Česká knihovna a rozšířili jsme tak akviziční činnost knihovny.  V rámci projektu VISK 7 Kramerius byla získána dotace na digitalizaci časopisu </w:t>
      </w:r>
      <w:proofErr w:type="spellStart"/>
      <w:r w:rsidRPr="00AE53A2">
        <w:t>Veraikon</w:t>
      </w:r>
      <w:proofErr w:type="spellEnd"/>
      <w:r w:rsidRPr="00AE53A2">
        <w:t xml:space="preserve">. Celkem bylo zdigitalizováno 3 617 stran. </w:t>
      </w:r>
    </w:p>
    <w:p w14:paraId="39A60B7B" w14:textId="2DDF8D8F" w:rsidR="00BC1F4C" w:rsidRPr="00AE53A2" w:rsidRDefault="00BC1F4C" w:rsidP="00AE53A2">
      <w:pPr>
        <w:spacing w:after="200" w:line="276" w:lineRule="auto"/>
        <w:rPr>
          <w:rFonts w:eastAsia="Arial Narrow"/>
        </w:rPr>
      </w:pPr>
      <w:r w:rsidRPr="00AE53A2">
        <w:t xml:space="preserve">Stejně jako každý rok probíhaly elektronické revize fondu. </w:t>
      </w:r>
      <w:r w:rsidRPr="00AE53A2">
        <w:rPr>
          <w:rFonts w:eastAsia="Arial Narrow"/>
        </w:rPr>
        <w:t>V roce 2016 byla dokončena elektronická revize českých a zahraničních výstavních katalogů a provedena následná super revize za dvouleté revizní období 2015</w:t>
      </w:r>
      <w:r w:rsidR="004C04D3">
        <w:rPr>
          <w:rFonts w:eastAsia="Arial Narrow"/>
        </w:rPr>
        <w:t>–</w:t>
      </w:r>
      <w:r w:rsidRPr="00AE53A2">
        <w:rPr>
          <w:rFonts w:eastAsia="Arial Narrow"/>
        </w:rPr>
        <w:t>2016. Celkem bylo zrevidováno 35 803 katalogů.</w:t>
      </w:r>
    </w:p>
    <w:p w14:paraId="321344FA" w14:textId="4DD92D4C" w:rsidR="00BC1F4C" w:rsidRPr="00AE53A2" w:rsidRDefault="00BC1F4C" w:rsidP="00AE53A2">
      <w:pPr>
        <w:spacing w:after="200" w:line="276" w:lineRule="auto"/>
      </w:pPr>
      <w:r w:rsidRPr="00AE53A2">
        <w:t>V oblasti služeb jsme se zaměřili na zlepšení a zatraktivnění webového katalogu, a to vkládáním naskenovaných obálek a obsahů. Celkem bylo pořízeno 8</w:t>
      </w:r>
      <w:r w:rsidR="00865210">
        <w:t> </w:t>
      </w:r>
      <w:r w:rsidRPr="00AE53A2">
        <w:t>158</w:t>
      </w:r>
      <w:r w:rsidR="00865210">
        <w:t xml:space="preserve"> </w:t>
      </w:r>
      <w:proofErr w:type="spellStart"/>
      <w:r w:rsidRPr="00AE53A2">
        <w:t>skenů</w:t>
      </w:r>
      <w:proofErr w:type="spellEnd"/>
      <w:r w:rsidRPr="00AE53A2">
        <w:t>. Kromě zvýšené informační hodnoty katalogu dochází i k pozitivním změnám jeho vizuální podoby. V rámci zlepšení služeb veřejnosti</w:t>
      </w:r>
      <w:r w:rsidRPr="00AE53A2">
        <w:rPr>
          <w:rFonts w:eastAsia="Arial Narrow"/>
        </w:rPr>
        <w:t xml:space="preserve"> došlo k rozšíření otevírací doby v dopoledních hodinách, takže čtenáři mají možnost využívat knihovnu v rozsahu třiceti hodin týdně.</w:t>
      </w:r>
    </w:p>
    <w:p w14:paraId="2849F5C0" w14:textId="1FABA86F" w:rsidR="00BC1F4C" w:rsidRPr="00AE53A2" w:rsidRDefault="00BC1F4C" w:rsidP="00AE53A2">
      <w:pPr>
        <w:spacing w:after="200" w:line="276" w:lineRule="auto"/>
      </w:pPr>
      <w:r w:rsidRPr="00AE53A2">
        <w:t xml:space="preserve">Knihovna se </w:t>
      </w:r>
      <w:r w:rsidR="00865210" w:rsidRPr="00AE53A2">
        <w:t xml:space="preserve">opět </w:t>
      </w:r>
      <w:r w:rsidRPr="00AE53A2">
        <w:t xml:space="preserve">zapojila do akce </w:t>
      </w:r>
      <w:r w:rsidRPr="00AE53A2">
        <w:rPr>
          <w:i/>
        </w:rPr>
        <w:t xml:space="preserve">Brněnská muzejní noc </w:t>
      </w:r>
      <w:r w:rsidRPr="00AE53A2">
        <w:t xml:space="preserve">a jako každý rok proběhla ve studovně repríza výstavy </w:t>
      </w:r>
      <w:r w:rsidRPr="00AE53A2">
        <w:rPr>
          <w:i/>
        </w:rPr>
        <w:t>Nejkrásnější české knihy 2015</w:t>
      </w:r>
      <w:r w:rsidRPr="00AE53A2">
        <w:t xml:space="preserve">. V rámci 27. mezinárodního bienále grafického designu knihovna získala a zpracovala kompletní knižní soubor exponátů z doprovodné výstavy </w:t>
      </w:r>
      <w:r w:rsidRPr="00AE53A2">
        <w:rPr>
          <w:i/>
        </w:rPr>
        <w:t>Studovna – Tabula rasa.</w:t>
      </w:r>
    </w:p>
    <w:p w14:paraId="2BBDAA53" w14:textId="77777777" w:rsidR="00F358FB" w:rsidRPr="00AE53A2" w:rsidRDefault="00F358FB" w:rsidP="00AE53A2">
      <w:pPr>
        <w:pStyle w:val="Nadpis1"/>
        <w:spacing w:line="276" w:lineRule="auto"/>
        <w:rPr>
          <w:szCs w:val="24"/>
        </w:rPr>
      </w:pPr>
      <w:bookmarkStart w:id="382" w:name="_Toc454996393"/>
      <w:bookmarkStart w:id="383" w:name="_Toc455042678"/>
      <w:bookmarkStart w:id="384" w:name="_Toc455042749"/>
      <w:bookmarkStart w:id="385" w:name="_Toc455042797"/>
      <w:bookmarkStart w:id="386" w:name="_Toc455043368"/>
      <w:bookmarkStart w:id="387" w:name="_Toc455043420"/>
      <w:bookmarkStart w:id="388" w:name="_Toc455046198"/>
      <w:bookmarkStart w:id="389" w:name="_Toc455046413"/>
      <w:bookmarkStart w:id="390" w:name="_Toc455046525"/>
      <w:bookmarkStart w:id="391" w:name="_Toc486440998"/>
      <w:r w:rsidRPr="00AE53A2">
        <w:rPr>
          <w:szCs w:val="24"/>
        </w:rPr>
        <w:lastRenderedPageBreak/>
        <w:t>Archiv MG</w:t>
      </w:r>
      <w:bookmarkEnd w:id="382"/>
      <w:bookmarkEnd w:id="383"/>
      <w:bookmarkEnd w:id="384"/>
      <w:bookmarkEnd w:id="385"/>
      <w:bookmarkEnd w:id="386"/>
      <w:bookmarkEnd w:id="387"/>
      <w:bookmarkEnd w:id="388"/>
      <w:bookmarkEnd w:id="389"/>
      <w:bookmarkEnd w:id="390"/>
      <w:bookmarkEnd w:id="391"/>
      <w:r w:rsidR="003B7603" w:rsidRPr="00AE53A2">
        <w:rPr>
          <w:szCs w:val="24"/>
        </w:rPr>
        <w:br/>
      </w:r>
    </w:p>
    <w:p w14:paraId="263C028D" w14:textId="77777777" w:rsidR="00F358FB" w:rsidRPr="00AE53A2" w:rsidRDefault="00F358FB" w:rsidP="00AE53A2">
      <w:pPr>
        <w:spacing w:after="200" w:line="276" w:lineRule="auto"/>
      </w:pPr>
      <w:r w:rsidRPr="00AE53A2">
        <w:t>Veřejný archiv s badatelnou sídlí v depozitární budově MG v Brně-Řečkovicích, v ulici Terezy Novákové 64a. Archivní pracoviště současně vykonává i správu ústřední spisovny a odborný dohled nad výkonem spisové služby v MG.</w:t>
      </w:r>
    </w:p>
    <w:p w14:paraId="673AB13D" w14:textId="77777777" w:rsidR="00F358FB" w:rsidRPr="00AE53A2" w:rsidRDefault="00F358FB" w:rsidP="00AE53A2">
      <w:pPr>
        <w:spacing w:after="200" w:line="276" w:lineRule="auto"/>
        <w:rPr>
          <w:i/>
        </w:rPr>
      </w:pPr>
      <w:r w:rsidRPr="00AE53A2">
        <w:rPr>
          <w:i/>
        </w:rPr>
        <w:t>Archivní fondy a sbírky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134"/>
        <w:gridCol w:w="2516"/>
      </w:tblGrid>
      <w:tr w:rsidR="00F358FB" w:rsidRPr="00AE53A2" w14:paraId="5E10A8F1" w14:textId="77777777" w:rsidTr="00A200BA">
        <w:trPr>
          <w:trHeight w:hRule="exact" w:val="284"/>
        </w:trPr>
        <w:tc>
          <w:tcPr>
            <w:tcW w:w="5070" w:type="dxa"/>
          </w:tcPr>
          <w:p w14:paraId="51AE5F14" w14:textId="77777777" w:rsidR="00F358FB" w:rsidRPr="00AE53A2" w:rsidRDefault="00F358FB" w:rsidP="00AE53A2">
            <w:pPr>
              <w:spacing w:after="200" w:line="276" w:lineRule="auto"/>
            </w:pPr>
            <w:r w:rsidRPr="00AE53A2">
              <w:t>Archivní fondy a sbírky</w:t>
            </w:r>
          </w:p>
        </w:tc>
        <w:tc>
          <w:tcPr>
            <w:tcW w:w="1134" w:type="dxa"/>
          </w:tcPr>
          <w:p w14:paraId="29826E04" w14:textId="77777777" w:rsidR="00F358FB" w:rsidRPr="00AE53A2" w:rsidRDefault="00F358FB" w:rsidP="00AE53A2">
            <w:pPr>
              <w:spacing w:after="200" w:line="276" w:lineRule="auto"/>
              <w:jc w:val="right"/>
            </w:pPr>
            <w:r w:rsidRPr="00AE53A2">
              <w:t>36</w:t>
            </w:r>
          </w:p>
        </w:tc>
        <w:tc>
          <w:tcPr>
            <w:tcW w:w="2516" w:type="dxa"/>
          </w:tcPr>
          <w:p w14:paraId="0BC34A93" w14:textId="77777777" w:rsidR="00F358FB" w:rsidRPr="00AE53A2" w:rsidRDefault="00C94A2B" w:rsidP="00AE53A2">
            <w:pPr>
              <w:spacing w:after="200" w:line="276" w:lineRule="auto"/>
              <w:jc w:val="right"/>
            </w:pPr>
            <w:r w:rsidRPr="00AE53A2">
              <w:t xml:space="preserve">273,03 </w:t>
            </w:r>
            <w:proofErr w:type="spellStart"/>
            <w:r w:rsidRPr="00AE53A2">
              <w:t>bm</w:t>
            </w:r>
            <w:proofErr w:type="spellEnd"/>
          </w:p>
        </w:tc>
      </w:tr>
      <w:tr w:rsidR="00F358FB" w:rsidRPr="00AE53A2" w14:paraId="6ACA5BCC" w14:textId="77777777" w:rsidTr="00A200BA">
        <w:trPr>
          <w:trHeight w:hRule="exact" w:val="284"/>
        </w:trPr>
        <w:tc>
          <w:tcPr>
            <w:tcW w:w="5070" w:type="dxa"/>
          </w:tcPr>
          <w:p w14:paraId="402E0097" w14:textId="77777777" w:rsidR="00F358FB" w:rsidRPr="00AE53A2" w:rsidRDefault="00AE5703" w:rsidP="00AE53A2">
            <w:pPr>
              <w:spacing w:after="200" w:line="276" w:lineRule="auto"/>
            </w:pPr>
            <w:r w:rsidRPr="00AE53A2">
              <w:t xml:space="preserve">     z toho </w:t>
            </w:r>
            <w:r w:rsidR="00F358FB" w:rsidRPr="00AE53A2">
              <w:t>archivní soubory v přímé správě</w:t>
            </w:r>
          </w:p>
        </w:tc>
        <w:tc>
          <w:tcPr>
            <w:tcW w:w="1134" w:type="dxa"/>
          </w:tcPr>
          <w:p w14:paraId="3FD96EEE" w14:textId="77777777" w:rsidR="00F358FB" w:rsidRPr="00AE53A2" w:rsidRDefault="00F358FB" w:rsidP="00AE53A2">
            <w:pPr>
              <w:spacing w:before="100" w:beforeAutospacing="1" w:after="100" w:afterAutospacing="1" w:line="276" w:lineRule="auto"/>
              <w:jc w:val="right"/>
            </w:pPr>
            <w:r w:rsidRPr="00AE53A2">
              <w:t>31</w:t>
            </w:r>
          </w:p>
        </w:tc>
        <w:tc>
          <w:tcPr>
            <w:tcW w:w="2516" w:type="dxa"/>
          </w:tcPr>
          <w:p w14:paraId="138184A5" w14:textId="77777777" w:rsidR="00F358FB" w:rsidRPr="00AE53A2" w:rsidRDefault="00C94A2B" w:rsidP="00AE53A2">
            <w:pPr>
              <w:spacing w:before="100" w:beforeAutospacing="1" w:after="100" w:afterAutospacing="1" w:line="276" w:lineRule="auto"/>
              <w:jc w:val="right"/>
            </w:pPr>
            <w:r w:rsidRPr="00AE53A2">
              <w:t xml:space="preserve">269,62 </w:t>
            </w:r>
            <w:proofErr w:type="spellStart"/>
            <w:r w:rsidRPr="00AE53A2">
              <w:t>bm</w:t>
            </w:r>
            <w:proofErr w:type="spellEnd"/>
          </w:p>
        </w:tc>
      </w:tr>
      <w:tr w:rsidR="00F358FB" w:rsidRPr="003D60D9" w14:paraId="24CA1524" w14:textId="77777777" w:rsidTr="00BE2DE0">
        <w:trPr>
          <w:trHeight w:hRule="exact" w:val="284"/>
        </w:trPr>
        <w:tc>
          <w:tcPr>
            <w:tcW w:w="5070" w:type="dxa"/>
          </w:tcPr>
          <w:p w14:paraId="7030813D" w14:textId="46087D0E" w:rsidR="00F358FB" w:rsidRPr="003D60D9" w:rsidRDefault="00AE5703" w:rsidP="00BE2DE0">
            <w:pPr>
              <w:spacing w:before="100" w:beforeAutospacing="1" w:after="100" w:afterAutospacing="1" w:line="276" w:lineRule="auto"/>
            </w:pPr>
            <w:r w:rsidRPr="003D60D9">
              <w:t xml:space="preserve">     z toho </w:t>
            </w:r>
            <w:r w:rsidR="00F358FB" w:rsidRPr="003D60D9">
              <w:t>archivní soubory v</w:t>
            </w:r>
            <w:r w:rsidR="00BE2DE0" w:rsidRPr="003D60D9">
              <w:t> </w:t>
            </w:r>
            <w:r w:rsidR="00F358FB" w:rsidRPr="003D60D9">
              <w:t>evidenčním</w:t>
            </w:r>
            <w:r w:rsidR="00BE2DE0" w:rsidRPr="003D60D9">
              <w:t xml:space="preserve"> </w:t>
            </w:r>
            <w:r w:rsidR="00F358FB" w:rsidRPr="003D60D9">
              <w:t>dohledu</w:t>
            </w:r>
          </w:p>
        </w:tc>
        <w:tc>
          <w:tcPr>
            <w:tcW w:w="1134" w:type="dxa"/>
          </w:tcPr>
          <w:p w14:paraId="0FDB032A" w14:textId="77777777" w:rsidR="00F358FB" w:rsidRPr="003D60D9" w:rsidRDefault="00F358FB" w:rsidP="00AE53A2">
            <w:pPr>
              <w:spacing w:before="100" w:beforeAutospacing="1" w:after="100" w:afterAutospacing="1" w:line="276" w:lineRule="auto"/>
              <w:jc w:val="right"/>
            </w:pPr>
            <w:r w:rsidRPr="003D60D9">
              <w:t>5</w:t>
            </w:r>
          </w:p>
        </w:tc>
        <w:tc>
          <w:tcPr>
            <w:tcW w:w="2516" w:type="dxa"/>
          </w:tcPr>
          <w:p w14:paraId="60151B6D" w14:textId="77777777" w:rsidR="00F358FB" w:rsidRPr="003D60D9" w:rsidRDefault="00C94A2B" w:rsidP="00AE53A2">
            <w:pPr>
              <w:spacing w:before="100" w:beforeAutospacing="1" w:after="100" w:afterAutospacing="1" w:line="276" w:lineRule="auto"/>
              <w:jc w:val="right"/>
            </w:pPr>
            <w:r w:rsidRPr="003D60D9">
              <w:t xml:space="preserve">3,41 </w:t>
            </w:r>
            <w:proofErr w:type="spellStart"/>
            <w:r w:rsidRPr="003D60D9">
              <w:t>bm</w:t>
            </w:r>
            <w:proofErr w:type="spellEnd"/>
          </w:p>
        </w:tc>
      </w:tr>
      <w:tr w:rsidR="00F358FB" w:rsidRPr="003D60D9" w14:paraId="4CFB00F1" w14:textId="77777777" w:rsidTr="00A200BA">
        <w:trPr>
          <w:trHeight w:hRule="exact" w:val="284"/>
        </w:trPr>
        <w:tc>
          <w:tcPr>
            <w:tcW w:w="5070" w:type="dxa"/>
          </w:tcPr>
          <w:p w14:paraId="7799D92C" w14:textId="77777777" w:rsidR="00F358FB" w:rsidRPr="003D60D9" w:rsidRDefault="00F358FB" w:rsidP="00AE53A2">
            <w:pPr>
              <w:spacing w:before="100" w:beforeAutospacing="1" w:after="100" w:afterAutospacing="1" w:line="276" w:lineRule="auto"/>
            </w:pPr>
            <w:r w:rsidRPr="003D60D9">
              <w:t>Výběr archiválií ve skartačním řízení</w:t>
            </w:r>
          </w:p>
        </w:tc>
        <w:tc>
          <w:tcPr>
            <w:tcW w:w="1134" w:type="dxa"/>
          </w:tcPr>
          <w:p w14:paraId="642D57AE" w14:textId="77777777" w:rsidR="00F358FB" w:rsidRPr="003D60D9" w:rsidRDefault="00F358FB" w:rsidP="00AE53A2">
            <w:pPr>
              <w:spacing w:before="100" w:beforeAutospacing="1" w:after="100" w:afterAutospacing="1" w:line="276" w:lineRule="auto"/>
              <w:jc w:val="right"/>
            </w:pPr>
            <w:r w:rsidRPr="003D60D9">
              <w:t>0</w:t>
            </w:r>
          </w:p>
        </w:tc>
        <w:tc>
          <w:tcPr>
            <w:tcW w:w="2516" w:type="dxa"/>
          </w:tcPr>
          <w:p w14:paraId="3A89A13A" w14:textId="77777777" w:rsidR="00F358FB" w:rsidRPr="003D60D9" w:rsidRDefault="00F358FB" w:rsidP="00AE53A2">
            <w:pPr>
              <w:spacing w:before="100" w:beforeAutospacing="1" w:after="100" w:afterAutospacing="1" w:line="276" w:lineRule="auto"/>
              <w:jc w:val="right"/>
            </w:pPr>
            <w:r w:rsidRPr="003D60D9">
              <w:t xml:space="preserve">0 </w:t>
            </w:r>
            <w:proofErr w:type="spellStart"/>
            <w:r w:rsidRPr="003D60D9">
              <w:t>bm</w:t>
            </w:r>
            <w:proofErr w:type="spellEnd"/>
          </w:p>
        </w:tc>
      </w:tr>
      <w:tr w:rsidR="00F358FB" w:rsidRPr="003D60D9" w14:paraId="5AA6459B" w14:textId="77777777" w:rsidTr="00A200BA">
        <w:trPr>
          <w:trHeight w:hRule="exact" w:val="284"/>
        </w:trPr>
        <w:tc>
          <w:tcPr>
            <w:tcW w:w="5070" w:type="dxa"/>
          </w:tcPr>
          <w:p w14:paraId="545FF358" w14:textId="77777777" w:rsidR="00F358FB" w:rsidRPr="003D60D9" w:rsidRDefault="00AE5703" w:rsidP="00AE53A2">
            <w:pPr>
              <w:spacing w:before="100" w:beforeAutospacing="1" w:after="100" w:afterAutospacing="1" w:line="276" w:lineRule="auto"/>
            </w:pPr>
            <w:r w:rsidRPr="003D60D9">
              <w:t xml:space="preserve">Výběr archiválií </w:t>
            </w:r>
            <w:r w:rsidR="00F358FB" w:rsidRPr="003D60D9">
              <w:t>mimo skartační řízení</w:t>
            </w:r>
          </w:p>
        </w:tc>
        <w:tc>
          <w:tcPr>
            <w:tcW w:w="1134" w:type="dxa"/>
          </w:tcPr>
          <w:p w14:paraId="00074FFD" w14:textId="77777777" w:rsidR="00F358FB" w:rsidRPr="003D60D9" w:rsidRDefault="00F358FB" w:rsidP="00AE53A2">
            <w:pPr>
              <w:spacing w:before="100" w:beforeAutospacing="1" w:after="100" w:afterAutospacing="1" w:line="276" w:lineRule="auto"/>
              <w:jc w:val="right"/>
            </w:pPr>
            <w:r w:rsidRPr="003D60D9">
              <w:t>1</w:t>
            </w:r>
          </w:p>
        </w:tc>
        <w:tc>
          <w:tcPr>
            <w:tcW w:w="2516" w:type="dxa"/>
          </w:tcPr>
          <w:p w14:paraId="3394484B" w14:textId="77777777" w:rsidR="00F358FB" w:rsidRPr="003D60D9" w:rsidRDefault="00C94A2B" w:rsidP="00AE53A2">
            <w:pPr>
              <w:spacing w:before="100" w:beforeAutospacing="1" w:after="100" w:afterAutospacing="1" w:line="276" w:lineRule="auto"/>
              <w:jc w:val="right"/>
            </w:pPr>
            <w:r w:rsidRPr="003D60D9">
              <w:t xml:space="preserve">1,3 </w:t>
            </w:r>
            <w:proofErr w:type="spellStart"/>
            <w:r w:rsidRPr="003D60D9">
              <w:t>bm</w:t>
            </w:r>
            <w:proofErr w:type="spellEnd"/>
          </w:p>
        </w:tc>
      </w:tr>
      <w:tr w:rsidR="00F358FB" w:rsidRPr="003D60D9" w14:paraId="1C19DFAB" w14:textId="77777777" w:rsidTr="00A200BA">
        <w:trPr>
          <w:trHeight w:hRule="exact" w:val="284"/>
        </w:trPr>
        <w:tc>
          <w:tcPr>
            <w:tcW w:w="5070" w:type="dxa"/>
          </w:tcPr>
          <w:p w14:paraId="37C9230D" w14:textId="77777777" w:rsidR="00F358FB" w:rsidRPr="003D60D9" w:rsidRDefault="00F358FB" w:rsidP="00AE53A2">
            <w:pPr>
              <w:spacing w:before="100" w:beforeAutospacing="1" w:after="100" w:afterAutospacing="1" w:line="276" w:lineRule="auto"/>
            </w:pPr>
            <w:r w:rsidRPr="003D60D9">
              <w:t>Inventarizace archivních fondů</w:t>
            </w:r>
          </w:p>
        </w:tc>
        <w:tc>
          <w:tcPr>
            <w:tcW w:w="1134" w:type="dxa"/>
          </w:tcPr>
          <w:p w14:paraId="3A527819" w14:textId="77777777" w:rsidR="00F358FB" w:rsidRPr="003D60D9" w:rsidRDefault="00F358FB" w:rsidP="00AE53A2">
            <w:pPr>
              <w:spacing w:after="200" w:line="276" w:lineRule="auto"/>
              <w:jc w:val="right"/>
            </w:pPr>
          </w:p>
        </w:tc>
        <w:tc>
          <w:tcPr>
            <w:tcW w:w="2516" w:type="dxa"/>
          </w:tcPr>
          <w:p w14:paraId="08D630C6" w14:textId="77777777" w:rsidR="00F358FB" w:rsidRPr="003D60D9" w:rsidRDefault="00C94A2B" w:rsidP="00AE53A2">
            <w:pPr>
              <w:spacing w:before="100" w:beforeAutospacing="1" w:after="100" w:afterAutospacing="1" w:line="276" w:lineRule="auto"/>
              <w:jc w:val="right"/>
            </w:pPr>
            <w:r w:rsidRPr="003D60D9">
              <w:t xml:space="preserve">0 </w:t>
            </w:r>
            <w:proofErr w:type="spellStart"/>
            <w:r w:rsidRPr="003D60D9">
              <w:t>bm</w:t>
            </w:r>
            <w:proofErr w:type="spellEnd"/>
          </w:p>
        </w:tc>
      </w:tr>
      <w:tr w:rsidR="00F358FB" w:rsidRPr="003D60D9" w14:paraId="733009AC" w14:textId="77777777" w:rsidTr="00A200BA">
        <w:trPr>
          <w:trHeight w:hRule="exact" w:val="567"/>
        </w:trPr>
        <w:tc>
          <w:tcPr>
            <w:tcW w:w="5070" w:type="dxa"/>
          </w:tcPr>
          <w:p w14:paraId="27A65E64" w14:textId="77777777" w:rsidR="00F358FB" w:rsidRPr="003D60D9" w:rsidRDefault="00F358FB" w:rsidP="00AE53A2">
            <w:pPr>
              <w:spacing w:before="100" w:beforeAutospacing="1" w:after="100" w:afterAutospacing="1" w:line="276" w:lineRule="auto"/>
            </w:pPr>
            <w:r w:rsidRPr="003D60D9">
              <w:t xml:space="preserve">Počet zrestaurovaných a zkonzervovaných evidenčních jednotek </w:t>
            </w:r>
          </w:p>
        </w:tc>
        <w:tc>
          <w:tcPr>
            <w:tcW w:w="1134" w:type="dxa"/>
          </w:tcPr>
          <w:p w14:paraId="347FEFCE" w14:textId="77777777" w:rsidR="00F358FB" w:rsidRPr="003D60D9" w:rsidRDefault="00F358FB" w:rsidP="00AE53A2">
            <w:pPr>
              <w:spacing w:after="200" w:line="276" w:lineRule="auto"/>
              <w:jc w:val="right"/>
            </w:pPr>
          </w:p>
        </w:tc>
        <w:tc>
          <w:tcPr>
            <w:tcW w:w="2516" w:type="dxa"/>
          </w:tcPr>
          <w:p w14:paraId="2B1F84A2" w14:textId="77777777" w:rsidR="00F358FB" w:rsidRPr="003D60D9" w:rsidRDefault="00C94A2B" w:rsidP="00AE53A2">
            <w:pPr>
              <w:spacing w:before="100" w:beforeAutospacing="1" w:after="100" w:afterAutospacing="1" w:line="276" w:lineRule="auto"/>
              <w:jc w:val="right"/>
            </w:pPr>
            <w:r w:rsidRPr="003D60D9">
              <w:t>2</w:t>
            </w:r>
          </w:p>
        </w:tc>
      </w:tr>
    </w:tbl>
    <w:p w14:paraId="14F00EFD" w14:textId="77777777" w:rsidR="00F358FB" w:rsidRPr="003D60D9" w:rsidRDefault="00F358FB" w:rsidP="00AE53A2">
      <w:pPr>
        <w:spacing w:after="200" w:line="276" w:lineRule="auto"/>
      </w:pPr>
    </w:p>
    <w:p w14:paraId="587BAAFE" w14:textId="7E653482" w:rsidR="00F358FB" w:rsidRPr="003D60D9" w:rsidRDefault="00AE1F7E" w:rsidP="00AE53A2">
      <w:pPr>
        <w:spacing w:after="200" w:line="276" w:lineRule="auto"/>
      </w:pPr>
      <w:r w:rsidRPr="003D60D9">
        <w:t>Fond Moravské</w:t>
      </w:r>
      <w:r w:rsidR="00F358FB" w:rsidRPr="003D60D9">
        <w:t xml:space="preserve"> galerie Brno je průběžně zpracováván formou manipulačního seznamu druhého typu</w:t>
      </w:r>
      <w:r w:rsidR="00FE40EB" w:rsidRPr="003D60D9">
        <w:t>. Fond Jana Svobody, původně uložen</w:t>
      </w:r>
      <w:r w:rsidR="00DF2EC5" w:rsidRPr="003D60D9">
        <w:t>ý</w:t>
      </w:r>
      <w:r w:rsidR="00FE40EB" w:rsidRPr="003D60D9">
        <w:t xml:space="preserve"> ve sbírce fotografie, byl převeden do přímé správy archivu. Práce na tomto fondu nebyly uzavřeny a změny zaevidovány, není dokončena pomůcka.</w:t>
      </w:r>
    </w:p>
    <w:p w14:paraId="1B5BBD20" w14:textId="77777777" w:rsidR="00F358FB" w:rsidRPr="00AE53A2" w:rsidRDefault="00F358FB" w:rsidP="00AE53A2">
      <w:pPr>
        <w:spacing w:after="200" w:line="276" w:lineRule="auto"/>
        <w:rPr>
          <w:i/>
        </w:rPr>
      </w:pPr>
      <w:r w:rsidRPr="00AE53A2">
        <w:rPr>
          <w:i/>
        </w:rPr>
        <w:t>Badatelská 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3"/>
        <w:gridCol w:w="1541"/>
      </w:tblGrid>
      <w:tr w:rsidR="00327667" w:rsidRPr="00AE53A2" w14:paraId="22005E32" w14:textId="77777777" w:rsidTr="00327667">
        <w:trPr>
          <w:trHeight w:hRule="exact" w:val="284"/>
        </w:trPr>
        <w:tc>
          <w:tcPr>
            <w:tcW w:w="7103" w:type="dxa"/>
            <w:tcBorders>
              <w:top w:val="single" w:sz="4" w:space="0" w:color="auto"/>
              <w:left w:val="single" w:sz="4" w:space="0" w:color="auto"/>
              <w:bottom w:val="single" w:sz="4" w:space="0" w:color="auto"/>
              <w:right w:val="single" w:sz="4" w:space="0" w:color="auto"/>
            </w:tcBorders>
          </w:tcPr>
          <w:p w14:paraId="297328DA" w14:textId="77777777" w:rsidR="00327667" w:rsidRPr="00AE53A2" w:rsidRDefault="00327667" w:rsidP="00AE53A2">
            <w:pPr>
              <w:spacing w:after="200" w:line="276" w:lineRule="auto"/>
            </w:pPr>
            <w:r w:rsidRPr="00AE53A2">
              <w:t>Badatelské návštěvy</w:t>
            </w:r>
          </w:p>
        </w:tc>
        <w:tc>
          <w:tcPr>
            <w:tcW w:w="1541" w:type="dxa"/>
            <w:tcBorders>
              <w:top w:val="single" w:sz="4" w:space="0" w:color="auto"/>
              <w:left w:val="single" w:sz="4" w:space="0" w:color="auto"/>
              <w:bottom w:val="single" w:sz="4" w:space="0" w:color="auto"/>
              <w:right w:val="single" w:sz="4" w:space="0" w:color="auto"/>
            </w:tcBorders>
          </w:tcPr>
          <w:p w14:paraId="41F2FDD3" w14:textId="77777777" w:rsidR="00327667" w:rsidRPr="00AE53A2" w:rsidRDefault="00327667" w:rsidP="00AE53A2">
            <w:pPr>
              <w:spacing w:after="200" w:line="276" w:lineRule="auto"/>
              <w:jc w:val="right"/>
            </w:pPr>
            <w:r w:rsidRPr="00AE53A2">
              <w:t>46</w:t>
            </w:r>
          </w:p>
        </w:tc>
      </w:tr>
      <w:tr w:rsidR="00327667" w:rsidRPr="00B84AC1" w14:paraId="7E15CA23" w14:textId="77777777" w:rsidTr="00327667">
        <w:trPr>
          <w:trHeight w:hRule="exact" w:val="284"/>
        </w:trPr>
        <w:tc>
          <w:tcPr>
            <w:tcW w:w="7103" w:type="dxa"/>
            <w:tcBorders>
              <w:top w:val="single" w:sz="4" w:space="0" w:color="auto"/>
              <w:left w:val="single" w:sz="4" w:space="0" w:color="auto"/>
              <w:bottom w:val="single" w:sz="4" w:space="0" w:color="auto"/>
              <w:right w:val="single" w:sz="4" w:space="0" w:color="auto"/>
            </w:tcBorders>
          </w:tcPr>
          <w:p w14:paraId="032A7624" w14:textId="77777777" w:rsidR="00327667" w:rsidRPr="00B84AC1" w:rsidRDefault="00327667" w:rsidP="00AE53A2">
            <w:pPr>
              <w:spacing w:after="200" w:line="276" w:lineRule="auto"/>
            </w:pPr>
            <w:r w:rsidRPr="00B84AC1">
              <w:t>Badatelské dotazy (telefonické, e-mailové)</w:t>
            </w:r>
          </w:p>
        </w:tc>
        <w:tc>
          <w:tcPr>
            <w:tcW w:w="1541" w:type="dxa"/>
            <w:tcBorders>
              <w:top w:val="single" w:sz="4" w:space="0" w:color="auto"/>
              <w:left w:val="single" w:sz="4" w:space="0" w:color="auto"/>
              <w:bottom w:val="single" w:sz="4" w:space="0" w:color="auto"/>
              <w:right w:val="single" w:sz="4" w:space="0" w:color="auto"/>
            </w:tcBorders>
          </w:tcPr>
          <w:p w14:paraId="0F02EB9E" w14:textId="77777777" w:rsidR="00327667" w:rsidRPr="00B84AC1" w:rsidRDefault="00327667" w:rsidP="00AE53A2">
            <w:pPr>
              <w:spacing w:before="100" w:beforeAutospacing="1" w:after="100" w:afterAutospacing="1" w:line="276" w:lineRule="auto"/>
              <w:jc w:val="right"/>
            </w:pPr>
            <w:r w:rsidRPr="00B84AC1">
              <w:t>75</w:t>
            </w:r>
          </w:p>
        </w:tc>
      </w:tr>
      <w:tr w:rsidR="00F358FB" w:rsidRPr="00B84AC1" w14:paraId="726EA2ED" w14:textId="77777777" w:rsidTr="00327667">
        <w:trPr>
          <w:trHeight w:hRule="exact" w:val="284"/>
        </w:trPr>
        <w:tc>
          <w:tcPr>
            <w:tcW w:w="7103" w:type="dxa"/>
            <w:tcBorders>
              <w:top w:val="single" w:sz="4" w:space="0" w:color="auto"/>
              <w:left w:val="single" w:sz="4" w:space="0" w:color="auto"/>
              <w:bottom w:val="single" w:sz="4" w:space="0" w:color="auto"/>
              <w:right w:val="single" w:sz="4" w:space="0" w:color="auto"/>
            </w:tcBorders>
          </w:tcPr>
          <w:p w14:paraId="24F8AB56" w14:textId="77777777" w:rsidR="00F358FB" w:rsidRPr="00B84AC1" w:rsidRDefault="00F358FB" w:rsidP="00AE53A2">
            <w:pPr>
              <w:spacing w:before="100" w:beforeAutospacing="1" w:after="100" w:afterAutospacing="1" w:line="276" w:lineRule="auto"/>
            </w:pPr>
            <w:r w:rsidRPr="00B84AC1">
              <w:t>Písemné rešerše</w:t>
            </w:r>
          </w:p>
        </w:tc>
        <w:tc>
          <w:tcPr>
            <w:tcW w:w="1541" w:type="dxa"/>
            <w:tcBorders>
              <w:top w:val="single" w:sz="4" w:space="0" w:color="auto"/>
              <w:left w:val="single" w:sz="4" w:space="0" w:color="auto"/>
              <w:bottom w:val="single" w:sz="4" w:space="0" w:color="auto"/>
              <w:right w:val="single" w:sz="4" w:space="0" w:color="auto"/>
            </w:tcBorders>
          </w:tcPr>
          <w:p w14:paraId="72D1B737" w14:textId="77777777" w:rsidR="00F358FB" w:rsidRPr="00B84AC1" w:rsidRDefault="00F358FB" w:rsidP="00AE53A2">
            <w:pPr>
              <w:spacing w:before="100" w:beforeAutospacing="1" w:after="100" w:afterAutospacing="1" w:line="276" w:lineRule="auto"/>
              <w:jc w:val="right"/>
            </w:pPr>
            <w:r w:rsidRPr="00B84AC1">
              <w:t>0</w:t>
            </w:r>
          </w:p>
        </w:tc>
      </w:tr>
      <w:tr w:rsidR="00327667" w:rsidRPr="00B84AC1" w14:paraId="71C738F2" w14:textId="77777777" w:rsidTr="00327667">
        <w:trPr>
          <w:trHeight w:hRule="exact" w:val="284"/>
        </w:trPr>
        <w:tc>
          <w:tcPr>
            <w:tcW w:w="7103" w:type="dxa"/>
            <w:tcBorders>
              <w:top w:val="single" w:sz="4" w:space="0" w:color="auto"/>
              <w:left w:val="single" w:sz="4" w:space="0" w:color="auto"/>
              <w:bottom w:val="single" w:sz="4" w:space="0" w:color="auto"/>
              <w:right w:val="single" w:sz="4" w:space="0" w:color="auto"/>
            </w:tcBorders>
          </w:tcPr>
          <w:p w14:paraId="196D584F" w14:textId="77777777" w:rsidR="00327667" w:rsidRPr="00B84AC1" w:rsidRDefault="00327667" w:rsidP="00AE53A2">
            <w:pPr>
              <w:spacing w:line="276" w:lineRule="auto"/>
            </w:pPr>
            <w:bookmarkStart w:id="392" w:name="_Toc454975154"/>
            <w:bookmarkStart w:id="393" w:name="_Toc454982871"/>
            <w:bookmarkStart w:id="394" w:name="_Toc454982928"/>
            <w:bookmarkStart w:id="395" w:name="_Toc454983054"/>
            <w:bookmarkStart w:id="396" w:name="_Toc454983295"/>
            <w:bookmarkStart w:id="397" w:name="_Toc454983329"/>
            <w:bookmarkStart w:id="398" w:name="_Toc454984359"/>
            <w:bookmarkStart w:id="399" w:name="_Toc454996394"/>
            <w:bookmarkStart w:id="400" w:name="_Toc455042679"/>
            <w:bookmarkStart w:id="401" w:name="_Toc455042750"/>
            <w:bookmarkStart w:id="402" w:name="_Toc455042798"/>
            <w:bookmarkStart w:id="403" w:name="_Toc455043369"/>
            <w:r w:rsidRPr="00B84AC1">
              <w:t>Počet evidenčních jednotek vydaných badatelům k nahlédnutí</w:t>
            </w:r>
            <w:bookmarkEnd w:id="392"/>
            <w:bookmarkEnd w:id="393"/>
            <w:bookmarkEnd w:id="394"/>
            <w:bookmarkEnd w:id="395"/>
            <w:bookmarkEnd w:id="396"/>
            <w:bookmarkEnd w:id="397"/>
            <w:bookmarkEnd w:id="398"/>
            <w:bookmarkEnd w:id="399"/>
            <w:bookmarkEnd w:id="400"/>
            <w:bookmarkEnd w:id="401"/>
            <w:bookmarkEnd w:id="402"/>
            <w:bookmarkEnd w:id="403"/>
          </w:p>
        </w:tc>
        <w:tc>
          <w:tcPr>
            <w:tcW w:w="1541" w:type="dxa"/>
            <w:tcBorders>
              <w:top w:val="single" w:sz="4" w:space="0" w:color="auto"/>
              <w:left w:val="single" w:sz="4" w:space="0" w:color="auto"/>
              <w:bottom w:val="single" w:sz="4" w:space="0" w:color="auto"/>
              <w:right w:val="single" w:sz="4" w:space="0" w:color="auto"/>
            </w:tcBorders>
          </w:tcPr>
          <w:p w14:paraId="12E18C12" w14:textId="77777777" w:rsidR="00327667" w:rsidRPr="00B84AC1" w:rsidRDefault="00327667" w:rsidP="00AE53A2">
            <w:pPr>
              <w:spacing w:before="100" w:beforeAutospacing="1" w:after="100" w:afterAutospacing="1" w:line="276" w:lineRule="auto"/>
              <w:jc w:val="right"/>
            </w:pPr>
            <w:r w:rsidRPr="00B84AC1">
              <w:t>94</w:t>
            </w:r>
          </w:p>
        </w:tc>
      </w:tr>
      <w:tr w:rsidR="00327667" w:rsidRPr="00B84AC1" w14:paraId="44E19D04" w14:textId="77777777" w:rsidTr="00327667">
        <w:trPr>
          <w:trHeight w:hRule="exact" w:val="284"/>
        </w:trPr>
        <w:tc>
          <w:tcPr>
            <w:tcW w:w="7103" w:type="dxa"/>
            <w:tcBorders>
              <w:top w:val="single" w:sz="4" w:space="0" w:color="auto"/>
              <w:left w:val="single" w:sz="4" w:space="0" w:color="auto"/>
              <w:bottom w:val="single" w:sz="4" w:space="0" w:color="auto"/>
              <w:right w:val="single" w:sz="4" w:space="0" w:color="auto"/>
            </w:tcBorders>
          </w:tcPr>
          <w:p w14:paraId="02E094C7" w14:textId="77777777" w:rsidR="00327667" w:rsidRPr="00B84AC1" w:rsidRDefault="00327667" w:rsidP="00AE53A2">
            <w:pPr>
              <w:spacing w:before="100" w:beforeAutospacing="1" w:after="100" w:afterAutospacing="1" w:line="276" w:lineRule="auto"/>
            </w:pPr>
            <w:r w:rsidRPr="00B84AC1">
              <w:t xml:space="preserve">Počet zhotovených kopií a </w:t>
            </w:r>
            <w:proofErr w:type="spellStart"/>
            <w:r w:rsidRPr="00B84AC1">
              <w:t>skenů</w:t>
            </w:r>
            <w:proofErr w:type="spellEnd"/>
            <w:r w:rsidRPr="00B84AC1">
              <w:t xml:space="preserve"> </w:t>
            </w:r>
          </w:p>
        </w:tc>
        <w:tc>
          <w:tcPr>
            <w:tcW w:w="1541" w:type="dxa"/>
            <w:tcBorders>
              <w:top w:val="single" w:sz="4" w:space="0" w:color="auto"/>
              <w:left w:val="single" w:sz="4" w:space="0" w:color="auto"/>
              <w:bottom w:val="single" w:sz="4" w:space="0" w:color="auto"/>
              <w:right w:val="single" w:sz="4" w:space="0" w:color="auto"/>
            </w:tcBorders>
          </w:tcPr>
          <w:p w14:paraId="7CB84951" w14:textId="77777777" w:rsidR="00327667" w:rsidRPr="00B84AC1" w:rsidRDefault="00327667" w:rsidP="00AE53A2">
            <w:pPr>
              <w:spacing w:before="100" w:beforeAutospacing="1" w:after="100" w:afterAutospacing="1" w:line="276" w:lineRule="auto"/>
              <w:jc w:val="right"/>
            </w:pPr>
            <w:r w:rsidRPr="00B84AC1">
              <w:t>698</w:t>
            </w:r>
          </w:p>
        </w:tc>
      </w:tr>
      <w:tr w:rsidR="00327667" w:rsidRPr="00B84AC1" w14:paraId="308925A4" w14:textId="77777777" w:rsidTr="00327667">
        <w:trPr>
          <w:trHeight w:hRule="exact" w:val="284"/>
        </w:trPr>
        <w:tc>
          <w:tcPr>
            <w:tcW w:w="7103" w:type="dxa"/>
            <w:tcBorders>
              <w:top w:val="single" w:sz="4" w:space="0" w:color="auto"/>
              <w:left w:val="single" w:sz="4" w:space="0" w:color="auto"/>
              <w:bottom w:val="single" w:sz="4" w:space="0" w:color="auto"/>
              <w:right w:val="single" w:sz="4" w:space="0" w:color="auto"/>
            </w:tcBorders>
          </w:tcPr>
          <w:p w14:paraId="1E518549" w14:textId="77777777" w:rsidR="00327667" w:rsidRPr="00B84AC1" w:rsidRDefault="00327667" w:rsidP="00AE53A2">
            <w:pPr>
              <w:spacing w:before="100" w:beforeAutospacing="1" w:after="100" w:afterAutospacing="1" w:line="276" w:lineRule="auto"/>
            </w:pPr>
            <w:r w:rsidRPr="00B84AC1">
              <w:t>Počet zapůjčených evidenčních jednotek</w:t>
            </w:r>
          </w:p>
        </w:tc>
        <w:tc>
          <w:tcPr>
            <w:tcW w:w="1541" w:type="dxa"/>
            <w:tcBorders>
              <w:top w:val="single" w:sz="4" w:space="0" w:color="auto"/>
              <w:left w:val="single" w:sz="4" w:space="0" w:color="auto"/>
              <w:bottom w:val="single" w:sz="4" w:space="0" w:color="auto"/>
              <w:right w:val="single" w:sz="4" w:space="0" w:color="auto"/>
            </w:tcBorders>
          </w:tcPr>
          <w:p w14:paraId="38730B66" w14:textId="77777777" w:rsidR="00327667" w:rsidRPr="00B84AC1" w:rsidRDefault="00327667" w:rsidP="00AE53A2">
            <w:pPr>
              <w:spacing w:before="100" w:beforeAutospacing="1" w:after="100" w:afterAutospacing="1" w:line="276" w:lineRule="auto"/>
              <w:jc w:val="right"/>
            </w:pPr>
            <w:r w:rsidRPr="00B84AC1">
              <w:t xml:space="preserve">8 </w:t>
            </w:r>
          </w:p>
        </w:tc>
      </w:tr>
    </w:tbl>
    <w:p w14:paraId="1875D966" w14:textId="77777777" w:rsidR="00F358FB" w:rsidRPr="00B84AC1" w:rsidRDefault="00F358FB" w:rsidP="00AE53A2">
      <w:pPr>
        <w:spacing w:after="200" w:line="276" w:lineRule="auto"/>
      </w:pPr>
    </w:p>
    <w:p w14:paraId="7C21E934" w14:textId="3E0134FF" w:rsidR="00327667" w:rsidRPr="00B84AC1" w:rsidRDefault="00327667" w:rsidP="00AE53A2">
      <w:pPr>
        <w:spacing w:after="200" w:line="276" w:lineRule="auto"/>
      </w:pPr>
      <w:r w:rsidRPr="00B84AC1">
        <w:t>Pracovn</w:t>
      </w:r>
      <w:r w:rsidR="00BF5EBF">
        <w:t>ice</w:t>
      </w:r>
      <w:r w:rsidRPr="00B84AC1">
        <w:t xml:space="preserve"> archivu se v roce 2016 zapojil</w:t>
      </w:r>
      <w:r w:rsidR="00BF5EBF">
        <w:t>a</w:t>
      </w:r>
      <w:r w:rsidRPr="00B84AC1">
        <w:t xml:space="preserve"> do příprav na projektu NAKI Obrazárna </w:t>
      </w:r>
      <w:r w:rsidR="00B84AC1">
        <w:br/>
      </w:r>
      <w:r w:rsidRPr="00B84AC1">
        <w:t xml:space="preserve">(ve spolupráci s MZM). Archivářka se dále věnovala přípravě aktualizace spisového </w:t>
      </w:r>
      <w:r w:rsidR="00DF2EC5" w:rsidRPr="00B84AC1">
        <w:t>a </w:t>
      </w:r>
      <w:r w:rsidRPr="00B84AC1">
        <w:t xml:space="preserve">skartačního řádu MG, tvorbě výkazů MG, především </w:t>
      </w:r>
      <w:r w:rsidR="00DF31FA" w:rsidRPr="00B84AC1">
        <w:t xml:space="preserve">povinným </w:t>
      </w:r>
      <w:r w:rsidRPr="00B84AC1">
        <w:t>zprávám</w:t>
      </w:r>
      <w:r w:rsidR="00DF31FA" w:rsidRPr="00B84AC1">
        <w:t xml:space="preserve"> o činnosti</w:t>
      </w:r>
      <w:r w:rsidRPr="00B84AC1">
        <w:t xml:space="preserve"> instituce za rok 2016. </w:t>
      </w:r>
    </w:p>
    <w:p w14:paraId="5F762E41" w14:textId="77777777" w:rsidR="00F358FB" w:rsidRPr="00B84AC1" w:rsidRDefault="00F358FB" w:rsidP="00AE53A2">
      <w:pPr>
        <w:spacing w:after="200" w:line="276" w:lineRule="auto"/>
      </w:pPr>
    </w:p>
    <w:p w14:paraId="53D95312" w14:textId="77777777" w:rsidR="00F358FB" w:rsidRPr="00AE53A2" w:rsidRDefault="00F358FB" w:rsidP="00AE53A2">
      <w:pPr>
        <w:pStyle w:val="Nadpis1"/>
        <w:spacing w:line="276" w:lineRule="auto"/>
        <w:rPr>
          <w:szCs w:val="24"/>
        </w:rPr>
      </w:pPr>
      <w:bookmarkStart w:id="404" w:name="_Toc454975155"/>
      <w:bookmarkStart w:id="405" w:name="_Toc454982872"/>
      <w:bookmarkStart w:id="406" w:name="_Toc454982929"/>
      <w:bookmarkStart w:id="407" w:name="_Toc454983055"/>
      <w:bookmarkStart w:id="408" w:name="_Toc454983296"/>
      <w:bookmarkStart w:id="409" w:name="_Toc454983330"/>
      <w:bookmarkStart w:id="410" w:name="_Toc454984360"/>
      <w:bookmarkStart w:id="411" w:name="_Toc454996395"/>
      <w:bookmarkStart w:id="412" w:name="_Toc455042680"/>
      <w:bookmarkStart w:id="413" w:name="_Toc455042751"/>
      <w:bookmarkStart w:id="414" w:name="_Toc455042799"/>
      <w:bookmarkStart w:id="415" w:name="_Toc455043421"/>
      <w:bookmarkStart w:id="416" w:name="_Toc455046199"/>
      <w:bookmarkStart w:id="417" w:name="_Toc455046414"/>
      <w:bookmarkStart w:id="418" w:name="_Toc455046526"/>
      <w:bookmarkStart w:id="419" w:name="_Toc486440999"/>
      <w:r w:rsidRPr="00AE53A2">
        <w:rPr>
          <w:szCs w:val="24"/>
        </w:rPr>
        <w:t>Agenda povolování vývozů předmětů kulturní hodnoty do zahraničí</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003B7603" w:rsidRPr="00AE53A2">
        <w:rPr>
          <w:szCs w:val="24"/>
        </w:rPr>
        <w:br/>
      </w:r>
    </w:p>
    <w:p w14:paraId="5354C31D" w14:textId="51531CA4" w:rsidR="00F358FB" w:rsidRPr="00AE53A2" w:rsidRDefault="00A7728B" w:rsidP="00AE53A2">
      <w:pPr>
        <w:spacing w:after="200" w:line="276" w:lineRule="auto"/>
      </w:pPr>
      <w:r w:rsidRPr="00AE53A2">
        <w:t xml:space="preserve">Agendu povolování vývozů předmětů kulturní hodnoty do zahraničí podle zákona 71/1994 Sb. ve znění pozdějších předpisů zajišťovali v roce 2016 pověření odborní pracovníci PhDr. Kateřina Svobodová a Mgr. Ondřej Chrobák. Moravská galerie v Brně přijala celkem 61 žádostí o osvědčení k vývozu předmětů kulturní hodnoty, z toho bylo 19 žádostí o trvalý vývoz užitého umění, 42 žádostí o trvalý vývoz volného umění. V roce 2016 neobdržela Moravská galerie žádnou žádost o vývoz na dobu určitou. </w:t>
      </w:r>
      <w:r w:rsidR="00B84AC1">
        <w:br/>
      </w:r>
      <w:r w:rsidRPr="00AE53A2">
        <w:lastRenderedPageBreak/>
        <w:t>Až na jednu výjimku (07-06-01-2016/MG-U, kdy majitel žádost stornoval)</w:t>
      </w:r>
      <w:r w:rsidR="004C04D3">
        <w:t>,</w:t>
      </w:r>
      <w:r w:rsidRPr="00AE53A2">
        <w:t xml:space="preserve"> byla osvědčení k vývozu vydána.</w:t>
      </w:r>
    </w:p>
    <w:p w14:paraId="75CE06C0" w14:textId="77777777" w:rsidR="00F358FB" w:rsidRPr="00AE53A2" w:rsidRDefault="00F358FB" w:rsidP="00AE53A2">
      <w:pPr>
        <w:spacing w:after="200" w:line="276" w:lineRule="auto"/>
        <w:rPr>
          <w:b/>
          <w:u w:val="single"/>
        </w:rPr>
      </w:pPr>
    </w:p>
    <w:p w14:paraId="7BE5DE12" w14:textId="77777777" w:rsidR="00F358FB" w:rsidRPr="00DF31FA" w:rsidRDefault="00F358FB" w:rsidP="00AE53A2">
      <w:pPr>
        <w:pStyle w:val="Nadpis1"/>
        <w:spacing w:line="276" w:lineRule="auto"/>
        <w:rPr>
          <w:b w:val="0"/>
          <w:bCs w:val="0"/>
          <w:szCs w:val="24"/>
        </w:rPr>
      </w:pPr>
      <w:bookmarkStart w:id="420" w:name="_Toc454996396"/>
      <w:bookmarkStart w:id="421" w:name="_Toc455042681"/>
      <w:bookmarkStart w:id="422" w:name="_Toc455042752"/>
      <w:bookmarkStart w:id="423" w:name="_Toc455042800"/>
      <w:bookmarkStart w:id="424" w:name="_Toc455043370"/>
      <w:bookmarkStart w:id="425" w:name="_Toc455043422"/>
      <w:bookmarkStart w:id="426" w:name="_Toc455046200"/>
      <w:bookmarkStart w:id="427" w:name="_Toc455046415"/>
      <w:bookmarkStart w:id="428" w:name="_Toc455046527"/>
      <w:bookmarkStart w:id="429" w:name="_Toc486441000"/>
      <w:r w:rsidRPr="00AE53A2">
        <w:rPr>
          <w:szCs w:val="24"/>
        </w:rPr>
        <w:t>Dobrovolnický program</w:t>
      </w:r>
      <w:bookmarkEnd w:id="420"/>
      <w:bookmarkEnd w:id="421"/>
      <w:bookmarkEnd w:id="422"/>
      <w:bookmarkEnd w:id="423"/>
      <w:bookmarkEnd w:id="424"/>
      <w:bookmarkEnd w:id="425"/>
      <w:bookmarkEnd w:id="426"/>
      <w:bookmarkEnd w:id="427"/>
      <w:bookmarkEnd w:id="428"/>
      <w:bookmarkEnd w:id="429"/>
      <w:r w:rsidR="003B7603" w:rsidRPr="00AE53A2">
        <w:rPr>
          <w:szCs w:val="24"/>
        </w:rPr>
        <w:br/>
      </w:r>
    </w:p>
    <w:p w14:paraId="100A1CAE" w14:textId="70BAAE78" w:rsidR="008A2811" w:rsidRDefault="00DF31FA" w:rsidP="00DF31FA">
      <w:pPr>
        <w:spacing w:after="200" w:line="276" w:lineRule="auto"/>
      </w:pPr>
      <w:r w:rsidRPr="00DF31FA">
        <w:t>Během roku 201</w:t>
      </w:r>
      <w:r w:rsidR="00BF5EBF">
        <w:t>6</w:t>
      </w:r>
      <w:r w:rsidRPr="00DF31FA">
        <w:t xml:space="preserve"> se do dobrovolnického programu Moravské galerie v Brně zapojilo 45 dobrovolníků a 34 stážistů. Významnou měrou se dobrovolníci podíleli na aktivitách Oddělení marketingu a komunikace jako jsou například vernisáže nebo pomoc při propagačních kampaních, či Oddělení managementu sbírek, kde pomáhali s digitalizací sbírkového fondu galerie. Dobrovolníci také přispěli k úspěchu Brněnské muzejní noci, kdy pomáhali primárně s propagací události a podíleli se na pomoci při realizaci náročného programu. </w:t>
      </w:r>
    </w:p>
    <w:p w14:paraId="613A5352" w14:textId="46D1C4BF" w:rsidR="00F358FB" w:rsidRPr="00AE53A2" w:rsidRDefault="00F358FB" w:rsidP="00DF31FA">
      <w:pPr>
        <w:spacing w:after="200" w:line="276" w:lineRule="auto"/>
        <w:rPr>
          <w:b/>
        </w:rPr>
      </w:pPr>
    </w:p>
    <w:p w14:paraId="159B6DEC" w14:textId="77777777" w:rsidR="00F358FB" w:rsidRPr="008A2811" w:rsidRDefault="00F358FB" w:rsidP="00AE53A2">
      <w:pPr>
        <w:pStyle w:val="Nadpis1"/>
        <w:spacing w:line="276" w:lineRule="auto"/>
        <w:rPr>
          <w:szCs w:val="24"/>
        </w:rPr>
      </w:pPr>
      <w:bookmarkStart w:id="430" w:name="_Toc454996397"/>
      <w:bookmarkStart w:id="431" w:name="_Toc455042682"/>
      <w:bookmarkStart w:id="432" w:name="_Toc455042753"/>
      <w:bookmarkStart w:id="433" w:name="_Toc455042801"/>
      <w:bookmarkStart w:id="434" w:name="_Toc455043371"/>
      <w:bookmarkStart w:id="435" w:name="_Toc455043423"/>
      <w:bookmarkStart w:id="436" w:name="_Toc455046201"/>
      <w:bookmarkStart w:id="437" w:name="_Toc455046416"/>
      <w:bookmarkStart w:id="438" w:name="_Toc455046528"/>
      <w:bookmarkStart w:id="439" w:name="_Toc486441001"/>
      <w:r w:rsidRPr="00AE53A2">
        <w:rPr>
          <w:szCs w:val="24"/>
        </w:rPr>
        <w:t>Společnost přátel MG (SPMG)</w:t>
      </w:r>
      <w:bookmarkEnd w:id="430"/>
      <w:bookmarkEnd w:id="431"/>
      <w:bookmarkEnd w:id="432"/>
      <w:bookmarkEnd w:id="433"/>
      <w:bookmarkEnd w:id="434"/>
      <w:bookmarkEnd w:id="435"/>
      <w:bookmarkEnd w:id="436"/>
      <w:bookmarkEnd w:id="437"/>
      <w:bookmarkEnd w:id="438"/>
      <w:bookmarkEnd w:id="439"/>
      <w:r w:rsidR="003B7603" w:rsidRPr="00AE53A2">
        <w:rPr>
          <w:szCs w:val="24"/>
        </w:rPr>
        <w:br/>
      </w:r>
    </w:p>
    <w:p w14:paraId="329331D1" w14:textId="799AA956" w:rsidR="008A2811" w:rsidRPr="008A2811" w:rsidRDefault="008A2811" w:rsidP="00483435">
      <w:pPr>
        <w:pStyle w:val="Zkladntext"/>
        <w:spacing w:after="200" w:line="276" w:lineRule="auto"/>
        <w:rPr>
          <w:rFonts w:ascii="Times New Roman" w:hAnsi="Times New Roman"/>
          <w:b w:val="0"/>
          <w:szCs w:val="24"/>
        </w:rPr>
      </w:pPr>
      <w:r w:rsidRPr="008A2811">
        <w:rPr>
          <w:rFonts w:ascii="Times New Roman" w:hAnsi="Times New Roman"/>
          <w:b w:val="0"/>
          <w:szCs w:val="24"/>
        </w:rPr>
        <w:t xml:space="preserve">Společnost přátel Moravské galerie v Brně je spolkem sdružujícím zájemce o dění v Moravské galerii v Brně i zájemce o výtvarné umění obecně. Spolek, který vznikl už v roce 1998, poskytuje svým členům pravidelné informace o dění v Moravské galerii v Brně, nabízí možnost volného vstupu nejen do expozic, ale také na výstavy a vybrané doprovodné akce a programy. Přátelé tak mají možnost navštěvovat přednášky, koncerty, vernisáže, výstavy s odborným výkladem kurátorů, účastnit se odborně vedených zájezdů i nakupovat publikace v galerijních obchodech s členskou slevou. </w:t>
      </w:r>
      <w:r w:rsidRPr="008A2811">
        <w:rPr>
          <w:rFonts w:ascii="Times New Roman" w:hAnsi="Times New Roman"/>
          <w:b w:val="0"/>
          <w:szCs w:val="24"/>
        </w:rPr>
        <w:br/>
      </w:r>
      <w:r w:rsidRPr="008A2811">
        <w:rPr>
          <w:rFonts w:ascii="Times New Roman" w:hAnsi="Times New Roman"/>
          <w:b w:val="0"/>
          <w:szCs w:val="24"/>
        </w:rPr>
        <w:br/>
        <w:t xml:space="preserve">Činnost spolku pokračovala i v roce 2016 možností navštěvovat cyklus výtvarných dílen pro dospělé a seniory CREATIVE 60+ nebo komponované večery spojující hudbu, literaturu a výtvarné umění nazvané VOX IMAGINIS. Ve spolupráci se Společností přátel MG pořádá Moravská galerie v Brně každoročně </w:t>
      </w:r>
      <w:r w:rsidRPr="00483435">
        <w:rPr>
          <w:rFonts w:ascii="Times New Roman" w:hAnsi="Times New Roman"/>
          <w:b w:val="0"/>
          <w:szCs w:val="24"/>
        </w:rPr>
        <w:t>Letní výtvarné kurzy</w:t>
      </w:r>
      <w:r w:rsidR="00483435">
        <w:rPr>
          <w:rFonts w:ascii="Times New Roman" w:hAnsi="Times New Roman"/>
          <w:b w:val="0"/>
          <w:szCs w:val="24"/>
        </w:rPr>
        <w:t xml:space="preserve">, </w:t>
      </w:r>
      <w:r w:rsidRPr="008A2811">
        <w:rPr>
          <w:rFonts w:ascii="Times New Roman" w:hAnsi="Times New Roman"/>
          <w:b w:val="0"/>
          <w:szCs w:val="24"/>
        </w:rPr>
        <w:t xml:space="preserve">týdenní příměstské tábory pro děti zaměřené na výtvarné umění a kulturní dění, </w:t>
      </w:r>
      <w:r w:rsidRPr="00483435">
        <w:rPr>
          <w:rFonts w:ascii="Times New Roman" w:hAnsi="Times New Roman"/>
          <w:b w:val="0"/>
          <w:szCs w:val="24"/>
        </w:rPr>
        <w:t>Barevná dopoledne</w:t>
      </w:r>
      <w:r w:rsidR="00483435">
        <w:rPr>
          <w:rFonts w:ascii="Times New Roman" w:hAnsi="Times New Roman"/>
          <w:b w:val="0"/>
          <w:szCs w:val="24"/>
        </w:rPr>
        <w:t xml:space="preserve">, </w:t>
      </w:r>
      <w:r w:rsidRPr="008A2811">
        <w:rPr>
          <w:rFonts w:ascii="Times New Roman" w:hAnsi="Times New Roman"/>
          <w:b w:val="0"/>
          <w:szCs w:val="24"/>
        </w:rPr>
        <w:t>každotýdenní výtvarné workshopy na nádvoří Místodržitelského paláce určené dětem předškolního věku a jejich rodičům</w:t>
      </w:r>
      <w:r w:rsidR="00483435">
        <w:rPr>
          <w:rFonts w:ascii="Times New Roman" w:hAnsi="Times New Roman"/>
          <w:b w:val="0"/>
          <w:szCs w:val="24"/>
        </w:rPr>
        <w:t>,</w:t>
      </w:r>
      <w:r w:rsidRPr="008A2811">
        <w:rPr>
          <w:rFonts w:ascii="Times New Roman" w:hAnsi="Times New Roman"/>
          <w:b w:val="0"/>
          <w:szCs w:val="24"/>
        </w:rPr>
        <w:t xml:space="preserve"> a výtvarné dílny pro handicapované </w:t>
      </w:r>
      <w:r w:rsidRPr="00483435">
        <w:rPr>
          <w:rFonts w:ascii="Times New Roman" w:hAnsi="Times New Roman"/>
          <w:b w:val="0"/>
          <w:szCs w:val="24"/>
        </w:rPr>
        <w:t>Mezi námi</w:t>
      </w:r>
      <w:r w:rsidRPr="008A2811">
        <w:rPr>
          <w:rFonts w:ascii="Times New Roman" w:hAnsi="Times New Roman"/>
          <w:b w:val="0"/>
          <w:szCs w:val="24"/>
        </w:rPr>
        <w:t>.</w:t>
      </w:r>
    </w:p>
    <w:p w14:paraId="53EAECC6" w14:textId="77777777" w:rsidR="008A2811" w:rsidRPr="008A2811" w:rsidRDefault="008A2811" w:rsidP="00483435">
      <w:pPr>
        <w:pStyle w:val="Zkladntext"/>
        <w:spacing w:after="200" w:line="276" w:lineRule="auto"/>
        <w:rPr>
          <w:rFonts w:ascii="Times New Roman" w:hAnsi="Times New Roman"/>
          <w:b w:val="0"/>
          <w:szCs w:val="24"/>
        </w:rPr>
      </w:pPr>
      <w:r w:rsidRPr="008A2811">
        <w:rPr>
          <w:rFonts w:ascii="Times New Roman" w:hAnsi="Times New Roman"/>
          <w:b w:val="0"/>
          <w:szCs w:val="24"/>
        </w:rPr>
        <w:t xml:space="preserve">Úspěšně bylo podáno šest žádostí o dotace v oblasti kultury a volnočasových aktivit dětí </w:t>
      </w:r>
      <w:r w:rsidRPr="008A2811">
        <w:rPr>
          <w:rFonts w:ascii="Times New Roman" w:hAnsi="Times New Roman"/>
          <w:b w:val="0"/>
          <w:szCs w:val="24"/>
        </w:rPr>
        <w:br/>
        <w:t xml:space="preserve">a mládeže, které byly ve spolupráci s MG použity na aktivity pro děti, mládež, dospělé, seniory a handicapované. </w:t>
      </w:r>
    </w:p>
    <w:p w14:paraId="768A5D90" w14:textId="3D5F53FC" w:rsidR="008A2811" w:rsidRPr="008A2811" w:rsidRDefault="008A2811" w:rsidP="00483435">
      <w:pPr>
        <w:pStyle w:val="Zkladntext"/>
        <w:spacing w:after="200" w:line="276" w:lineRule="auto"/>
        <w:rPr>
          <w:rFonts w:ascii="Times New Roman" w:hAnsi="Times New Roman"/>
          <w:b w:val="0"/>
          <w:szCs w:val="24"/>
        </w:rPr>
      </w:pPr>
      <w:r w:rsidRPr="008A2811">
        <w:rPr>
          <w:rFonts w:ascii="Times New Roman" w:hAnsi="Times New Roman"/>
          <w:b w:val="0"/>
          <w:szCs w:val="24"/>
        </w:rPr>
        <w:t xml:space="preserve">Společnost přátel Moravské galerie v Brně ve spolupráci s Moravskou galerií v Brně uděluje jednou za dva roky Cenu Michala Ranného. V roce 2016 ocenění získal Marian Palla, a to za osobitý přínos a inspirativní vliv na mladou generaci. </w:t>
      </w:r>
    </w:p>
    <w:p w14:paraId="35346442" w14:textId="77777777" w:rsidR="008A2811" w:rsidRPr="00483435" w:rsidRDefault="008A2811" w:rsidP="00483435">
      <w:pPr>
        <w:pStyle w:val="Zkladntext"/>
        <w:spacing w:after="200" w:line="276" w:lineRule="auto"/>
        <w:rPr>
          <w:rFonts w:ascii="Times New Roman" w:hAnsi="Times New Roman"/>
          <w:b w:val="0"/>
          <w:szCs w:val="24"/>
        </w:rPr>
      </w:pPr>
      <w:r w:rsidRPr="008A2811">
        <w:rPr>
          <w:rFonts w:ascii="Times New Roman" w:hAnsi="Times New Roman"/>
          <w:b w:val="0"/>
          <w:szCs w:val="24"/>
        </w:rPr>
        <w:lastRenderedPageBreak/>
        <w:t xml:space="preserve">Mimořádnou akcí byl zájezd do Vídně, kde měli členové možnost navštívit Lichtenštejnský letní palác s výkladem ředitele lichtenštejnských sbírek </w:t>
      </w:r>
      <w:r w:rsidRPr="00483435">
        <w:rPr>
          <w:rFonts w:ascii="Times New Roman" w:hAnsi="Times New Roman"/>
          <w:b w:val="0"/>
          <w:szCs w:val="24"/>
        </w:rPr>
        <w:t xml:space="preserve">Johanna </w:t>
      </w:r>
      <w:proofErr w:type="spellStart"/>
      <w:r w:rsidRPr="00483435">
        <w:rPr>
          <w:rFonts w:ascii="Times New Roman" w:hAnsi="Times New Roman"/>
          <w:b w:val="0"/>
          <w:szCs w:val="24"/>
        </w:rPr>
        <w:t>Kräftnera</w:t>
      </w:r>
      <w:proofErr w:type="spellEnd"/>
      <w:r w:rsidRPr="00483435">
        <w:rPr>
          <w:rFonts w:ascii="Times New Roman" w:hAnsi="Times New Roman"/>
          <w:b w:val="0"/>
          <w:szCs w:val="24"/>
        </w:rPr>
        <w:t xml:space="preserve"> a aktuální výstavy ve vídeňských galeriích.</w:t>
      </w:r>
    </w:p>
    <w:p w14:paraId="3F0C2265" w14:textId="75A51B36" w:rsidR="00F358FB" w:rsidRPr="008A2811" w:rsidRDefault="008A2811" w:rsidP="00483435">
      <w:pPr>
        <w:spacing w:after="200" w:line="276" w:lineRule="auto"/>
      </w:pPr>
      <w:r w:rsidRPr="00483435">
        <w:t xml:space="preserve">Valná hromada členů Společnosti přátel Moravské galerie proběhla v adventním čase </w:t>
      </w:r>
      <w:r w:rsidR="0051017E">
        <w:br/>
      </w:r>
      <w:r w:rsidRPr="00483435">
        <w:t>a byla příjemným předvánočním setkáním spojeným s volbou nového předsednictva.</w:t>
      </w:r>
      <w:r w:rsidRPr="008A2811">
        <w:rPr>
          <w:color w:val="222222"/>
          <w:shd w:val="clear" w:color="auto" w:fill="FFFFFF"/>
        </w:rPr>
        <w:t xml:space="preserve"> </w:t>
      </w:r>
      <w:r w:rsidRPr="008A2811">
        <w:rPr>
          <w:color w:val="222222"/>
          <w:shd w:val="clear" w:color="auto" w:fill="FFFFFF"/>
        </w:rPr>
        <w:br/>
      </w:r>
    </w:p>
    <w:p w14:paraId="4F905688" w14:textId="77777777" w:rsidR="00F358FB" w:rsidRPr="00AE53A2" w:rsidRDefault="00F358FB" w:rsidP="00AE53A2">
      <w:pPr>
        <w:pStyle w:val="Nadpis1"/>
        <w:spacing w:line="276" w:lineRule="auto"/>
        <w:rPr>
          <w:szCs w:val="24"/>
        </w:rPr>
      </w:pPr>
      <w:bookmarkStart w:id="440" w:name="_Toc454975157"/>
      <w:bookmarkStart w:id="441" w:name="_Toc454982874"/>
      <w:bookmarkStart w:id="442" w:name="_Toc454982931"/>
      <w:bookmarkStart w:id="443" w:name="_Toc454983057"/>
      <w:bookmarkStart w:id="444" w:name="_Toc454983298"/>
      <w:bookmarkStart w:id="445" w:name="_Toc454983332"/>
      <w:bookmarkStart w:id="446" w:name="_Toc454984362"/>
      <w:bookmarkStart w:id="447" w:name="_Toc454996399"/>
      <w:bookmarkStart w:id="448" w:name="_Toc455042683"/>
      <w:bookmarkStart w:id="449" w:name="_Toc455042754"/>
      <w:bookmarkStart w:id="450" w:name="_Toc455042802"/>
      <w:bookmarkStart w:id="451" w:name="_Toc455043372"/>
      <w:bookmarkStart w:id="452" w:name="_Toc455043424"/>
      <w:bookmarkStart w:id="453" w:name="_Toc455046202"/>
      <w:bookmarkStart w:id="454" w:name="_Toc455046417"/>
      <w:bookmarkStart w:id="455" w:name="_Toc455046529"/>
      <w:bookmarkStart w:id="456" w:name="_Toc486441002"/>
      <w:r w:rsidRPr="00470BBD">
        <w:rPr>
          <w:szCs w:val="24"/>
        </w:rPr>
        <w:t>MG jako poskytovatel veřejných standardizovaných služeb</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003B7603" w:rsidRPr="00AE53A2">
        <w:rPr>
          <w:szCs w:val="24"/>
          <w:highlight w:val="yellow"/>
        </w:rPr>
        <w:br/>
      </w:r>
    </w:p>
    <w:p w14:paraId="6F547113" w14:textId="77777777" w:rsidR="00DD45E2" w:rsidRPr="00AE53A2" w:rsidRDefault="00DD45E2" w:rsidP="00AE53A2">
      <w:pPr>
        <w:spacing w:after="200" w:line="276" w:lineRule="auto"/>
      </w:pPr>
      <w:r w:rsidRPr="00AE53A2">
        <w:t>Ve smyslu zákona č. 122/2000 Sb., o ochraně sbírek muzejní povahy a o změně některých dalších zákonů, ve znění zákona č. 483/2004 Sb., se muzea zřizovaná Ministerstvem kultury České republiky stala poskytovateli standardizovaných veřejných služeb. Na základě této zákonné normy zajišťuje MG veřejnosti poskytování těchto standardů:</w:t>
      </w:r>
    </w:p>
    <w:p w14:paraId="1582E5A8" w14:textId="77777777" w:rsidR="00DD45E2" w:rsidRPr="00AE53A2" w:rsidRDefault="00DD45E2" w:rsidP="00AE53A2">
      <w:pPr>
        <w:numPr>
          <w:ilvl w:val="0"/>
          <w:numId w:val="2"/>
        </w:numPr>
        <w:spacing w:after="200" w:line="276" w:lineRule="auto"/>
      </w:pPr>
      <w:r w:rsidRPr="00AE53A2">
        <w:t>standard časové dostupnosti</w:t>
      </w:r>
    </w:p>
    <w:p w14:paraId="59B12C54" w14:textId="77777777" w:rsidR="00DD45E2" w:rsidRPr="00AE53A2" w:rsidRDefault="00DD45E2" w:rsidP="00AE53A2">
      <w:pPr>
        <w:numPr>
          <w:ilvl w:val="0"/>
          <w:numId w:val="4"/>
        </w:numPr>
        <w:spacing w:after="200" w:line="276" w:lineRule="auto"/>
      </w:pPr>
      <w:r w:rsidRPr="00AE53A2">
        <w:t>standard ekonomické dostupnosti</w:t>
      </w:r>
    </w:p>
    <w:p w14:paraId="7CFE8B99" w14:textId="77777777" w:rsidR="00DD45E2" w:rsidRPr="00AE53A2" w:rsidRDefault="00DD45E2" w:rsidP="00AE53A2">
      <w:pPr>
        <w:numPr>
          <w:ilvl w:val="0"/>
          <w:numId w:val="4"/>
        </w:numPr>
        <w:spacing w:after="200" w:line="276" w:lineRule="auto"/>
      </w:pPr>
      <w:r w:rsidRPr="00AE53A2">
        <w:t>standard fyzické dostupnosti</w:t>
      </w:r>
    </w:p>
    <w:p w14:paraId="4C3E5ACD" w14:textId="77777777" w:rsidR="00DD45E2" w:rsidRPr="00AE53A2" w:rsidRDefault="00DD45E2" w:rsidP="00483435">
      <w:pPr>
        <w:spacing w:after="200" w:line="276" w:lineRule="auto"/>
      </w:pPr>
      <w:r w:rsidRPr="00AE53A2">
        <w:t>Otevírací doba MG je od středy do neděle vždy od 10 do 18 hodin, ve čtvrtek jsou výstavy přístupny až do 19 hodin. Návštěvní doba expozic a výstav, kterými Moravská galerie v Brně zpřístupňuje své sbírky, popřípadě umělecké předměty z výpůjček, stejně jako pořádání programových akcí, čerpajících z vlastních sbírkových předmětů nebo uměleckých předmětů vypůjčených, se veřejně oznamuje vývěskami na výstavních budovách, zprávou na internetových stránkách, tištěnými programy a dalšími propagačními materiály. V případě změny otevírací doby také prostřednictvím anonce v aktualitách na webových stránkách a rovněž na sociálních sítích.</w:t>
      </w:r>
    </w:p>
    <w:p w14:paraId="0F2E4BCF" w14:textId="7EFF327A" w:rsidR="00DD45E2" w:rsidRPr="00AE53A2" w:rsidRDefault="00DD45E2" w:rsidP="00AE53A2">
      <w:pPr>
        <w:spacing w:after="200" w:line="276" w:lineRule="auto"/>
      </w:pPr>
      <w:r w:rsidRPr="00AE53A2">
        <w:t xml:space="preserve">Pro zabezpečení standardu ekonomické dostupnosti má MG propracovaný systém vstupného. Bezplatnou návštěvu umožňuje dětem do 6 let, pedagogickému doprovodu školních skupin, po předložení platného průkazu pak také pracovníkům tisku </w:t>
      </w:r>
      <w:r w:rsidR="00DF2EC5" w:rsidRPr="00AE53A2">
        <w:t>a</w:t>
      </w:r>
      <w:r w:rsidR="00DF2EC5">
        <w:t> </w:t>
      </w:r>
      <w:r w:rsidRPr="00AE53A2">
        <w:t xml:space="preserve">veřejnoprávních médií, studentům všech středních a vysokých škol s výtvarným </w:t>
      </w:r>
      <w:r w:rsidR="00DF2EC5" w:rsidRPr="00AE53A2">
        <w:t>a</w:t>
      </w:r>
      <w:r w:rsidR="00DF2EC5">
        <w:t> </w:t>
      </w:r>
      <w:r w:rsidRPr="00AE53A2">
        <w:t xml:space="preserve">uměnovědným zaměřením, držitelům průkazu ZTP, ZTP-P včetně jejich doprovodu </w:t>
      </w:r>
      <w:r w:rsidR="00DF2EC5" w:rsidRPr="00AE53A2">
        <w:t>a</w:t>
      </w:r>
      <w:r w:rsidR="00DF2EC5">
        <w:t> </w:t>
      </w:r>
      <w:r w:rsidRPr="00AE53A2">
        <w:t>členům odborných a zájmových sdružení (ICOM, AMG nebo Rada galerií, SPMG, Unie výtvarných umělců ČR, IAA</w:t>
      </w:r>
      <w:r w:rsidR="00DF2EC5">
        <w:t>/</w:t>
      </w:r>
      <w:r w:rsidRPr="00AE53A2">
        <w:t xml:space="preserve">AIAP), </w:t>
      </w:r>
      <w:r w:rsidR="00DF2EC5">
        <w:t xml:space="preserve">dále </w:t>
      </w:r>
      <w:r w:rsidRPr="00AE53A2">
        <w:t>člen</w:t>
      </w:r>
      <w:r w:rsidR="00DF2EC5">
        <w:t>ům</w:t>
      </w:r>
      <w:r w:rsidRPr="00AE53A2">
        <w:t xml:space="preserve"> </w:t>
      </w:r>
      <w:proofErr w:type="spellStart"/>
      <w:r w:rsidRPr="00AE53A2">
        <w:t>Zväzu</w:t>
      </w:r>
      <w:proofErr w:type="spellEnd"/>
      <w:r w:rsidRPr="00AE53A2">
        <w:t xml:space="preserve"> </w:t>
      </w:r>
      <w:proofErr w:type="spellStart"/>
      <w:r w:rsidRPr="00AE53A2">
        <w:t>múzeí</w:t>
      </w:r>
      <w:proofErr w:type="spellEnd"/>
      <w:r w:rsidRPr="00AE53A2">
        <w:t xml:space="preserve"> na Slovensku, pracovní</w:t>
      </w:r>
      <w:r w:rsidR="00DF2EC5">
        <w:t>kům</w:t>
      </w:r>
      <w:r w:rsidRPr="00AE53A2">
        <w:t xml:space="preserve"> Národního památkového ústavu a člen</w:t>
      </w:r>
      <w:r w:rsidR="00DF2EC5">
        <w:t>ům</w:t>
      </w:r>
      <w:r w:rsidRPr="00AE53A2">
        <w:t xml:space="preserve"> ICOMOS, INSEA či některých partnerských institucí a organizací. </w:t>
      </w:r>
    </w:p>
    <w:p w14:paraId="7E1EF5CC" w14:textId="7A3F3AA8" w:rsidR="00DD45E2" w:rsidRPr="00AE53A2" w:rsidRDefault="00DD45E2" w:rsidP="00AE53A2">
      <w:pPr>
        <w:spacing w:after="200" w:line="276" w:lineRule="auto"/>
      </w:pPr>
      <w:r w:rsidRPr="00AE53A2">
        <w:t xml:space="preserve">Vybraným skupinám návštěvníků pak nabízí možnost slev – zvýhodněné rodinné vstupné a snížené vstupné platící pro občany ČR starší 60 let, žáky základních škol, učně, studenty středních a vysokých škol a ostatních školských zařízení po předložení studijního průkazu, držitelům průkazu Karta mládeže v ČR, ISIC, ITIC, IYTC, KPVU, EYCA a některých smluvních partnerských institucí (zaměstnanci </w:t>
      </w:r>
      <w:proofErr w:type="spellStart"/>
      <w:r w:rsidRPr="00AE53A2">
        <w:t>NdB</w:t>
      </w:r>
      <w:proofErr w:type="spellEnd"/>
      <w:r w:rsidRPr="00AE53A2">
        <w:t>) a spolků (Klub českých turistů</w:t>
      </w:r>
      <w:r w:rsidR="00DF2EC5">
        <w:t>)</w:t>
      </w:r>
      <w:r w:rsidRPr="00AE53A2">
        <w:t>, držitel</w:t>
      </w:r>
      <w:r w:rsidR="00DF2EC5">
        <w:t>ům</w:t>
      </w:r>
      <w:r w:rsidRPr="00AE53A2">
        <w:t xml:space="preserve"> karty magazínů </w:t>
      </w:r>
      <w:proofErr w:type="spellStart"/>
      <w:r w:rsidRPr="00AE53A2">
        <w:t>Art</w:t>
      </w:r>
      <w:r w:rsidR="00DF2EC5">
        <w:t>&amp;</w:t>
      </w:r>
      <w:r w:rsidRPr="00AE53A2">
        <w:t>Antique</w:t>
      </w:r>
      <w:r w:rsidR="00DF2EC5">
        <w:t>s</w:t>
      </w:r>
      <w:proofErr w:type="spellEnd"/>
      <w:r w:rsidRPr="00AE53A2">
        <w:t xml:space="preserve"> a Dějiny a současnost. Dále je </w:t>
      </w:r>
      <w:r w:rsidRPr="00AE53A2">
        <w:lastRenderedPageBreak/>
        <w:t>v nabídce rovněž skupinové vstupné, které odpovídá poloviční ceně. Stejná cena je potom také pro držitele karty IKEA FAMILY.</w:t>
      </w:r>
    </w:p>
    <w:p w14:paraId="04C89CC2" w14:textId="77777777" w:rsidR="00DD45E2" w:rsidRPr="00AE53A2" w:rsidRDefault="00DD45E2" w:rsidP="00AE53A2">
      <w:pPr>
        <w:spacing w:after="200" w:line="276" w:lineRule="auto"/>
        <w:rPr>
          <w:b/>
        </w:rPr>
      </w:pPr>
      <w:r w:rsidRPr="00AE53A2">
        <w:rPr>
          <w:b/>
        </w:rPr>
        <w:t xml:space="preserve">V roce 2016 byly všechny stálé expozice přístupné všem návštěvníkům zdarma. </w:t>
      </w:r>
    </w:p>
    <w:p w14:paraId="1F326584" w14:textId="6850CB80" w:rsidR="00F358FB" w:rsidRPr="00AE53A2" w:rsidRDefault="00DD45E2" w:rsidP="00AE53A2">
      <w:pPr>
        <w:spacing w:after="200" w:line="276" w:lineRule="auto"/>
      </w:pPr>
      <w:r w:rsidRPr="00AE53A2">
        <w:t xml:space="preserve">Velkou pozornost věnuje MG zdravotně handicapovaným občanům. Kromě toho, že pravidelně zařazuje do své programové nabídky pořady věnované speciálně jim </w:t>
      </w:r>
      <w:r w:rsidR="00DF2EC5" w:rsidRPr="00AE53A2">
        <w:t>a</w:t>
      </w:r>
      <w:r w:rsidR="00DF2EC5">
        <w:t> </w:t>
      </w:r>
      <w:r w:rsidRPr="00AE53A2">
        <w:t>problémům spojeným s jejich začleněním do společnosti lidí, kteří tyto problémy neznají, usiluje v maximální míře o dosažení plné fyzické přístupnosti svých budov i pro návštěvníky s omezenou schopností pohybu a orientace. Budovy Pražákova paláce, Uměleckoprůmyslového muzea i depozitární budovy v Řečkovicích pro ně mají vyčleněn bezbariérový služební vchod, umožňující použití výtahu do ostatních poschodí budov. V budově Místodržitelského paláce b</w:t>
      </w:r>
      <w:r w:rsidR="00483435">
        <w:t>ylo v roce 2016</w:t>
      </w:r>
      <w:r w:rsidRPr="00AE53A2">
        <w:t xml:space="preserve"> nutné řešit pohyb handicapovaných návštěvníků individuálně po domluvě s ostrahou objektu. Tento problém by měl být vyřešen v rámci plánovaných stavebních úprav objektu. MG nabízí handicapovaným návštěvníkům možnost poskytnutí osobního doprovodu, který by jim pohyb a</w:t>
      </w:r>
      <w:r w:rsidR="000470B3">
        <w:t> </w:t>
      </w:r>
      <w:r w:rsidRPr="00AE53A2">
        <w:t>orientaci po budově usnadnil. Tato služba je poskytována na základě předchozí domluvy. Všechny budovy MG jsou vybaveny přebalovacím pultem, kočárky a vozíky pro usnadnění návštěvy rodičů s dětmi a osob s omezenou pohyblivostí.</w:t>
      </w:r>
      <w:r w:rsidR="00F358FB" w:rsidRPr="00AE53A2">
        <w:t xml:space="preserve">  </w:t>
      </w:r>
    </w:p>
    <w:p w14:paraId="6A297C8B" w14:textId="77777777" w:rsidR="003A7360" w:rsidRDefault="003A7360" w:rsidP="00AE53A2">
      <w:pPr>
        <w:pStyle w:val="Nadpis1"/>
        <w:spacing w:line="276" w:lineRule="auto"/>
        <w:rPr>
          <w:szCs w:val="24"/>
        </w:rPr>
      </w:pPr>
      <w:bookmarkStart w:id="457" w:name="_Toc454975158"/>
      <w:bookmarkStart w:id="458" w:name="_Toc454982875"/>
      <w:bookmarkStart w:id="459" w:name="_Toc454982932"/>
      <w:bookmarkStart w:id="460" w:name="_Toc454983058"/>
      <w:bookmarkStart w:id="461" w:name="_Toc454983299"/>
      <w:bookmarkStart w:id="462" w:name="_Toc454983333"/>
      <w:bookmarkStart w:id="463" w:name="_Toc454984363"/>
      <w:bookmarkStart w:id="464" w:name="_Toc454996400"/>
      <w:bookmarkStart w:id="465" w:name="_Toc455042684"/>
      <w:bookmarkStart w:id="466" w:name="_Toc455042755"/>
      <w:bookmarkStart w:id="467" w:name="_Toc455042803"/>
      <w:bookmarkStart w:id="468" w:name="_Toc455043373"/>
      <w:bookmarkStart w:id="469" w:name="_Toc455043425"/>
      <w:bookmarkStart w:id="470" w:name="_Toc455046203"/>
      <w:bookmarkStart w:id="471" w:name="_Toc455046418"/>
      <w:bookmarkStart w:id="472" w:name="_Toc455046530"/>
    </w:p>
    <w:p w14:paraId="6B6D44C7" w14:textId="77777777" w:rsidR="00F358FB" w:rsidRPr="00AE53A2" w:rsidRDefault="00F358FB" w:rsidP="00AE53A2">
      <w:pPr>
        <w:pStyle w:val="Nadpis1"/>
        <w:spacing w:line="276" w:lineRule="auto"/>
        <w:rPr>
          <w:szCs w:val="24"/>
        </w:rPr>
      </w:pPr>
      <w:bookmarkStart w:id="473" w:name="_Toc486441003"/>
      <w:r w:rsidRPr="00AE53A2">
        <w:rPr>
          <w:szCs w:val="24"/>
        </w:rPr>
        <w:t>VĚDECKOVÝZKUMNÁ ČINNOST</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59F47F9A" w14:textId="77777777" w:rsidR="008306D5" w:rsidRPr="00AE53A2" w:rsidRDefault="008306D5" w:rsidP="00AE53A2">
      <w:pPr>
        <w:autoSpaceDE w:val="0"/>
        <w:adjustRightInd w:val="0"/>
        <w:spacing w:after="200" w:line="276" w:lineRule="auto"/>
        <w:rPr>
          <w:b/>
        </w:rPr>
      </w:pPr>
    </w:p>
    <w:p w14:paraId="13D013C9" w14:textId="77777777" w:rsidR="008D1BFA" w:rsidRPr="00AE53A2" w:rsidRDefault="008D1BFA" w:rsidP="00AE53A2">
      <w:pPr>
        <w:autoSpaceDE w:val="0"/>
        <w:adjustRightInd w:val="0"/>
        <w:spacing w:after="200" w:line="276" w:lineRule="auto"/>
        <w:rPr>
          <w:rStyle w:val="Nadpis1Char"/>
          <w:szCs w:val="24"/>
        </w:rPr>
      </w:pPr>
      <w:bookmarkStart w:id="474" w:name="_Toc455046204"/>
      <w:bookmarkStart w:id="475" w:name="_Toc455046419"/>
      <w:bookmarkStart w:id="476" w:name="_Toc455046531"/>
      <w:bookmarkStart w:id="477" w:name="_Toc486441004"/>
      <w:r w:rsidRPr="00AE53A2">
        <w:rPr>
          <w:rStyle w:val="Nadpis1Char"/>
          <w:szCs w:val="24"/>
        </w:rPr>
        <w:t>Institucionální podpora na dlouhodobý koncepční rozvoj výzkumné organizace (DKRVO)</w:t>
      </w:r>
      <w:bookmarkEnd w:id="474"/>
      <w:bookmarkEnd w:id="475"/>
      <w:bookmarkEnd w:id="476"/>
      <w:bookmarkEnd w:id="477"/>
      <w:r w:rsidRPr="00AE53A2">
        <w:rPr>
          <w:rStyle w:val="Nadpis1Char"/>
          <w:szCs w:val="24"/>
        </w:rPr>
        <w:br/>
      </w:r>
    </w:p>
    <w:p w14:paraId="3093BB85" w14:textId="77777777" w:rsidR="008D1BFA" w:rsidRPr="00AE53A2" w:rsidRDefault="008D1BFA" w:rsidP="00AE53A2">
      <w:pPr>
        <w:autoSpaceDE w:val="0"/>
        <w:adjustRightInd w:val="0"/>
        <w:spacing w:after="200" w:line="276" w:lineRule="auto"/>
      </w:pPr>
      <w:r w:rsidRPr="00AE53A2">
        <w:t>Poskytovatel grantu: MK ČR</w:t>
      </w:r>
      <w:r w:rsidRPr="00AE53A2">
        <w:br/>
        <w:t>Koordinace projektu: Michal Žďárský</w:t>
      </w:r>
      <w:r w:rsidRPr="00AE53A2">
        <w:br/>
        <w:t>Projekty řešené v rámci DKRVO v roce 2016:</w:t>
      </w:r>
    </w:p>
    <w:p w14:paraId="2E8DAB51" w14:textId="77777777" w:rsidR="008D1BFA" w:rsidRPr="00AE53A2" w:rsidRDefault="008D1BFA"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br/>
        <w:t>REALIZACE VÝSTAV A ODBORNÝCH PUBLIKACÍ</w:t>
      </w:r>
      <w:r w:rsidRPr="00AE53A2">
        <w:rPr>
          <w:rFonts w:ascii="Times New Roman" w:hAnsi="Times New Roman"/>
          <w:b w:val="0"/>
          <w:szCs w:val="24"/>
        </w:rPr>
        <w:br/>
      </w:r>
    </w:p>
    <w:p w14:paraId="0BF21FA4" w14:textId="549BD60F" w:rsidR="008D1BFA" w:rsidRPr="00AE53A2" w:rsidRDefault="008D1BFA" w:rsidP="00AE53A2">
      <w:pPr>
        <w:pStyle w:val="Zkladntext"/>
        <w:spacing w:after="200" w:line="276" w:lineRule="auto"/>
        <w:rPr>
          <w:rFonts w:ascii="Times New Roman" w:hAnsi="Times New Roman"/>
          <w:szCs w:val="24"/>
        </w:rPr>
      </w:pPr>
      <w:r w:rsidRPr="00AE53A2">
        <w:rPr>
          <w:rFonts w:ascii="Times New Roman" w:hAnsi="Times New Roman"/>
          <w:szCs w:val="24"/>
        </w:rPr>
        <w:t>Josef Šíma: „Cesta k Vysoké hře“</w:t>
      </w:r>
      <w:r w:rsidRPr="00AE53A2">
        <w:rPr>
          <w:rFonts w:ascii="Times New Roman" w:hAnsi="Times New Roman"/>
          <w:szCs w:val="24"/>
        </w:rPr>
        <w:br/>
        <w:t>řešitel: Petr Ingerle</w:t>
      </w:r>
    </w:p>
    <w:p w14:paraId="62B4888E" w14:textId="75AA2F4E" w:rsidR="008D1BFA" w:rsidRPr="00AE53A2" w:rsidRDefault="008D1BFA"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Těžiště tohoto výzkumného cíle spočívá v novém výzkumu, zhodnocení a prezentaci Šímova raného díla a jeho působení v pařížské skupině Vysoká hra (</w:t>
      </w:r>
      <w:proofErr w:type="spellStart"/>
      <w:r w:rsidRPr="00AE53A2">
        <w:rPr>
          <w:rFonts w:ascii="Times New Roman" w:hAnsi="Times New Roman"/>
          <w:b w:val="0"/>
          <w:szCs w:val="24"/>
        </w:rPr>
        <w:t>Le</w:t>
      </w:r>
      <w:proofErr w:type="spellEnd"/>
      <w:r w:rsidRPr="00AE53A2">
        <w:rPr>
          <w:rFonts w:ascii="Times New Roman" w:hAnsi="Times New Roman"/>
          <w:b w:val="0"/>
          <w:szCs w:val="24"/>
        </w:rPr>
        <w:t xml:space="preserve"> Grand </w:t>
      </w:r>
      <w:proofErr w:type="spellStart"/>
      <w:r w:rsidR="000470B3">
        <w:rPr>
          <w:rFonts w:ascii="Times New Roman" w:hAnsi="Times New Roman"/>
          <w:b w:val="0"/>
          <w:szCs w:val="24"/>
        </w:rPr>
        <w:t>j</w:t>
      </w:r>
      <w:r w:rsidR="000470B3" w:rsidRPr="00AE53A2">
        <w:rPr>
          <w:rFonts w:ascii="Times New Roman" w:hAnsi="Times New Roman"/>
          <w:b w:val="0"/>
          <w:szCs w:val="24"/>
        </w:rPr>
        <w:t>eu</w:t>
      </w:r>
      <w:proofErr w:type="spellEnd"/>
      <w:r w:rsidRPr="00AE53A2">
        <w:rPr>
          <w:rFonts w:ascii="Times New Roman" w:hAnsi="Times New Roman"/>
          <w:b w:val="0"/>
          <w:szCs w:val="24"/>
        </w:rPr>
        <w:t>). V roce 2016 uskutečnil řešitel spolu s </w:t>
      </w:r>
      <w:r w:rsidR="00264EF7">
        <w:rPr>
          <w:rFonts w:ascii="Times New Roman" w:hAnsi="Times New Roman"/>
          <w:b w:val="0"/>
          <w:szCs w:val="24"/>
        </w:rPr>
        <w:t>odbornou pracovnicí</w:t>
      </w:r>
      <w:r w:rsidR="00264EF7" w:rsidRPr="00AE53A2">
        <w:rPr>
          <w:rFonts w:ascii="Times New Roman" w:hAnsi="Times New Roman"/>
          <w:b w:val="0"/>
          <w:szCs w:val="24"/>
        </w:rPr>
        <w:t xml:space="preserve"> </w:t>
      </w:r>
      <w:r w:rsidRPr="00AE53A2">
        <w:rPr>
          <w:rFonts w:ascii="Times New Roman" w:hAnsi="Times New Roman"/>
          <w:b w:val="0"/>
          <w:szCs w:val="24"/>
        </w:rPr>
        <w:t xml:space="preserve">Národní </w:t>
      </w:r>
      <w:r w:rsidR="00264EF7" w:rsidRPr="00AE53A2">
        <w:rPr>
          <w:rFonts w:ascii="Times New Roman" w:hAnsi="Times New Roman"/>
          <w:b w:val="0"/>
          <w:szCs w:val="24"/>
        </w:rPr>
        <w:t>galerie</w:t>
      </w:r>
      <w:r w:rsidR="00264EF7">
        <w:rPr>
          <w:rFonts w:ascii="Times New Roman" w:hAnsi="Times New Roman"/>
          <w:b w:val="0"/>
          <w:szCs w:val="24"/>
        </w:rPr>
        <w:t xml:space="preserve"> v Praze </w:t>
      </w:r>
      <w:r w:rsidRPr="00AE53A2">
        <w:rPr>
          <w:rFonts w:ascii="Times New Roman" w:hAnsi="Times New Roman"/>
          <w:b w:val="0"/>
          <w:szCs w:val="24"/>
        </w:rPr>
        <w:t xml:space="preserve">Annou Pravdovou studijní cestu do Francie za účelem sběru potřebných materiálů. Plánovanými </w:t>
      </w:r>
      <w:r w:rsidR="00264EF7">
        <w:rPr>
          <w:rFonts w:ascii="Times New Roman" w:hAnsi="Times New Roman"/>
          <w:b w:val="0"/>
          <w:szCs w:val="24"/>
        </w:rPr>
        <w:t>výstupy</w:t>
      </w:r>
      <w:r w:rsidR="00264EF7" w:rsidRPr="00AE53A2">
        <w:rPr>
          <w:rFonts w:ascii="Times New Roman" w:hAnsi="Times New Roman"/>
          <w:b w:val="0"/>
          <w:szCs w:val="24"/>
        </w:rPr>
        <w:t xml:space="preserve"> </w:t>
      </w:r>
      <w:r w:rsidRPr="00AE53A2">
        <w:rPr>
          <w:rFonts w:ascii="Times New Roman" w:hAnsi="Times New Roman"/>
          <w:b w:val="0"/>
          <w:szCs w:val="24"/>
        </w:rPr>
        <w:t xml:space="preserve">jsou výstava a odborná publikace v roce 2018. </w:t>
      </w:r>
    </w:p>
    <w:p w14:paraId="0D593651" w14:textId="77777777" w:rsidR="00FF3B39" w:rsidRDefault="00FF3B39" w:rsidP="00AE53A2">
      <w:pPr>
        <w:pStyle w:val="Zkladntext"/>
        <w:spacing w:after="200" w:line="276" w:lineRule="auto"/>
        <w:rPr>
          <w:rFonts w:ascii="Times New Roman" w:hAnsi="Times New Roman"/>
          <w:szCs w:val="24"/>
        </w:rPr>
      </w:pPr>
    </w:p>
    <w:p w14:paraId="42E78F58" w14:textId="63B0B694" w:rsidR="008D1BFA" w:rsidRPr="00AE53A2" w:rsidRDefault="008D1BFA" w:rsidP="00AE53A2">
      <w:pPr>
        <w:pStyle w:val="Zkladntext"/>
        <w:spacing w:after="200" w:line="276" w:lineRule="auto"/>
        <w:rPr>
          <w:rFonts w:ascii="Times New Roman" w:hAnsi="Times New Roman"/>
          <w:szCs w:val="24"/>
        </w:rPr>
      </w:pPr>
      <w:r w:rsidRPr="00AE53A2">
        <w:rPr>
          <w:rFonts w:ascii="Times New Roman" w:hAnsi="Times New Roman"/>
          <w:szCs w:val="24"/>
        </w:rPr>
        <w:lastRenderedPageBreak/>
        <w:t xml:space="preserve">OCH! </w:t>
      </w:r>
      <w:proofErr w:type="spellStart"/>
      <w:r w:rsidRPr="00AE53A2">
        <w:rPr>
          <w:rFonts w:ascii="Times New Roman" w:hAnsi="Times New Roman"/>
          <w:szCs w:val="24"/>
        </w:rPr>
        <w:t>Olgoj</w:t>
      </w:r>
      <w:proofErr w:type="spellEnd"/>
      <w:r w:rsidRPr="00AE53A2">
        <w:rPr>
          <w:rFonts w:ascii="Times New Roman" w:hAnsi="Times New Roman"/>
          <w:szCs w:val="24"/>
        </w:rPr>
        <w:t xml:space="preserve"> </w:t>
      </w:r>
      <w:proofErr w:type="spellStart"/>
      <w:r w:rsidRPr="00AE53A2">
        <w:rPr>
          <w:rFonts w:ascii="Times New Roman" w:hAnsi="Times New Roman"/>
          <w:szCs w:val="24"/>
        </w:rPr>
        <w:t>Chorchoj</w:t>
      </w:r>
      <w:proofErr w:type="spellEnd"/>
      <w:r w:rsidRPr="00AE53A2">
        <w:rPr>
          <w:rFonts w:ascii="Times New Roman" w:hAnsi="Times New Roman"/>
          <w:szCs w:val="24"/>
        </w:rPr>
        <w:t>: Logika emoce</w:t>
      </w:r>
      <w:r w:rsidRPr="00AE53A2">
        <w:rPr>
          <w:rFonts w:ascii="Times New Roman" w:hAnsi="Times New Roman"/>
          <w:szCs w:val="24"/>
        </w:rPr>
        <w:br/>
        <w:t>řešitelé: Rostislav Koryčánek, Lada Hubatová-Vacková</w:t>
      </w:r>
    </w:p>
    <w:p w14:paraId="4873020D" w14:textId="77777777" w:rsidR="008D1BFA" w:rsidRPr="00AE53A2" w:rsidRDefault="008D1BFA"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 xml:space="preserve">Navzdory faktu, že produkty dua </w:t>
      </w:r>
      <w:proofErr w:type="spellStart"/>
      <w:r w:rsidRPr="00AE53A2">
        <w:rPr>
          <w:rFonts w:ascii="Times New Roman" w:hAnsi="Times New Roman"/>
          <w:b w:val="0"/>
          <w:szCs w:val="24"/>
        </w:rPr>
        <w:t>Olgoj</w:t>
      </w:r>
      <w:proofErr w:type="spellEnd"/>
      <w:r w:rsidRPr="00AE53A2">
        <w:rPr>
          <w:rFonts w:ascii="Times New Roman" w:hAnsi="Times New Roman"/>
          <w:b w:val="0"/>
          <w:szCs w:val="24"/>
        </w:rPr>
        <w:t xml:space="preserve"> </w:t>
      </w:r>
      <w:proofErr w:type="spellStart"/>
      <w:r w:rsidRPr="00AE53A2">
        <w:rPr>
          <w:rFonts w:ascii="Times New Roman" w:hAnsi="Times New Roman"/>
          <w:b w:val="0"/>
          <w:szCs w:val="24"/>
        </w:rPr>
        <w:t>Chorchoj</w:t>
      </w:r>
      <w:proofErr w:type="spellEnd"/>
      <w:r w:rsidRPr="00AE53A2">
        <w:rPr>
          <w:rFonts w:ascii="Times New Roman" w:hAnsi="Times New Roman"/>
          <w:b w:val="0"/>
          <w:szCs w:val="24"/>
        </w:rPr>
        <w:t xml:space="preserve"> jsou známy po celém světě, samostatná výstava k jejich práci dosud realizována nebyla. Výstava v brněnském Uměleckoprůmyslovém muzeu byla zpětným ohlédnutím za dosavadní prací Michala Froňka a Jana Němečka. Tato retrospektiva není jen chronologickým vystavením realizací OCH, ale pokusem o výběrovou tematizaci důležitých momentů jejich profesní dráhy. K výstavě vyšel v roce 2016 katalog v české a anglické mutaci. </w:t>
      </w:r>
    </w:p>
    <w:p w14:paraId="03DE2980" w14:textId="77777777" w:rsidR="00010E3B" w:rsidRDefault="00010E3B" w:rsidP="00AE53A2">
      <w:pPr>
        <w:pStyle w:val="Zkladntext"/>
        <w:spacing w:after="200" w:line="276" w:lineRule="auto"/>
        <w:rPr>
          <w:rFonts w:ascii="Times New Roman" w:hAnsi="Times New Roman"/>
          <w:szCs w:val="24"/>
        </w:rPr>
      </w:pPr>
    </w:p>
    <w:p w14:paraId="7F2299D1" w14:textId="31E39BD6" w:rsidR="008D1BFA" w:rsidRPr="00AE53A2" w:rsidRDefault="008D1BFA" w:rsidP="00AE53A2">
      <w:pPr>
        <w:pStyle w:val="Zkladntext"/>
        <w:spacing w:after="200" w:line="276" w:lineRule="auto"/>
        <w:rPr>
          <w:rFonts w:ascii="Times New Roman" w:hAnsi="Times New Roman"/>
          <w:szCs w:val="24"/>
        </w:rPr>
      </w:pPr>
      <w:r w:rsidRPr="00AE53A2">
        <w:rPr>
          <w:rFonts w:ascii="Times New Roman" w:hAnsi="Times New Roman"/>
          <w:szCs w:val="24"/>
        </w:rPr>
        <w:t xml:space="preserve">Soupisový katalog italského malířství </w:t>
      </w:r>
      <w:proofErr w:type="gramStart"/>
      <w:r w:rsidRPr="00AE53A2">
        <w:rPr>
          <w:rFonts w:ascii="Times New Roman" w:hAnsi="Times New Roman"/>
          <w:szCs w:val="24"/>
        </w:rPr>
        <w:t>14.–18</w:t>
      </w:r>
      <w:proofErr w:type="gramEnd"/>
      <w:r w:rsidRPr="00AE53A2">
        <w:rPr>
          <w:rFonts w:ascii="Times New Roman" w:hAnsi="Times New Roman"/>
          <w:szCs w:val="24"/>
        </w:rPr>
        <w:t>. století v Moravské galerii v Brně</w:t>
      </w:r>
      <w:r w:rsidRPr="00AE53A2" w:rsidDel="00271FA9">
        <w:rPr>
          <w:rFonts w:ascii="Times New Roman" w:hAnsi="Times New Roman"/>
          <w:szCs w:val="24"/>
        </w:rPr>
        <w:t xml:space="preserve"> </w:t>
      </w:r>
      <w:r w:rsidRPr="00AE53A2">
        <w:rPr>
          <w:rFonts w:ascii="Times New Roman" w:hAnsi="Times New Roman"/>
          <w:szCs w:val="24"/>
        </w:rPr>
        <w:br/>
        <w:t>řešitel: Zdeněk Kazlepka</w:t>
      </w:r>
    </w:p>
    <w:p w14:paraId="6D73D2BF" w14:textId="77777777" w:rsidR="008D1BFA" w:rsidRPr="00AE53A2" w:rsidRDefault="008D1BFA"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 xml:space="preserve">Další z řady soupisových katalogů sbírek MG přinese nejen revizi stávajících </w:t>
      </w:r>
      <w:proofErr w:type="spellStart"/>
      <w:r w:rsidRPr="00AE53A2">
        <w:rPr>
          <w:rFonts w:ascii="Times New Roman" w:hAnsi="Times New Roman"/>
          <w:b w:val="0"/>
          <w:szCs w:val="24"/>
        </w:rPr>
        <w:t>atribucí</w:t>
      </w:r>
      <w:proofErr w:type="spellEnd"/>
      <w:r w:rsidRPr="00AE53A2">
        <w:rPr>
          <w:rFonts w:ascii="Times New Roman" w:hAnsi="Times New Roman"/>
          <w:b w:val="0"/>
          <w:szCs w:val="24"/>
        </w:rPr>
        <w:t>, ale poprvé zhodnotí dosud neurčená a nepublikovaná díla, která by mohla být italské provenience, a tak přinese nové ověření těchto dosud neznámých děl. Bude se též zabývat původem těchto obrazů a dějinami sbírky od vzniku Františkova musea v roce 1817 do současnosti s důrazem na sbírku italského malířství. Vydání soupisového katalogu je plánováno na rok 2019.</w:t>
      </w:r>
    </w:p>
    <w:p w14:paraId="7CEAD549" w14:textId="77777777" w:rsidR="00010E3B" w:rsidRDefault="00010E3B" w:rsidP="00AE53A2">
      <w:pPr>
        <w:pStyle w:val="Zkladntext"/>
        <w:spacing w:after="200" w:line="276" w:lineRule="auto"/>
        <w:rPr>
          <w:rFonts w:ascii="Times New Roman" w:hAnsi="Times New Roman"/>
          <w:szCs w:val="24"/>
        </w:rPr>
      </w:pPr>
    </w:p>
    <w:p w14:paraId="7F6999DA" w14:textId="69030D45" w:rsidR="008D1BFA" w:rsidRPr="00B1136D" w:rsidRDefault="008D1BFA" w:rsidP="00AE53A2">
      <w:pPr>
        <w:pStyle w:val="Zkladntext"/>
        <w:spacing w:after="200" w:line="276" w:lineRule="auto"/>
        <w:rPr>
          <w:rFonts w:ascii="Times New Roman" w:hAnsi="Times New Roman"/>
          <w:szCs w:val="24"/>
        </w:rPr>
      </w:pPr>
      <w:r w:rsidRPr="00AE53A2">
        <w:rPr>
          <w:rFonts w:ascii="Times New Roman" w:hAnsi="Times New Roman"/>
          <w:szCs w:val="24"/>
        </w:rPr>
        <w:t>Vydání neuplatněného výsledku k ukončenému cíli 1.3 Podoby stejného</w:t>
      </w:r>
      <w:r w:rsidR="00B1136D">
        <w:rPr>
          <w:rFonts w:ascii="Times New Roman" w:hAnsi="Times New Roman"/>
          <w:szCs w:val="24"/>
        </w:rPr>
        <w:br/>
      </w:r>
      <w:r w:rsidRPr="00B1136D">
        <w:rPr>
          <w:rFonts w:ascii="Times New Roman" w:hAnsi="Times New Roman"/>
          <w:szCs w:val="24"/>
        </w:rPr>
        <w:t>řešitel: Jiří Pátek</w:t>
      </w:r>
    </w:p>
    <w:p w14:paraId="11402D5E" w14:textId="77777777" w:rsidR="008D1BFA" w:rsidRPr="00AE53A2" w:rsidRDefault="008D1BFA"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 xml:space="preserve">Završení cíle Podoby stejného, jehož součástí byla výstava a katalog k dílu fotografa Jana Svobody. Autor ve své studii analyzuje změny v hodnocení osobnosti a díla Jana Svobody, k nimž došlo od sedmdesátých let minulého století do současnosti. Výsledek byl publikován v periodiku Historická fotografie.  </w:t>
      </w:r>
    </w:p>
    <w:p w14:paraId="250367C8" w14:textId="77777777" w:rsidR="001326BB" w:rsidRDefault="001326BB" w:rsidP="00AE53A2">
      <w:pPr>
        <w:pStyle w:val="Zkladntext"/>
        <w:spacing w:after="200" w:line="276" w:lineRule="auto"/>
        <w:rPr>
          <w:rFonts w:ascii="Times New Roman" w:hAnsi="Times New Roman"/>
          <w:b w:val="0"/>
          <w:szCs w:val="24"/>
        </w:rPr>
      </w:pPr>
    </w:p>
    <w:p w14:paraId="66193BA6" w14:textId="184B8A40" w:rsidR="008D1BFA" w:rsidRPr="00AE53A2" w:rsidRDefault="008D1BFA"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PREZENTACE VÝTVARNÉ A VIZUÁLNÍ KULTURY V MUZEJNÍM KONTEXTU</w:t>
      </w:r>
      <w:r w:rsidRPr="00AE53A2">
        <w:rPr>
          <w:rFonts w:ascii="Times New Roman" w:hAnsi="Times New Roman"/>
          <w:b w:val="0"/>
          <w:szCs w:val="24"/>
        </w:rPr>
        <w:br/>
      </w:r>
    </w:p>
    <w:p w14:paraId="71123A99" w14:textId="277C5723" w:rsidR="008D1BFA" w:rsidRPr="00AE53A2" w:rsidRDefault="008D1BFA" w:rsidP="00AE53A2">
      <w:pPr>
        <w:pStyle w:val="Zkladntext"/>
        <w:spacing w:after="200" w:line="276" w:lineRule="auto"/>
        <w:rPr>
          <w:rFonts w:ascii="Times New Roman" w:hAnsi="Times New Roman"/>
          <w:szCs w:val="24"/>
        </w:rPr>
      </w:pPr>
      <w:r w:rsidRPr="00AE53A2">
        <w:rPr>
          <w:rFonts w:ascii="Times New Roman" w:hAnsi="Times New Roman"/>
          <w:szCs w:val="24"/>
        </w:rPr>
        <w:t>Komunismus. Instituce, umění, architektura a design (1948–1989)</w:t>
      </w:r>
      <w:r w:rsidRPr="00AE53A2">
        <w:rPr>
          <w:rFonts w:ascii="Times New Roman" w:hAnsi="Times New Roman"/>
          <w:szCs w:val="24"/>
        </w:rPr>
        <w:br/>
        <w:t xml:space="preserve">řešitelé: Ondřej Chrobák, Rostislav Koryčánek, </w:t>
      </w:r>
      <w:r w:rsidR="003A7360">
        <w:rPr>
          <w:rFonts w:ascii="Times New Roman" w:hAnsi="Times New Roman"/>
          <w:szCs w:val="24"/>
        </w:rPr>
        <w:t>Marta Sylvestrová</w:t>
      </w:r>
      <w:r w:rsidRPr="00AE53A2">
        <w:rPr>
          <w:rFonts w:ascii="Times New Roman" w:hAnsi="Times New Roman"/>
          <w:szCs w:val="24"/>
        </w:rPr>
        <w:t xml:space="preserve">, Petr Ingerle, Andrea Husseiniová, Andrea Březinová, Jiří Pátek, Alena Krkošková, </w:t>
      </w:r>
      <w:r w:rsidR="00127D8C">
        <w:rPr>
          <w:rFonts w:ascii="Times New Roman" w:hAnsi="Times New Roman"/>
          <w:szCs w:val="24"/>
        </w:rPr>
        <w:br/>
      </w:r>
      <w:r w:rsidRPr="00AE53A2">
        <w:rPr>
          <w:rFonts w:ascii="Times New Roman" w:hAnsi="Times New Roman"/>
          <w:szCs w:val="24"/>
        </w:rPr>
        <w:t xml:space="preserve">Jana Písaříková </w:t>
      </w:r>
    </w:p>
    <w:p w14:paraId="635F03FA" w14:textId="30B59665" w:rsidR="008D1BFA" w:rsidRDefault="008D1BFA"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 xml:space="preserve">Jde o stěžejní </w:t>
      </w:r>
      <w:r w:rsidRPr="003A7360">
        <w:rPr>
          <w:rFonts w:ascii="Times New Roman" w:hAnsi="Times New Roman"/>
          <w:b w:val="0"/>
          <w:szCs w:val="24"/>
        </w:rPr>
        <w:t>výzkumný cíl MG v letech 2015–</w:t>
      </w:r>
      <w:r w:rsidR="003A7360" w:rsidRPr="003A7360">
        <w:rPr>
          <w:rFonts w:ascii="Times New Roman" w:hAnsi="Times New Roman"/>
          <w:b w:val="0"/>
          <w:szCs w:val="24"/>
        </w:rPr>
        <w:t>2017</w:t>
      </w:r>
      <w:r w:rsidRPr="003A7360">
        <w:rPr>
          <w:rFonts w:ascii="Times New Roman" w:hAnsi="Times New Roman"/>
          <w:b w:val="0"/>
          <w:szCs w:val="24"/>
        </w:rPr>
        <w:t>. Cílem je</w:t>
      </w:r>
      <w:r w:rsidRPr="00AE53A2">
        <w:rPr>
          <w:rFonts w:ascii="Times New Roman" w:hAnsi="Times New Roman"/>
          <w:b w:val="0"/>
          <w:szCs w:val="24"/>
        </w:rPr>
        <w:t xml:space="preserve"> prostřednictvím výzkumných výsledků zpracovat neuralgickou epochu dějin Československa skrze fungování výtvarné a vizuální kultury. Bádání </w:t>
      </w:r>
      <w:r w:rsidR="00264EF7">
        <w:rPr>
          <w:rFonts w:ascii="Times New Roman" w:hAnsi="Times New Roman"/>
          <w:b w:val="0"/>
          <w:szCs w:val="24"/>
        </w:rPr>
        <w:t xml:space="preserve">je </w:t>
      </w:r>
      <w:r w:rsidRPr="00AE53A2">
        <w:rPr>
          <w:rFonts w:ascii="Times New Roman" w:hAnsi="Times New Roman"/>
          <w:b w:val="0"/>
          <w:szCs w:val="24"/>
        </w:rPr>
        <w:t xml:space="preserve">zaměřeno především na popis společenských a politických očekávání a nároků, které byly spojovány s výtvarným uměním, jeho </w:t>
      </w:r>
      <w:r w:rsidRPr="003A7360">
        <w:rPr>
          <w:rFonts w:ascii="Times New Roman" w:hAnsi="Times New Roman"/>
          <w:b w:val="0"/>
          <w:szCs w:val="24"/>
        </w:rPr>
        <w:t>shromažďováním a prezentací. Pozornost bude věnována široké oblasti výtvarného umění, užitého umění a bytové kultury v letech 1948</w:t>
      </w:r>
      <w:r w:rsidR="00264EF7" w:rsidRPr="003A7360">
        <w:rPr>
          <w:rFonts w:ascii="Times New Roman" w:hAnsi="Times New Roman"/>
          <w:b w:val="0"/>
          <w:szCs w:val="24"/>
        </w:rPr>
        <w:t>–</w:t>
      </w:r>
      <w:r w:rsidRPr="003A7360">
        <w:rPr>
          <w:rFonts w:ascii="Times New Roman" w:hAnsi="Times New Roman"/>
          <w:b w:val="0"/>
          <w:szCs w:val="24"/>
        </w:rPr>
        <w:t xml:space="preserve">1989. Výstava </w:t>
      </w:r>
      <w:r w:rsidR="000470B3" w:rsidRPr="003A7360">
        <w:rPr>
          <w:rFonts w:ascii="Times New Roman" w:hAnsi="Times New Roman"/>
          <w:b w:val="0"/>
          <w:szCs w:val="24"/>
        </w:rPr>
        <w:t>a </w:t>
      </w:r>
      <w:r w:rsidRPr="003A7360">
        <w:rPr>
          <w:rFonts w:ascii="Times New Roman" w:hAnsi="Times New Roman"/>
          <w:b w:val="0"/>
          <w:szCs w:val="24"/>
        </w:rPr>
        <w:t>vydání katalogu jsou plánovány na podzim roku 2017.</w:t>
      </w:r>
    </w:p>
    <w:p w14:paraId="2BEFE1A3" w14:textId="77777777" w:rsidR="00FF3B39" w:rsidRDefault="008D1BFA" w:rsidP="00AE53A2">
      <w:pPr>
        <w:pStyle w:val="Zkladntext"/>
        <w:spacing w:after="200" w:line="276" w:lineRule="auto"/>
        <w:rPr>
          <w:rFonts w:ascii="Times New Roman" w:hAnsi="Times New Roman"/>
          <w:szCs w:val="24"/>
        </w:rPr>
      </w:pPr>
      <w:r w:rsidRPr="00AE53A2">
        <w:rPr>
          <w:rFonts w:ascii="Times New Roman" w:hAnsi="Times New Roman"/>
          <w:szCs w:val="24"/>
        </w:rPr>
        <w:lastRenderedPageBreak/>
        <w:t>Záblesky paměti</w:t>
      </w:r>
      <w:r w:rsidRPr="00AE53A2">
        <w:rPr>
          <w:rFonts w:ascii="Times New Roman" w:hAnsi="Times New Roman"/>
          <w:szCs w:val="24"/>
        </w:rPr>
        <w:br/>
        <w:t>řešitelé: Ondřej Chrobák, Petr Ingerle, Jana Písaříková</w:t>
      </w:r>
    </w:p>
    <w:p w14:paraId="61A3D070" w14:textId="2CB006D4" w:rsidR="008D1BFA" w:rsidRPr="00FF3B39" w:rsidRDefault="008D1BFA" w:rsidP="00AE53A2">
      <w:pPr>
        <w:pStyle w:val="Zkladntext"/>
        <w:spacing w:after="200" w:line="276" w:lineRule="auto"/>
        <w:rPr>
          <w:rFonts w:ascii="Times New Roman" w:hAnsi="Times New Roman"/>
          <w:szCs w:val="24"/>
        </w:rPr>
      </w:pPr>
      <w:r w:rsidRPr="00AE53A2">
        <w:rPr>
          <w:rFonts w:ascii="Times New Roman" w:hAnsi="Times New Roman"/>
          <w:b w:val="0"/>
          <w:szCs w:val="24"/>
        </w:rPr>
        <w:t xml:space="preserve">Po vybudování a úspěšném otevření stálé expozice ART IS HERE v Pražákově paláci v prosinci roku 2015 je </w:t>
      </w:r>
      <w:r w:rsidR="000470B3" w:rsidRPr="00AE53A2">
        <w:rPr>
          <w:rFonts w:ascii="Times New Roman" w:hAnsi="Times New Roman"/>
          <w:b w:val="0"/>
          <w:szCs w:val="24"/>
        </w:rPr>
        <w:t xml:space="preserve">druhým zásadním výsledkem tohoto cíle </w:t>
      </w:r>
      <w:r w:rsidRPr="00AE53A2">
        <w:rPr>
          <w:rFonts w:ascii="Times New Roman" w:hAnsi="Times New Roman"/>
          <w:b w:val="0"/>
          <w:szCs w:val="24"/>
        </w:rPr>
        <w:t xml:space="preserve">odborná publikace Příběhy umění po roce 1945, jež obsahem reflektuje osobnost a dílo Jiřího </w:t>
      </w:r>
      <w:proofErr w:type="spellStart"/>
      <w:r w:rsidRPr="00AE53A2">
        <w:rPr>
          <w:rFonts w:ascii="Times New Roman" w:hAnsi="Times New Roman"/>
          <w:b w:val="0"/>
          <w:szCs w:val="24"/>
        </w:rPr>
        <w:t>Valocha</w:t>
      </w:r>
      <w:proofErr w:type="spellEnd"/>
      <w:r w:rsidRPr="00AE53A2">
        <w:rPr>
          <w:rFonts w:ascii="Times New Roman" w:hAnsi="Times New Roman"/>
          <w:b w:val="0"/>
          <w:szCs w:val="24"/>
        </w:rPr>
        <w:t xml:space="preserve">, stěžejní </w:t>
      </w:r>
      <w:r w:rsidR="000470B3" w:rsidRPr="00AE53A2">
        <w:rPr>
          <w:rFonts w:ascii="Times New Roman" w:hAnsi="Times New Roman"/>
          <w:b w:val="0"/>
          <w:szCs w:val="24"/>
        </w:rPr>
        <w:t>postav</w:t>
      </w:r>
      <w:r w:rsidR="000470B3">
        <w:rPr>
          <w:rFonts w:ascii="Times New Roman" w:hAnsi="Times New Roman"/>
          <w:b w:val="0"/>
          <w:szCs w:val="24"/>
        </w:rPr>
        <w:t>y</w:t>
      </w:r>
      <w:r w:rsidR="000470B3" w:rsidRPr="00AE53A2">
        <w:rPr>
          <w:rFonts w:ascii="Times New Roman" w:hAnsi="Times New Roman"/>
          <w:b w:val="0"/>
          <w:szCs w:val="24"/>
        </w:rPr>
        <w:t xml:space="preserve"> </w:t>
      </w:r>
      <w:r w:rsidRPr="00AE53A2">
        <w:rPr>
          <w:rFonts w:ascii="Times New Roman" w:hAnsi="Times New Roman"/>
          <w:b w:val="0"/>
          <w:szCs w:val="24"/>
        </w:rPr>
        <w:t xml:space="preserve">pro vznik zmíněné expozice. Vydání publikace ve formě kritické antologie textů Jiřího </w:t>
      </w:r>
      <w:proofErr w:type="spellStart"/>
      <w:r w:rsidRPr="00AE53A2">
        <w:rPr>
          <w:rFonts w:ascii="Times New Roman" w:hAnsi="Times New Roman"/>
          <w:b w:val="0"/>
          <w:szCs w:val="24"/>
        </w:rPr>
        <w:t>Valocha</w:t>
      </w:r>
      <w:proofErr w:type="spellEnd"/>
      <w:r w:rsidRPr="00AE53A2">
        <w:rPr>
          <w:rFonts w:ascii="Times New Roman" w:hAnsi="Times New Roman"/>
          <w:b w:val="0"/>
          <w:szCs w:val="24"/>
        </w:rPr>
        <w:t xml:space="preserve"> je plánováno na rok 2017.</w:t>
      </w:r>
    </w:p>
    <w:p w14:paraId="32858024" w14:textId="77777777" w:rsidR="00FF3B39" w:rsidRPr="00AE53A2" w:rsidRDefault="00FF3B39" w:rsidP="00AE53A2">
      <w:pPr>
        <w:pStyle w:val="Zkladntext"/>
        <w:spacing w:after="200" w:line="276" w:lineRule="auto"/>
        <w:rPr>
          <w:rFonts w:ascii="Times New Roman" w:hAnsi="Times New Roman"/>
          <w:b w:val="0"/>
          <w:szCs w:val="24"/>
        </w:rPr>
      </w:pPr>
    </w:p>
    <w:p w14:paraId="648037C5" w14:textId="76648AC4" w:rsidR="008D1BFA" w:rsidRPr="00AE53A2" w:rsidRDefault="008D1BFA" w:rsidP="00AE53A2">
      <w:pPr>
        <w:pStyle w:val="Zkladntext"/>
        <w:spacing w:line="276" w:lineRule="auto"/>
        <w:rPr>
          <w:rFonts w:ascii="Times New Roman" w:hAnsi="Times New Roman"/>
          <w:szCs w:val="24"/>
        </w:rPr>
      </w:pPr>
      <w:r w:rsidRPr="00AE53A2">
        <w:rPr>
          <w:rFonts w:ascii="Times New Roman" w:hAnsi="Times New Roman"/>
          <w:szCs w:val="24"/>
        </w:rPr>
        <w:t>Brno „předměstím Vídně“</w:t>
      </w:r>
    </w:p>
    <w:p w14:paraId="60C3D837" w14:textId="4691C031" w:rsidR="008D1BFA" w:rsidRDefault="008D1BFA" w:rsidP="00AE53A2">
      <w:pPr>
        <w:pStyle w:val="Zkladntext"/>
        <w:spacing w:line="276" w:lineRule="auto"/>
        <w:rPr>
          <w:rFonts w:ascii="Times New Roman" w:hAnsi="Times New Roman"/>
          <w:szCs w:val="24"/>
        </w:rPr>
      </w:pPr>
      <w:r w:rsidRPr="00AE53A2">
        <w:rPr>
          <w:rFonts w:ascii="Times New Roman" w:hAnsi="Times New Roman"/>
          <w:szCs w:val="24"/>
        </w:rPr>
        <w:t>řešitel: Petr Tomášek</w:t>
      </w:r>
    </w:p>
    <w:p w14:paraId="6086ECD8" w14:textId="77777777" w:rsidR="00FF3B39" w:rsidRPr="00AE53A2" w:rsidRDefault="00FF3B39" w:rsidP="00AE53A2">
      <w:pPr>
        <w:pStyle w:val="Zkladntext"/>
        <w:spacing w:line="276" w:lineRule="auto"/>
        <w:rPr>
          <w:rFonts w:ascii="Times New Roman" w:hAnsi="Times New Roman"/>
          <w:szCs w:val="24"/>
        </w:rPr>
      </w:pPr>
    </w:p>
    <w:p w14:paraId="4DACC3BE" w14:textId="7802B9F8" w:rsidR="0082595D" w:rsidRPr="00AE53A2" w:rsidRDefault="008D1BFA"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Moravská metropole byla v minulosti pro své historické, sociální a kulturní vazby k</w:t>
      </w:r>
      <w:r w:rsidR="000470B3">
        <w:rPr>
          <w:rFonts w:ascii="Times New Roman" w:hAnsi="Times New Roman"/>
          <w:b w:val="0"/>
          <w:szCs w:val="24"/>
        </w:rPr>
        <w:t> </w:t>
      </w:r>
      <w:r w:rsidRPr="00AE53A2">
        <w:rPr>
          <w:rFonts w:ascii="Times New Roman" w:hAnsi="Times New Roman"/>
          <w:b w:val="0"/>
          <w:szCs w:val="24"/>
        </w:rPr>
        <w:t xml:space="preserve">rakouskému hlavnímu městu mnohokrát označena za „předměstí Vídně“. Tato skutečnost se nemalou měrou odráží i ve struktuře sbírek Moravské galerie v Brně, kam se v 19. století a první polovině 20. století dostaly prostřednictvím brněnských sběratelů Heinricha </w:t>
      </w:r>
      <w:proofErr w:type="spellStart"/>
      <w:r w:rsidRPr="00AE53A2">
        <w:rPr>
          <w:rFonts w:ascii="Times New Roman" w:hAnsi="Times New Roman"/>
          <w:b w:val="0"/>
          <w:szCs w:val="24"/>
        </w:rPr>
        <w:t>Gomperze</w:t>
      </w:r>
      <w:proofErr w:type="spellEnd"/>
      <w:r w:rsidRPr="00AE53A2">
        <w:rPr>
          <w:rFonts w:ascii="Times New Roman" w:hAnsi="Times New Roman"/>
          <w:b w:val="0"/>
          <w:szCs w:val="24"/>
        </w:rPr>
        <w:t xml:space="preserve">, Arnolda </w:t>
      </w:r>
      <w:proofErr w:type="spellStart"/>
      <w:r w:rsidRPr="00AE53A2">
        <w:rPr>
          <w:rFonts w:ascii="Times New Roman" w:hAnsi="Times New Roman"/>
          <w:b w:val="0"/>
          <w:szCs w:val="24"/>
        </w:rPr>
        <w:t>Skutezkého</w:t>
      </w:r>
      <w:proofErr w:type="spellEnd"/>
      <w:r w:rsidRPr="00AE53A2">
        <w:rPr>
          <w:rFonts w:ascii="Times New Roman" w:hAnsi="Times New Roman"/>
          <w:b w:val="0"/>
          <w:szCs w:val="24"/>
        </w:rPr>
        <w:t xml:space="preserve"> a dalších mj. významné konvoluty rakouského malířství 19. století. Vzhledem k faktu, že od publikování studií, které se tímto tématem zabývaly, uplynula již řada let, otevřel </w:t>
      </w:r>
      <w:r w:rsidR="000470B3" w:rsidRPr="00AE53A2">
        <w:rPr>
          <w:rFonts w:ascii="Times New Roman" w:hAnsi="Times New Roman"/>
          <w:b w:val="0"/>
          <w:szCs w:val="24"/>
        </w:rPr>
        <w:t xml:space="preserve">se </w:t>
      </w:r>
      <w:r w:rsidRPr="00AE53A2">
        <w:rPr>
          <w:rFonts w:ascii="Times New Roman" w:hAnsi="Times New Roman"/>
          <w:b w:val="0"/>
          <w:szCs w:val="24"/>
        </w:rPr>
        <w:t>prostor pro novou interpretaci některých myšlenek</w:t>
      </w:r>
      <w:r w:rsidR="000470B3">
        <w:rPr>
          <w:rFonts w:ascii="Times New Roman" w:hAnsi="Times New Roman"/>
          <w:b w:val="0"/>
          <w:szCs w:val="24"/>
        </w:rPr>
        <w:t>. Ř</w:t>
      </w:r>
      <w:r w:rsidR="000470B3" w:rsidRPr="00AE53A2">
        <w:rPr>
          <w:rFonts w:ascii="Times New Roman" w:hAnsi="Times New Roman"/>
          <w:b w:val="0"/>
          <w:szCs w:val="24"/>
        </w:rPr>
        <w:t xml:space="preserve">ešitel </w:t>
      </w:r>
      <w:r w:rsidRPr="00AE53A2">
        <w:rPr>
          <w:rFonts w:ascii="Times New Roman" w:hAnsi="Times New Roman"/>
          <w:b w:val="0"/>
          <w:szCs w:val="24"/>
        </w:rPr>
        <w:t>hodlá zpracovat k této problematice dva výsledky v podobě recenzovaných článků, které nabídnou nový vědecký úhel pohledu.</w:t>
      </w:r>
    </w:p>
    <w:p w14:paraId="77DE2B6F" w14:textId="77777777" w:rsidR="009D7CEF" w:rsidRPr="00AE53A2" w:rsidRDefault="005C6797"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br/>
      </w:r>
      <w:r w:rsidR="009D7CEF" w:rsidRPr="00AE53A2">
        <w:rPr>
          <w:rFonts w:ascii="Times New Roman" w:hAnsi="Times New Roman"/>
          <w:b w:val="0"/>
          <w:szCs w:val="24"/>
        </w:rPr>
        <w:t>BULLETIN MORAVSKÉ GALERIE V BRNĚ</w:t>
      </w:r>
    </w:p>
    <w:p w14:paraId="2135323E" w14:textId="5BA4DC3D" w:rsidR="00F358FB" w:rsidRPr="00AE53A2" w:rsidRDefault="005C6797"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br/>
      </w:r>
      <w:r w:rsidR="008D1BFA" w:rsidRPr="00AE53A2">
        <w:rPr>
          <w:rFonts w:ascii="Times New Roman" w:hAnsi="Times New Roman"/>
          <w:b w:val="0"/>
          <w:szCs w:val="24"/>
        </w:rPr>
        <w:t>V roce 2016 vydala Moravská galerie v Brně Bulletin č. 73 a Bulletin č. 74. První číslo je zaměřeno na téma Umělecké archivy</w:t>
      </w:r>
      <w:r w:rsidR="000470B3">
        <w:rPr>
          <w:rFonts w:ascii="Times New Roman" w:hAnsi="Times New Roman"/>
          <w:b w:val="0"/>
          <w:szCs w:val="24"/>
        </w:rPr>
        <w:t xml:space="preserve"> </w:t>
      </w:r>
      <w:r w:rsidR="008D1BFA" w:rsidRPr="00AE53A2">
        <w:rPr>
          <w:rFonts w:ascii="Times New Roman" w:hAnsi="Times New Roman"/>
          <w:b w:val="0"/>
          <w:szCs w:val="24"/>
        </w:rPr>
        <w:t>/</w:t>
      </w:r>
      <w:r w:rsidR="000470B3">
        <w:rPr>
          <w:rFonts w:ascii="Times New Roman" w:hAnsi="Times New Roman"/>
          <w:b w:val="0"/>
          <w:szCs w:val="24"/>
        </w:rPr>
        <w:t xml:space="preserve"> A</w:t>
      </w:r>
      <w:r w:rsidR="008D1BFA" w:rsidRPr="00AE53A2">
        <w:rPr>
          <w:rFonts w:ascii="Times New Roman" w:hAnsi="Times New Roman"/>
          <w:b w:val="0"/>
          <w:szCs w:val="24"/>
        </w:rPr>
        <w:t xml:space="preserve">rchivy umělců. </w:t>
      </w:r>
      <w:r w:rsidR="00264EF7">
        <w:rPr>
          <w:rFonts w:ascii="Times New Roman" w:hAnsi="Times New Roman"/>
          <w:b w:val="0"/>
          <w:szCs w:val="24"/>
        </w:rPr>
        <w:t>Reflektuje</w:t>
      </w:r>
      <w:r w:rsidR="00264EF7" w:rsidRPr="00AE53A2">
        <w:rPr>
          <w:rFonts w:ascii="Times New Roman" w:hAnsi="Times New Roman"/>
          <w:b w:val="0"/>
          <w:szCs w:val="24"/>
        </w:rPr>
        <w:t xml:space="preserve"> </w:t>
      </w:r>
      <w:r w:rsidR="008D1BFA" w:rsidRPr="00AE53A2">
        <w:rPr>
          <w:rFonts w:ascii="Times New Roman" w:hAnsi="Times New Roman"/>
          <w:b w:val="0"/>
          <w:szCs w:val="24"/>
        </w:rPr>
        <w:t xml:space="preserve">situaci, kdy pro konceptuální umělce představovaly osobní archivy nejen způsob dokumentace, ale ve stejné míře svébytné médium umělecké tvorby. Zásadní je, že průzkum těchto archivů přinesl v posledních letech zásadní revizi pohledu na umění minulého půlstoletí. Bulletin č. 74 </w:t>
      </w:r>
      <w:r w:rsidR="000470B3">
        <w:rPr>
          <w:rFonts w:ascii="Times New Roman" w:hAnsi="Times New Roman"/>
          <w:b w:val="0"/>
          <w:szCs w:val="24"/>
        </w:rPr>
        <w:t xml:space="preserve">svým </w:t>
      </w:r>
      <w:r w:rsidR="008D1BFA" w:rsidRPr="00AE53A2">
        <w:rPr>
          <w:rFonts w:ascii="Times New Roman" w:hAnsi="Times New Roman"/>
          <w:b w:val="0"/>
          <w:szCs w:val="24"/>
        </w:rPr>
        <w:t xml:space="preserve">obsahem věnoval hlavní pozornost období normalizace a procesu vyrovnávání a hledání živého obsahu pro </w:t>
      </w:r>
      <w:proofErr w:type="gramStart"/>
      <w:r w:rsidR="008D1BFA" w:rsidRPr="00AE53A2">
        <w:rPr>
          <w:rFonts w:ascii="Times New Roman" w:hAnsi="Times New Roman"/>
          <w:b w:val="0"/>
          <w:szCs w:val="24"/>
        </w:rPr>
        <w:t>stranickými funkcionáři</w:t>
      </w:r>
      <w:proofErr w:type="gramEnd"/>
      <w:r w:rsidR="008D1BFA" w:rsidRPr="00AE53A2">
        <w:rPr>
          <w:rFonts w:ascii="Times New Roman" w:hAnsi="Times New Roman"/>
          <w:b w:val="0"/>
          <w:szCs w:val="24"/>
        </w:rPr>
        <w:t xml:space="preserve"> a odborníky vnucenou formu na poli architektury, užitého a volného umění. Cílem bylo poskytnout nový možný pohled na dané období.</w:t>
      </w:r>
    </w:p>
    <w:p w14:paraId="10D5442D" w14:textId="77777777" w:rsidR="00C83FF5" w:rsidRPr="00AE53A2" w:rsidRDefault="00C83FF5" w:rsidP="00AE53A2">
      <w:pPr>
        <w:autoSpaceDE w:val="0"/>
        <w:adjustRightInd w:val="0"/>
        <w:spacing w:after="200" w:line="276" w:lineRule="auto"/>
        <w:rPr>
          <w:b/>
        </w:rPr>
      </w:pPr>
    </w:p>
    <w:p w14:paraId="06D8641B" w14:textId="77777777" w:rsidR="00C70B4A" w:rsidRDefault="00C70B4A">
      <w:pPr>
        <w:autoSpaceDN/>
        <w:rPr>
          <w:b/>
          <w:bCs/>
        </w:rPr>
      </w:pPr>
      <w:bookmarkStart w:id="478" w:name="_Toc455046205"/>
      <w:bookmarkStart w:id="479" w:name="_Toc455046420"/>
      <w:bookmarkStart w:id="480" w:name="_Toc455046532"/>
      <w:r>
        <w:br w:type="page"/>
      </w:r>
    </w:p>
    <w:p w14:paraId="60A5290B" w14:textId="70BFBD91" w:rsidR="00F358FB" w:rsidRPr="00AE53A2" w:rsidRDefault="00F358FB" w:rsidP="00AE53A2">
      <w:pPr>
        <w:pStyle w:val="Nadpis1"/>
        <w:spacing w:line="276" w:lineRule="auto"/>
        <w:rPr>
          <w:szCs w:val="24"/>
        </w:rPr>
      </w:pPr>
      <w:bookmarkStart w:id="481" w:name="_Toc486441005"/>
      <w:r w:rsidRPr="00AE53A2">
        <w:rPr>
          <w:szCs w:val="24"/>
        </w:rPr>
        <w:lastRenderedPageBreak/>
        <w:t>Grantová agentura České republiky (GAČR)</w:t>
      </w:r>
      <w:bookmarkEnd w:id="478"/>
      <w:bookmarkEnd w:id="479"/>
      <w:bookmarkEnd w:id="480"/>
      <w:bookmarkEnd w:id="481"/>
      <w:r w:rsidR="002830CB" w:rsidRPr="00AE53A2">
        <w:rPr>
          <w:szCs w:val="24"/>
        </w:rPr>
        <w:br/>
      </w:r>
    </w:p>
    <w:p w14:paraId="3B247BC4" w14:textId="52938D5E" w:rsidR="00D959F4" w:rsidRPr="00C92C6C" w:rsidRDefault="00D959F4" w:rsidP="00C92C6C">
      <w:pPr>
        <w:rPr>
          <w:b/>
        </w:rPr>
      </w:pPr>
      <w:r w:rsidRPr="00C92C6C">
        <w:rPr>
          <w:b/>
        </w:rPr>
        <w:t>Petr Tomášek: GAP409/12/2017 – Vědecký katalog obrazárny v Rájci nad Svitavou a</w:t>
      </w:r>
      <w:r w:rsidR="000470B3" w:rsidRPr="00C92C6C">
        <w:rPr>
          <w:b/>
        </w:rPr>
        <w:t> </w:t>
      </w:r>
      <w:r w:rsidRPr="00C92C6C">
        <w:rPr>
          <w:b/>
        </w:rPr>
        <w:t xml:space="preserve">sběratelství rodu ze </w:t>
      </w:r>
      <w:proofErr w:type="spellStart"/>
      <w:r w:rsidRPr="00C92C6C">
        <w:rPr>
          <w:b/>
        </w:rPr>
        <w:t>Salm-Reifferscheidtu</w:t>
      </w:r>
      <w:proofErr w:type="spellEnd"/>
      <w:r w:rsidRPr="00C92C6C">
        <w:rPr>
          <w:b/>
        </w:rPr>
        <w:t xml:space="preserve"> v </w:t>
      </w:r>
      <w:proofErr w:type="gramStart"/>
      <w:r w:rsidRPr="00C92C6C">
        <w:rPr>
          <w:b/>
        </w:rPr>
        <w:t>18.–20</w:t>
      </w:r>
      <w:proofErr w:type="gramEnd"/>
      <w:r w:rsidRPr="00C92C6C">
        <w:rPr>
          <w:b/>
        </w:rPr>
        <w:t xml:space="preserve">. </w:t>
      </w:r>
      <w:r w:rsidR="00C92C6C" w:rsidRPr="00C92C6C">
        <w:rPr>
          <w:b/>
        </w:rPr>
        <w:t>S</w:t>
      </w:r>
      <w:r w:rsidRPr="00C92C6C">
        <w:rPr>
          <w:b/>
        </w:rPr>
        <w:t>toletí</w:t>
      </w:r>
    </w:p>
    <w:p w14:paraId="06CD3CD9" w14:textId="77777777" w:rsidR="00C92C6C" w:rsidRPr="00AE53A2" w:rsidRDefault="00C92C6C" w:rsidP="00C92C6C"/>
    <w:p w14:paraId="01ACCFD8" w14:textId="3685202C" w:rsidR="00D959F4" w:rsidRDefault="00D959F4"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 xml:space="preserve">Hlavním cílem projektu bylo vytvoření rukopisu vědeckého katalogu obrazárny zámku v Rájci nad Svitavou. Ten zahrnuje obrazy, které byly shromážděny v rámci sběratelské, </w:t>
      </w:r>
      <w:proofErr w:type="spellStart"/>
      <w:r w:rsidRPr="00AE53A2">
        <w:rPr>
          <w:rFonts w:ascii="Times New Roman" w:hAnsi="Times New Roman"/>
          <w:b w:val="0"/>
          <w:szCs w:val="24"/>
        </w:rPr>
        <w:t>objednavatelské</w:t>
      </w:r>
      <w:proofErr w:type="spellEnd"/>
      <w:r w:rsidRPr="00AE53A2">
        <w:rPr>
          <w:rFonts w:ascii="Times New Roman" w:hAnsi="Times New Roman"/>
          <w:b w:val="0"/>
          <w:szCs w:val="24"/>
        </w:rPr>
        <w:t xml:space="preserve"> a mecenášské činnosti několika generací rájecké větve rodu ze </w:t>
      </w:r>
      <w:r w:rsidR="00C70B4A">
        <w:rPr>
          <w:rFonts w:ascii="Times New Roman" w:hAnsi="Times New Roman"/>
          <w:b w:val="0"/>
          <w:szCs w:val="24"/>
        </w:rPr>
        <w:br/>
      </w:r>
      <w:proofErr w:type="spellStart"/>
      <w:r w:rsidRPr="00AE53A2">
        <w:rPr>
          <w:rFonts w:ascii="Times New Roman" w:hAnsi="Times New Roman"/>
          <w:b w:val="0"/>
          <w:szCs w:val="24"/>
        </w:rPr>
        <w:t>Salm-Reifferscheidtu</w:t>
      </w:r>
      <w:proofErr w:type="spellEnd"/>
      <w:r w:rsidRPr="00AE53A2">
        <w:rPr>
          <w:rFonts w:ascii="Times New Roman" w:hAnsi="Times New Roman"/>
          <w:b w:val="0"/>
          <w:szCs w:val="24"/>
        </w:rPr>
        <w:t xml:space="preserve"> v období </w:t>
      </w:r>
      <w:proofErr w:type="gramStart"/>
      <w:r w:rsidRPr="00AE53A2">
        <w:rPr>
          <w:rFonts w:ascii="Times New Roman" w:hAnsi="Times New Roman"/>
          <w:b w:val="0"/>
          <w:szCs w:val="24"/>
        </w:rPr>
        <w:t>18.–20</w:t>
      </w:r>
      <w:proofErr w:type="gramEnd"/>
      <w:r w:rsidRPr="00AE53A2">
        <w:rPr>
          <w:rFonts w:ascii="Times New Roman" w:hAnsi="Times New Roman"/>
          <w:b w:val="0"/>
          <w:szCs w:val="24"/>
        </w:rPr>
        <w:t xml:space="preserve">. </w:t>
      </w:r>
      <w:r w:rsidR="000470B3">
        <w:rPr>
          <w:rFonts w:ascii="Times New Roman" w:hAnsi="Times New Roman"/>
          <w:b w:val="0"/>
          <w:szCs w:val="24"/>
        </w:rPr>
        <w:t>s</w:t>
      </w:r>
      <w:r w:rsidR="000470B3" w:rsidRPr="00AE53A2">
        <w:rPr>
          <w:rFonts w:ascii="Times New Roman" w:hAnsi="Times New Roman"/>
          <w:b w:val="0"/>
          <w:szCs w:val="24"/>
        </w:rPr>
        <w:t>toletí</w:t>
      </w:r>
      <w:r w:rsidRPr="00AE53A2">
        <w:rPr>
          <w:rFonts w:ascii="Times New Roman" w:hAnsi="Times New Roman"/>
          <w:b w:val="0"/>
          <w:szCs w:val="24"/>
        </w:rPr>
        <w:t xml:space="preserve"> a které se dnes nacházejí ve sbírkách státních zámků Rájec nad Svitavou, Jaroměřice nad Rokytnou a ve sbírce Moravské galerie v</w:t>
      </w:r>
      <w:r w:rsidR="000470B3">
        <w:rPr>
          <w:rFonts w:ascii="Times New Roman" w:hAnsi="Times New Roman"/>
          <w:b w:val="0"/>
          <w:szCs w:val="24"/>
        </w:rPr>
        <w:t> </w:t>
      </w:r>
      <w:r w:rsidRPr="00AE53A2">
        <w:rPr>
          <w:rFonts w:ascii="Times New Roman" w:hAnsi="Times New Roman"/>
          <w:b w:val="0"/>
          <w:szCs w:val="24"/>
        </w:rPr>
        <w:t xml:space="preserve">Brně. Katalog zahrnuje obrazy od středověku do počátku 20. století. U všech jsou uvedeny podrobné technické údaje a u většiny z nich i připojena rozšířená katalogová hesla obsahující informace o jejich autorství nebo autorském okruhu, škole, zemi původu, historii, provenienci, pokud byly tyto informace výzkumem zjištěny, dále uměleckohistorickou interpretaci a zhodnocení. Katalog dále obsahuje stručnou úvodní stať shrnující historii sběratelství rájeckých </w:t>
      </w:r>
      <w:proofErr w:type="spellStart"/>
      <w:r w:rsidRPr="00AE53A2">
        <w:rPr>
          <w:rFonts w:ascii="Times New Roman" w:hAnsi="Times New Roman"/>
          <w:b w:val="0"/>
          <w:szCs w:val="24"/>
        </w:rPr>
        <w:t>Salm-Reifferscheidtů</w:t>
      </w:r>
      <w:proofErr w:type="spellEnd"/>
      <w:r w:rsidRPr="00AE53A2">
        <w:rPr>
          <w:rFonts w:ascii="Times New Roman" w:hAnsi="Times New Roman"/>
          <w:b w:val="0"/>
          <w:szCs w:val="24"/>
        </w:rPr>
        <w:t xml:space="preserve">. Byla pořízena úplná obrazová dokumentace sbírky a u některých obrazů provedeny nezbytné restaurátorské průzkumy potřebné pro jejich vědecké zhodnocení. </w:t>
      </w:r>
      <w:r w:rsidR="000470B3">
        <w:rPr>
          <w:rFonts w:ascii="Times New Roman" w:hAnsi="Times New Roman"/>
          <w:b w:val="0"/>
          <w:szCs w:val="24"/>
        </w:rPr>
        <w:t xml:space="preserve">Dne </w:t>
      </w:r>
      <w:r w:rsidRPr="00AE53A2">
        <w:rPr>
          <w:rFonts w:ascii="Times New Roman" w:hAnsi="Times New Roman"/>
          <w:b w:val="0"/>
          <w:szCs w:val="24"/>
        </w:rPr>
        <w:t>16. 12. 2016 byla v prostorách Místodržitelského paláce Moravské galerie v Brně otevřena výstava Aristokracie vkusu, k níž vyšel katalog Aristokracie ducha a vkusu.</w:t>
      </w:r>
    </w:p>
    <w:p w14:paraId="664886E6" w14:textId="77777777" w:rsidR="00C70B4A" w:rsidRPr="00AE53A2" w:rsidRDefault="00C70B4A" w:rsidP="00AE53A2">
      <w:pPr>
        <w:pStyle w:val="Zkladntext"/>
        <w:spacing w:after="200" w:line="276" w:lineRule="auto"/>
        <w:rPr>
          <w:rFonts w:ascii="Times New Roman" w:hAnsi="Times New Roman"/>
          <w:b w:val="0"/>
          <w:szCs w:val="24"/>
        </w:rPr>
      </w:pPr>
    </w:p>
    <w:p w14:paraId="5DAE4970" w14:textId="2C3012F3" w:rsidR="00D959F4" w:rsidRPr="00AE53A2" w:rsidRDefault="00D959F4" w:rsidP="00AE53A2">
      <w:pPr>
        <w:pStyle w:val="Zkladntext"/>
        <w:spacing w:after="200" w:line="276" w:lineRule="auto"/>
        <w:rPr>
          <w:rFonts w:ascii="Times New Roman" w:hAnsi="Times New Roman"/>
          <w:szCs w:val="24"/>
        </w:rPr>
      </w:pPr>
      <w:r w:rsidRPr="00AE53A2">
        <w:rPr>
          <w:rFonts w:ascii="Times New Roman" w:hAnsi="Times New Roman"/>
          <w:szCs w:val="24"/>
        </w:rPr>
        <w:t>Zdeněk Kazlepka: GA13-09381S – Italská kresba vrcholného a pozdního baroku</w:t>
      </w:r>
      <w:r w:rsidRPr="00AE53A2">
        <w:rPr>
          <w:rFonts w:ascii="Times New Roman" w:hAnsi="Times New Roman"/>
          <w:szCs w:val="24"/>
        </w:rPr>
        <w:br/>
        <w:t>z veřejných sbírek České republiky (1630–1800)</w:t>
      </w:r>
    </w:p>
    <w:p w14:paraId="024441D5" w14:textId="51704DF4" w:rsidR="00D959F4" w:rsidRPr="00AE53A2" w:rsidRDefault="00D959F4"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Dosaženým cílem bylo popsání, autorské určení, dobové zařazení, ikonografické označení a sledování provenience dosud umělecko</w:t>
      </w:r>
      <w:r w:rsidR="007F2732">
        <w:rPr>
          <w:rFonts w:ascii="Times New Roman" w:hAnsi="Times New Roman"/>
          <w:b w:val="0"/>
          <w:szCs w:val="24"/>
        </w:rPr>
        <w:t>-</w:t>
      </w:r>
      <w:r w:rsidRPr="00AE53A2">
        <w:rPr>
          <w:rFonts w:ascii="Times New Roman" w:hAnsi="Times New Roman"/>
          <w:b w:val="0"/>
          <w:szCs w:val="24"/>
        </w:rPr>
        <w:t>historicky nezpracovaných mistrovských italských kreseb, včetně anonymů, dílenských replik či kopií z doby vrcholného barokního uměleckého slohu až po jeho vyznění do neoklasicismu. Tyto kresby</w:t>
      </w:r>
      <w:r w:rsidR="00577EC7">
        <w:rPr>
          <w:rFonts w:ascii="Times New Roman" w:hAnsi="Times New Roman"/>
          <w:b w:val="0"/>
          <w:szCs w:val="24"/>
        </w:rPr>
        <w:t xml:space="preserve"> (asi 100 kreseb)</w:t>
      </w:r>
      <w:r w:rsidRPr="00AE53A2">
        <w:rPr>
          <w:rFonts w:ascii="Times New Roman" w:hAnsi="Times New Roman"/>
          <w:b w:val="0"/>
          <w:szCs w:val="24"/>
        </w:rPr>
        <w:t xml:space="preserve"> z období ohraničeného přibližně lety 1630–1800 jsou uloženy převážně ve veřejných sbírkách České republiky. Výsledkem je rukopis katalogu italských kreseb vrcholného a pozdního baroku z veřejných sbírek České republiky. Vedle základní katalogové části, která je rozdělena podle lokálních italských škol, obsahuje úvodní studii sledující obecné umělecko-historické problémy stanoveného období, rejstříky a bibliografii. Jde o druhý díl z připravované řady dvou katalogů, které mají obsáhnout starou italskou kresbu (</w:t>
      </w:r>
      <w:proofErr w:type="gramStart"/>
      <w:r w:rsidRPr="00AE53A2">
        <w:rPr>
          <w:rFonts w:ascii="Times New Roman" w:hAnsi="Times New Roman"/>
          <w:b w:val="0"/>
          <w:szCs w:val="24"/>
        </w:rPr>
        <w:t>15.–18</w:t>
      </w:r>
      <w:proofErr w:type="gramEnd"/>
      <w:r w:rsidRPr="00AE53A2">
        <w:rPr>
          <w:rFonts w:ascii="Times New Roman" w:hAnsi="Times New Roman"/>
          <w:b w:val="0"/>
          <w:szCs w:val="24"/>
        </w:rPr>
        <w:t>. století) ve veřejných sbírkách České republiky. V roce 2016 byl vydán Univerzitou Karlovou ve spolupráci s Moravskou galerií.</w:t>
      </w:r>
    </w:p>
    <w:p w14:paraId="0F9E4154" w14:textId="3C68CC06" w:rsidR="00D959F4" w:rsidRPr="00AE53A2" w:rsidRDefault="00D959F4"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 xml:space="preserve">Moravská galerie zareagovala v roce 2016 též na novou výzvu GAČR, kam podala trojici projektů Gottfried </w:t>
      </w:r>
      <w:proofErr w:type="spellStart"/>
      <w:r w:rsidRPr="00AE53A2">
        <w:rPr>
          <w:rFonts w:ascii="Times New Roman" w:hAnsi="Times New Roman"/>
          <w:b w:val="0"/>
          <w:szCs w:val="24"/>
        </w:rPr>
        <w:t>Libalt</w:t>
      </w:r>
      <w:proofErr w:type="spellEnd"/>
      <w:r w:rsidRPr="00AE53A2">
        <w:rPr>
          <w:rFonts w:ascii="Times New Roman" w:hAnsi="Times New Roman"/>
          <w:b w:val="0"/>
          <w:szCs w:val="24"/>
        </w:rPr>
        <w:t xml:space="preserve"> (1610–1673). Enigmatický malíř 17. století řešitele Z</w:t>
      </w:r>
      <w:r w:rsidR="007F2732" w:rsidRPr="00AE53A2">
        <w:rPr>
          <w:rFonts w:ascii="Times New Roman" w:hAnsi="Times New Roman"/>
          <w:b w:val="0"/>
          <w:szCs w:val="24"/>
        </w:rPr>
        <w:t>.</w:t>
      </w:r>
      <w:r w:rsidR="007F2732">
        <w:rPr>
          <w:rFonts w:ascii="Times New Roman" w:hAnsi="Times New Roman"/>
          <w:b w:val="0"/>
          <w:szCs w:val="24"/>
        </w:rPr>
        <w:t> </w:t>
      </w:r>
      <w:proofErr w:type="spellStart"/>
      <w:r w:rsidRPr="00AE53A2">
        <w:rPr>
          <w:rFonts w:ascii="Times New Roman" w:hAnsi="Times New Roman"/>
          <w:b w:val="0"/>
          <w:szCs w:val="24"/>
        </w:rPr>
        <w:t>Kazlepky</w:t>
      </w:r>
      <w:proofErr w:type="spellEnd"/>
      <w:r w:rsidRPr="00AE53A2">
        <w:rPr>
          <w:rFonts w:ascii="Times New Roman" w:hAnsi="Times New Roman"/>
          <w:b w:val="0"/>
          <w:szCs w:val="24"/>
        </w:rPr>
        <w:t>, Vlasový šperk jako specifikum biedermeieru v muzejních sbírkách v</w:t>
      </w:r>
      <w:r w:rsidR="007F2732">
        <w:rPr>
          <w:rFonts w:ascii="Times New Roman" w:hAnsi="Times New Roman"/>
          <w:b w:val="0"/>
          <w:szCs w:val="24"/>
        </w:rPr>
        <w:t> </w:t>
      </w:r>
      <w:r w:rsidRPr="00AE53A2">
        <w:rPr>
          <w:rFonts w:ascii="Times New Roman" w:hAnsi="Times New Roman"/>
          <w:b w:val="0"/>
          <w:szCs w:val="24"/>
        </w:rPr>
        <w:t xml:space="preserve">Čechách, na Moravě a na Slovensku řešitelky A. Krkoškové a Ke slávě a ozdobě. Obřadní textilie </w:t>
      </w:r>
      <w:proofErr w:type="gramStart"/>
      <w:r w:rsidRPr="00AE53A2">
        <w:rPr>
          <w:rFonts w:ascii="Times New Roman" w:hAnsi="Times New Roman"/>
          <w:b w:val="0"/>
          <w:szCs w:val="24"/>
        </w:rPr>
        <w:t>14.–18</w:t>
      </w:r>
      <w:proofErr w:type="gramEnd"/>
      <w:r w:rsidRPr="00AE53A2">
        <w:rPr>
          <w:rFonts w:ascii="Times New Roman" w:hAnsi="Times New Roman"/>
          <w:b w:val="0"/>
          <w:szCs w:val="24"/>
        </w:rPr>
        <w:t xml:space="preserve">. století z brněnských sbírek řešitelky A. </w:t>
      </w:r>
      <w:proofErr w:type="spellStart"/>
      <w:r w:rsidRPr="00AE53A2">
        <w:rPr>
          <w:rFonts w:ascii="Times New Roman" w:hAnsi="Times New Roman"/>
          <w:b w:val="0"/>
          <w:szCs w:val="24"/>
        </w:rPr>
        <w:t>Husseiniové</w:t>
      </w:r>
      <w:proofErr w:type="spellEnd"/>
      <w:r w:rsidRPr="00AE53A2">
        <w:rPr>
          <w:rFonts w:ascii="Times New Roman" w:hAnsi="Times New Roman"/>
          <w:b w:val="0"/>
          <w:szCs w:val="24"/>
        </w:rPr>
        <w:t>. Žádnému z předložených projektů však nebyl</w:t>
      </w:r>
      <w:r w:rsidR="003A7360">
        <w:rPr>
          <w:rFonts w:ascii="Times New Roman" w:hAnsi="Times New Roman"/>
          <w:b w:val="0"/>
          <w:szCs w:val="24"/>
        </w:rPr>
        <w:t xml:space="preserve"> poskytnut grant</w:t>
      </w:r>
      <w:r w:rsidRPr="00AE53A2">
        <w:rPr>
          <w:rFonts w:ascii="Times New Roman" w:hAnsi="Times New Roman"/>
          <w:b w:val="0"/>
          <w:szCs w:val="24"/>
        </w:rPr>
        <w:t>.</w:t>
      </w:r>
    </w:p>
    <w:p w14:paraId="0AC6C60D" w14:textId="0B810341" w:rsidR="00B95653" w:rsidRPr="00B95653" w:rsidRDefault="00D959F4" w:rsidP="00B95653">
      <w:pPr>
        <w:pStyle w:val="Nadpis1"/>
        <w:spacing w:line="276" w:lineRule="auto"/>
        <w:rPr>
          <w:szCs w:val="24"/>
        </w:rPr>
      </w:pPr>
      <w:bookmarkStart w:id="482" w:name="_Toc455046206"/>
      <w:bookmarkStart w:id="483" w:name="_Toc455046421"/>
      <w:bookmarkStart w:id="484" w:name="_Toc455046533"/>
      <w:bookmarkStart w:id="485" w:name="_Toc486441006"/>
      <w:r w:rsidRPr="00AE53A2">
        <w:rPr>
          <w:szCs w:val="24"/>
        </w:rPr>
        <w:lastRenderedPageBreak/>
        <w:t>Program aplikovaného výzkumu a vývoje národní a kulturní identity (NAKI)</w:t>
      </w:r>
      <w:bookmarkEnd w:id="482"/>
      <w:bookmarkEnd w:id="483"/>
      <w:bookmarkEnd w:id="484"/>
      <w:bookmarkEnd w:id="485"/>
      <w:r w:rsidRPr="00AE53A2">
        <w:rPr>
          <w:szCs w:val="24"/>
        </w:rPr>
        <w:t xml:space="preserve"> </w:t>
      </w:r>
      <w:r w:rsidRPr="00AE53A2">
        <w:rPr>
          <w:b w:val="0"/>
          <w:szCs w:val="24"/>
          <w:u w:val="single"/>
        </w:rPr>
        <w:br/>
      </w:r>
    </w:p>
    <w:p w14:paraId="50BDD5FA" w14:textId="06A88EF5" w:rsidR="00D959F4" w:rsidRPr="00AE53A2" w:rsidRDefault="00D959F4" w:rsidP="00AE53A2">
      <w:pPr>
        <w:pStyle w:val="Zkladntext"/>
        <w:spacing w:after="200" w:line="276" w:lineRule="auto"/>
        <w:rPr>
          <w:rFonts w:ascii="Times New Roman" w:hAnsi="Times New Roman"/>
          <w:szCs w:val="24"/>
        </w:rPr>
      </w:pPr>
      <w:r w:rsidRPr="00AE53A2">
        <w:rPr>
          <w:rFonts w:ascii="Times New Roman" w:hAnsi="Times New Roman"/>
          <w:szCs w:val="24"/>
        </w:rPr>
        <w:t>Igor Fogaš: DF13P01OVV016 – Metodika uchovávání předmětů kulturní povahy</w:t>
      </w:r>
      <w:r w:rsidR="007F2732">
        <w:rPr>
          <w:rFonts w:ascii="Times New Roman" w:hAnsi="Times New Roman"/>
          <w:szCs w:val="24"/>
        </w:rPr>
        <w:t xml:space="preserve"> </w:t>
      </w:r>
      <w:r w:rsidRPr="00AE53A2">
        <w:rPr>
          <w:rFonts w:ascii="Times New Roman" w:hAnsi="Times New Roman"/>
          <w:szCs w:val="24"/>
        </w:rPr>
        <w:t>– optimalizace podmínek s cílem dosažení dlouhodobé udržitelnosti</w:t>
      </w:r>
    </w:p>
    <w:p w14:paraId="1DC6AFDD" w14:textId="6F669B91" w:rsidR="00D959F4" w:rsidRPr="00AE53A2" w:rsidRDefault="00D959F4"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 xml:space="preserve">Situace v oblasti optimalizace ukládání a ochrany sbírkových předmětů se v posledních letech obecně zlepšuje a řada muzejních institucí investuje do výstavby nových depozitářů, nebo za tímto účelem rekonstruuje stávající objekty. Tento vývoj je nejen odrazem nových, přesnějších zákonných pravidel a metodik nastavených MK ČR, ale </w:t>
      </w:r>
      <w:r w:rsidR="00B95653">
        <w:rPr>
          <w:rFonts w:ascii="Times New Roman" w:hAnsi="Times New Roman"/>
          <w:b w:val="0"/>
          <w:szCs w:val="24"/>
        </w:rPr>
        <w:br/>
      </w:r>
      <w:r w:rsidRPr="00AE53A2">
        <w:rPr>
          <w:rFonts w:ascii="Times New Roman" w:hAnsi="Times New Roman"/>
          <w:b w:val="0"/>
          <w:szCs w:val="24"/>
        </w:rPr>
        <w:t xml:space="preserve">i celosvětovým trendem preventivní péče s důrazem na zajištění optimálních podmínek pro ukládání, manipulaci a vystavování předmětů kulturního dědictví. Stále více se však ukazuje, že problematika realizace depozitárních prostor je řešena pouze izolovaně </w:t>
      </w:r>
      <w:r w:rsidR="007F2732" w:rsidRPr="00AE53A2">
        <w:rPr>
          <w:rFonts w:ascii="Times New Roman" w:hAnsi="Times New Roman"/>
          <w:b w:val="0"/>
          <w:szCs w:val="24"/>
        </w:rPr>
        <w:t>a</w:t>
      </w:r>
      <w:r w:rsidR="007F2732">
        <w:rPr>
          <w:rFonts w:ascii="Times New Roman" w:hAnsi="Times New Roman"/>
          <w:b w:val="0"/>
          <w:szCs w:val="24"/>
        </w:rPr>
        <w:t> </w:t>
      </w:r>
      <w:r w:rsidRPr="00AE53A2">
        <w:rPr>
          <w:rFonts w:ascii="Times New Roman" w:hAnsi="Times New Roman"/>
          <w:b w:val="0"/>
          <w:szCs w:val="24"/>
        </w:rPr>
        <w:t xml:space="preserve">individuálně, na základě konkrétních ekonomických a personálních možností jednotlivých institucí. </w:t>
      </w:r>
    </w:p>
    <w:p w14:paraId="6A55752B" w14:textId="77777777" w:rsidR="00D959F4" w:rsidRPr="00AE53A2" w:rsidRDefault="00D959F4"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 xml:space="preserve">Řešitel Igor Fogaš v rámci projektu Metodika uchovávání předmětů kulturní povahy provedl při pracovní návštěvě v Mnichově a Linci kalibrovaným mobilním digitálním </w:t>
      </w:r>
      <w:proofErr w:type="spellStart"/>
      <w:r w:rsidRPr="00AE53A2">
        <w:rPr>
          <w:rFonts w:ascii="Times New Roman" w:hAnsi="Times New Roman"/>
          <w:b w:val="0"/>
          <w:szCs w:val="24"/>
        </w:rPr>
        <w:t>dataloggerem</w:t>
      </w:r>
      <w:proofErr w:type="spellEnd"/>
      <w:r w:rsidRPr="00AE53A2">
        <w:rPr>
          <w:rFonts w:ascii="Times New Roman" w:hAnsi="Times New Roman"/>
          <w:b w:val="0"/>
          <w:szCs w:val="24"/>
        </w:rPr>
        <w:t xml:space="preserve"> nezávislý monitoring mikroklimatu expozic a výstav významných sbírkových institucí. Sledováno bylo uplatňování norem i metodika tvorby vhodných podmínek pro zajištění stability historických i moderních materiálů sbírkových děl. </w:t>
      </w:r>
    </w:p>
    <w:p w14:paraId="6B7CE230" w14:textId="41A2832A" w:rsidR="00D959F4" w:rsidRPr="00AE53A2" w:rsidRDefault="00D959F4"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V galeriích v Praze a na SZ Hluboká nad Vltavou byla provedena kontrola dat získaných měřením parametrů mikroklimatu</w:t>
      </w:r>
      <w:r w:rsidR="007F2732">
        <w:rPr>
          <w:rFonts w:ascii="Times New Roman" w:hAnsi="Times New Roman"/>
          <w:b w:val="0"/>
          <w:szCs w:val="24"/>
        </w:rPr>
        <w:t xml:space="preserve"> a v</w:t>
      </w:r>
      <w:r w:rsidRPr="00AE53A2">
        <w:rPr>
          <w:rFonts w:ascii="Times New Roman" w:hAnsi="Times New Roman"/>
          <w:b w:val="0"/>
          <w:szCs w:val="24"/>
        </w:rPr>
        <w:t xml:space="preserve">yhodnocení stavu vybraných uměleckých děl prohlídkové trasy SZ Hluboká nad Vltavou s ohledem na možnosti uchování a ochrany děl v konkrétních podmínkách daného prostoru určeného k prezentaci veřejnosti. Nyní již probíhá i externí restaurování poškozených exponátů. Poskytnuty byly konzultace k tvorbě a produkci CD-keramika a CD-obrazy. Diskutovány jsou konkrétní parametry optimálního klimatu pro uchování různých materiálů. V rámci pomoci menším institucím bylo provedeno měření parametrů klimatu v expozici Josefa Jambora Muzea města Tišnova a ve výstavních prostorách Jamborovy galerie Tišnov. Prospěšná byla prohlídka nového Centrálního depozitáře UPM v Praze – Stodůlkách a prohlídka depozitáře Židovského muzea v Praze. </w:t>
      </w:r>
    </w:p>
    <w:p w14:paraId="30FE3709" w14:textId="128EBC79" w:rsidR="00D959F4" w:rsidRPr="00AE53A2" w:rsidRDefault="00D959F4"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 xml:space="preserve">Výsledky výzkumu </w:t>
      </w:r>
      <w:proofErr w:type="gramStart"/>
      <w:r w:rsidRPr="00AE53A2">
        <w:rPr>
          <w:rFonts w:ascii="Times New Roman" w:hAnsi="Times New Roman"/>
          <w:b w:val="0"/>
          <w:szCs w:val="24"/>
        </w:rPr>
        <w:t>prezentoval</w:t>
      </w:r>
      <w:proofErr w:type="gramEnd"/>
      <w:r w:rsidRPr="00AE53A2">
        <w:rPr>
          <w:rFonts w:ascii="Times New Roman" w:hAnsi="Times New Roman"/>
          <w:b w:val="0"/>
          <w:szCs w:val="24"/>
        </w:rPr>
        <w:t xml:space="preserve"> Igor Fogaš dne 7. října 2016 v Brně na mezinárodní konferenci </w:t>
      </w:r>
      <w:proofErr w:type="gramStart"/>
      <w:r w:rsidRPr="00AE53A2">
        <w:rPr>
          <w:rFonts w:ascii="Times New Roman" w:hAnsi="Times New Roman"/>
          <w:b w:val="0"/>
          <w:i/>
          <w:szCs w:val="24"/>
        </w:rPr>
        <w:t>Jdeme</w:t>
      </w:r>
      <w:proofErr w:type="gramEnd"/>
      <w:r w:rsidRPr="00AE53A2">
        <w:rPr>
          <w:rFonts w:ascii="Times New Roman" w:hAnsi="Times New Roman"/>
          <w:b w:val="0"/>
          <w:i/>
          <w:szCs w:val="24"/>
        </w:rPr>
        <w:t xml:space="preserve"> stejnou cestou? Restaurování nábytku v Německu a Česku</w:t>
      </w:r>
      <w:r w:rsidRPr="00AE53A2">
        <w:rPr>
          <w:rFonts w:ascii="Times New Roman" w:hAnsi="Times New Roman"/>
          <w:b w:val="0"/>
          <w:szCs w:val="24"/>
        </w:rPr>
        <w:t xml:space="preserve"> přednáškou </w:t>
      </w:r>
      <w:r w:rsidRPr="00AE53A2">
        <w:rPr>
          <w:rFonts w:ascii="Times New Roman" w:hAnsi="Times New Roman"/>
          <w:b w:val="0"/>
          <w:i/>
          <w:szCs w:val="24"/>
        </w:rPr>
        <w:t>Principy komplexní péče o umělecké předměty ze dřeva</w:t>
      </w:r>
      <w:r w:rsidRPr="00AE53A2">
        <w:rPr>
          <w:rFonts w:ascii="Times New Roman" w:hAnsi="Times New Roman"/>
          <w:b w:val="0"/>
          <w:szCs w:val="24"/>
        </w:rPr>
        <w:t>.</w:t>
      </w:r>
    </w:p>
    <w:p w14:paraId="239227D1" w14:textId="77777777" w:rsidR="00D959F4" w:rsidRPr="00AE53A2" w:rsidRDefault="00D959F4"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 xml:space="preserve">Dosažené výsledky grantu NAKI jsou již nyní uplatňovány i provozně-ekonomicky, při zvyšování kvality uchování sbírek MG do budoucna, při stanovení podmínek zapůjčení sbírkových předmětů a prezentacích na výstavách. </w:t>
      </w:r>
    </w:p>
    <w:p w14:paraId="390E44B5" w14:textId="77777777" w:rsidR="00D959F4" w:rsidRPr="00AE53A2" w:rsidRDefault="00D959F4"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Projekt bude ukončen v roce 2017.</w:t>
      </w:r>
    </w:p>
    <w:p w14:paraId="736EAE0A" w14:textId="77777777" w:rsidR="00D959F4" w:rsidRPr="00AE53A2" w:rsidRDefault="00D959F4" w:rsidP="00AE53A2">
      <w:pPr>
        <w:pStyle w:val="Zkladntext"/>
        <w:spacing w:after="200" w:line="276" w:lineRule="auto"/>
        <w:rPr>
          <w:rFonts w:ascii="Times New Roman" w:hAnsi="Times New Roman"/>
          <w:b w:val="0"/>
          <w:szCs w:val="24"/>
        </w:rPr>
      </w:pPr>
    </w:p>
    <w:p w14:paraId="7817B11D" w14:textId="08E13C1C" w:rsidR="00D959F4" w:rsidRPr="00AE53A2" w:rsidRDefault="00D959F4" w:rsidP="00AE53A2">
      <w:pPr>
        <w:pStyle w:val="Zkladntext"/>
        <w:spacing w:after="200" w:line="276" w:lineRule="auto"/>
        <w:rPr>
          <w:rFonts w:ascii="Times New Roman" w:hAnsi="Times New Roman"/>
          <w:b w:val="0"/>
          <w:szCs w:val="24"/>
        </w:rPr>
      </w:pPr>
      <w:r w:rsidRPr="00AE53A2">
        <w:rPr>
          <w:rFonts w:ascii="Times New Roman" w:hAnsi="Times New Roman"/>
          <w:szCs w:val="24"/>
        </w:rPr>
        <w:lastRenderedPageBreak/>
        <w:t>Petra Medříková: DF13P01OVV007 – Historický fotografický materiál – identifikace, dokumentace, interpretace, prezentace, aplikace, péče a ochrana v</w:t>
      </w:r>
      <w:r w:rsidR="007F2732">
        <w:rPr>
          <w:rFonts w:ascii="Times New Roman" w:hAnsi="Times New Roman"/>
          <w:szCs w:val="24"/>
        </w:rPr>
        <w:t> </w:t>
      </w:r>
      <w:r w:rsidRPr="00AE53A2">
        <w:rPr>
          <w:rFonts w:ascii="Times New Roman" w:hAnsi="Times New Roman"/>
          <w:szCs w:val="24"/>
        </w:rPr>
        <w:t xml:space="preserve">kontextu základních typů paměťových institucí </w:t>
      </w:r>
    </w:p>
    <w:p w14:paraId="3FF28C90" w14:textId="43CBC2F5" w:rsidR="00D959F4" w:rsidRPr="00AE53A2" w:rsidRDefault="00D959F4"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 xml:space="preserve">V rámci projektu řešitelky Petry Medříkové Historický fotografický materiál </w:t>
      </w:r>
      <w:proofErr w:type="gramStart"/>
      <w:r w:rsidRPr="00AE53A2">
        <w:rPr>
          <w:rFonts w:ascii="Times New Roman" w:hAnsi="Times New Roman"/>
          <w:b w:val="0"/>
          <w:szCs w:val="24"/>
        </w:rPr>
        <w:t>proběhly</w:t>
      </w:r>
      <w:proofErr w:type="gramEnd"/>
      <w:r w:rsidRPr="00AE53A2">
        <w:rPr>
          <w:rFonts w:ascii="Times New Roman" w:hAnsi="Times New Roman"/>
          <w:b w:val="0"/>
          <w:szCs w:val="24"/>
        </w:rPr>
        <w:t xml:space="preserve"> práce ve znamení příprav výstavy a katalogu s názvem Šlechta před objektivem. Ateliérové portréty aristokracie (8. 12. </w:t>
      </w:r>
      <w:proofErr w:type="gramStart"/>
      <w:r w:rsidRPr="00AE53A2">
        <w:rPr>
          <w:rFonts w:ascii="Times New Roman" w:hAnsi="Times New Roman"/>
          <w:b w:val="0"/>
          <w:szCs w:val="24"/>
        </w:rPr>
        <w:t>2016 –</w:t>
      </w:r>
      <w:r w:rsidR="007F2732">
        <w:rPr>
          <w:rFonts w:ascii="Times New Roman" w:hAnsi="Times New Roman"/>
          <w:b w:val="0"/>
          <w:szCs w:val="24"/>
        </w:rPr>
        <w:t xml:space="preserve"> </w:t>
      </w:r>
      <w:r w:rsidR="00544897">
        <w:rPr>
          <w:rFonts w:ascii="Times New Roman" w:hAnsi="Times New Roman"/>
          <w:b w:val="0"/>
          <w:szCs w:val="24"/>
        </w:rPr>
        <w:t xml:space="preserve"> </w:t>
      </w:r>
      <w:r w:rsidRPr="00AE53A2">
        <w:rPr>
          <w:rFonts w:ascii="Times New Roman" w:hAnsi="Times New Roman"/>
          <w:b w:val="0"/>
          <w:szCs w:val="24"/>
        </w:rPr>
        <w:t>16</w:t>
      </w:r>
      <w:proofErr w:type="gramEnd"/>
      <w:r w:rsidRPr="00AE53A2">
        <w:rPr>
          <w:rFonts w:ascii="Times New Roman" w:hAnsi="Times New Roman"/>
          <w:b w:val="0"/>
          <w:szCs w:val="24"/>
        </w:rPr>
        <w:t xml:space="preserve">. 4. 2017), prezentující fotografické šlechtické portréty ze sbírek Moravské galerie. V rámci výstavy proběhne v roce 2017 cyklus přednášek a komentovaných prohlídek. Řešitelka Petra Medříková aktuálně zajišťuje obsah certifikované genealogické mapy s fotografickými portrétními rodokmeny čtyřiceti nejvýznamnějších šlechtických rodů, sídlících v českých zemích. Genealogická mapa bude dokončena v první polovině roku 2017 a spuštěna jako veřejně přístupný webový informační portál. </w:t>
      </w:r>
    </w:p>
    <w:p w14:paraId="570740DC" w14:textId="77777777" w:rsidR="00F358FB" w:rsidRPr="00AE53A2" w:rsidRDefault="00D959F4" w:rsidP="00AE53A2">
      <w:pPr>
        <w:pStyle w:val="Zkladntext"/>
        <w:spacing w:after="200" w:line="276" w:lineRule="auto"/>
        <w:rPr>
          <w:rFonts w:ascii="Times New Roman" w:hAnsi="Times New Roman"/>
          <w:b w:val="0"/>
          <w:szCs w:val="24"/>
        </w:rPr>
      </w:pPr>
      <w:r w:rsidRPr="00AE53A2">
        <w:rPr>
          <w:rFonts w:ascii="Times New Roman" w:hAnsi="Times New Roman"/>
          <w:b w:val="0"/>
          <w:szCs w:val="24"/>
        </w:rPr>
        <w:t>Ukončení projektu je stanoveno na rok 2017.</w:t>
      </w:r>
    </w:p>
    <w:p w14:paraId="4C501BE0" w14:textId="77777777" w:rsidR="00D959F4" w:rsidRPr="00AE53A2" w:rsidRDefault="00D959F4" w:rsidP="00AE53A2">
      <w:pPr>
        <w:pStyle w:val="Zkladntext"/>
        <w:spacing w:after="200" w:line="276" w:lineRule="auto"/>
        <w:rPr>
          <w:rFonts w:ascii="Times New Roman" w:hAnsi="Times New Roman"/>
          <w:b w:val="0"/>
          <w:szCs w:val="24"/>
        </w:rPr>
      </w:pPr>
    </w:p>
    <w:p w14:paraId="384A460E" w14:textId="77777777" w:rsidR="00F358FB" w:rsidRDefault="00F358FB" w:rsidP="00AE53A2">
      <w:pPr>
        <w:pStyle w:val="Nadpis1"/>
        <w:spacing w:line="276" w:lineRule="auto"/>
        <w:rPr>
          <w:szCs w:val="24"/>
        </w:rPr>
      </w:pPr>
      <w:bookmarkStart w:id="486" w:name="_Toc454975159"/>
      <w:bookmarkStart w:id="487" w:name="_Toc454982876"/>
      <w:bookmarkStart w:id="488" w:name="_Toc454982933"/>
      <w:bookmarkStart w:id="489" w:name="_Toc454983059"/>
      <w:bookmarkStart w:id="490" w:name="_Toc454983300"/>
      <w:bookmarkStart w:id="491" w:name="_Toc454983334"/>
      <w:bookmarkStart w:id="492" w:name="_Toc454984364"/>
      <w:bookmarkStart w:id="493" w:name="_Toc454996401"/>
      <w:bookmarkStart w:id="494" w:name="_Toc455042685"/>
      <w:bookmarkStart w:id="495" w:name="_Toc455042756"/>
      <w:bookmarkStart w:id="496" w:name="_Toc455042804"/>
      <w:bookmarkStart w:id="497" w:name="_Toc455043374"/>
      <w:bookmarkStart w:id="498" w:name="_Toc455043426"/>
      <w:bookmarkStart w:id="499" w:name="_Toc455046207"/>
      <w:bookmarkStart w:id="500" w:name="_Toc455046422"/>
      <w:bookmarkStart w:id="501" w:name="_Toc455046534"/>
      <w:bookmarkStart w:id="502" w:name="_Toc486441007"/>
      <w:r w:rsidRPr="00AE53A2">
        <w:rPr>
          <w:szCs w:val="24"/>
        </w:rPr>
        <w:t>PUBLIKAČNÍ ČINNOST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7B7AEDA7" w14:textId="77777777" w:rsidR="00B95653" w:rsidRPr="00B95653" w:rsidRDefault="00B95653" w:rsidP="00B95653"/>
    <w:p w14:paraId="146E4D39" w14:textId="77777777" w:rsidR="0036695F" w:rsidRPr="00AE53A2" w:rsidRDefault="0036695F" w:rsidP="00AE53A2">
      <w:pPr>
        <w:pStyle w:val="Nadpis1"/>
        <w:spacing w:line="276" w:lineRule="auto"/>
        <w:rPr>
          <w:szCs w:val="24"/>
        </w:rPr>
      </w:pPr>
      <w:bookmarkStart w:id="503" w:name="_Toc455042686"/>
      <w:bookmarkStart w:id="504" w:name="_Toc455042757"/>
      <w:bookmarkStart w:id="505" w:name="_Toc455042805"/>
      <w:bookmarkStart w:id="506" w:name="_Toc455043375"/>
      <w:bookmarkStart w:id="507" w:name="_Toc455043427"/>
      <w:bookmarkStart w:id="508" w:name="_Toc455046208"/>
      <w:bookmarkStart w:id="509" w:name="_Toc455046423"/>
      <w:bookmarkStart w:id="510" w:name="_Toc455046535"/>
      <w:bookmarkStart w:id="511" w:name="_Toc486441008"/>
      <w:bookmarkStart w:id="512" w:name="_Toc454975162"/>
      <w:bookmarkStart w:id="513" w:name="_Toc454982879"/>
      <w:bookmarkStart w:id="514" w:name="_Toc454982936"/>
      <w:bookmarkStart w:id="515" w:name="_Toc454983062"/>
      <w:bookmarkStart w:id="516" w:name="_Toc454983303"/>
      <w:bookmarkStart w:id="517" w:name="_Toc454983337"/>
      <w:bookmarkStart w:id="518" w:name="_Toc454984367"/>
      <w:bookmarkStart w:id="519" w:name="_Toc454996404"/>
      <w:bookmarkStart w:id="520" w:name="_Toc455042688"/>
      <w:bookmarkStart w:id="521" w:name="_Toc455042759"/>
      <w:bookmarkStart w:id="522" w:name="_Toc455042807"/>
      <w:bookmarkStart w:id="523" w:name="_Toc455043377"/>
      <w:bookmarkStart w:id="524" w:name="_Toc455043429"/>
      <w:bookmarkStart w:id="525" w:name="_Toc455046210"/>
      <w:bookmarkStart w:id="526" w:name="_Toc455046425"/>
      <w:bookmarkStart w:id="527" w:name="_Toc455046536"/>
      <w:r w:rsidRPr="00AE53A2">
        <w:rPr>
          <w:szCs w:val="24"/>
        </w:rPr>
        <w:t>Bulletin Moravské galerie v Brně</w:t>
      </w:r>
      <w:bookmarkEnd w:id="503"/>
      <w:bookmarkEnd w:id="504"/>
      <w:bookmarkEnd w:id="505"/>
      <w:bookmarkEnd w:id="506"/>
      <w:bookmarkEnd w:id="507"/>
      <w:bookmarkEnd w:id="508"/>
      <w:bookmarkEnd w:id="509"/>
      <w:bookmarkEnd w:id="510"/>
      <w:bookmarkEnd w:id="511"/>
      <w:r w:rsidRPr="00AE53A2">
        <w:rPr>
          <w:szCs w:val="24"/>
        </w:rPr>
        <w:t xml:space="preserve"> </w:t>
      </w:r>
    </w:p>
    <w:p w14:paraId="669537C8" w14:textId="4E6B0A67" w:rsidR="0036695F" w:rsidRPr="00AE53A2" w:rsidRDefault="0036695F" w:rsidP="00AE53A2">
      <w:pPr>
        <w:spacing w:after="200" w:line="276" w:lineRule="auto"/>
      </w:pPr>
      <w:r w:rsidRPr="00AE53A2">
        <w:t>Bulletin Mora</w:t>
      </w:r>
      <w:r w:rsidR="003A7360">
        <w:t>vské galerie v Brně je recenzovaným</w:t>
      </w:r>
      <w:r w:rsidRPr="00AE53A2">
        <w:t xml:space="preserve"> neimpaktovaným periodikem s dlouholetou tradicí, v němž jsou publikovány odborné studie zaměřené na problematiku výstavní praxe, metodologické problémy oboru dějin umění a jiných humanitních věd, případně </w:t>
      </w:r>
      <w:r w:rsidR="00544897">
        <w:t xml:space="preserve">na </w:t>
      </w:r>
      <w:r w:rsidRPr="00AE53A2">
        <w:t xml:space="preserve">problematiku institucionálního ukotvení muzejních </w:t>
      </w:r>
      <w:r w:rsidR="00544897" w:rsidRPr="00AE53A2">
        <w:t>a</w:t>
      </w:r>
      <w:r w:rsidR="00544897">
        <w:t> </w:t>
      </w:r>
      <w:r w:rsidRPr="00AE53A2">
        <w:t>galerijních organizací.</w:t>
      </w:r>
    </w:p>
    <w:p w14:paraId="0589D6B7" w14:textId="77777777" w:rsidR="0036695F" w:rsidRPr="00AE53A2" w:rsidRDefault="0036695F" w:rsidP="00AE53A2">
      <w:pPr>
        <w:spacing w:after="200" w:line="276" w:lineRule="auto"/>
      </w:pPr>
      <w:r w:rsidRPr="00AE53A2">
        <w:t>Bulletin Moravské galerie v Brně č. 73 i 74 vydala Moravská galerie v Brně v roce 2016 jako výstup v rámci institucionální podpory na dlouhodobý koncepční rozvoj výzkumné organizace (DKRVO), poskytnuté Ministerstvem kultury ČR.</w:t>
      </w:r>
    </w:p>
    <w:p w14:paraId="13FEE2E8" w14:textId="77777777" w:rsidR="0036695F" w:rsidRPr="00AE53A2" w:rsidRDefault="0036695F" w:rsidP="00AE53A2">
      <w:pPr>
        <w:spacing w:after="200" w:line="276" w:lineRule="auto"/>
        <w:rPr>
          <w:b/>
        </w:rPr>
      </w:pPr>
      <w:r w:rsidRPr="00AE53A2">
        <w:rPr>
          <w:b/>
        </w:rPr>
        <w:t>Členy redakční rady v roce 2016 byli:</w:t>
      </w:r>
    </w:p>
    <w:p w14:paraId="34538924" w14:textId="77777777" w:rsidR="0036695F" w:rsidRPr="00AE53A2" w:rsidRDefault="0036695F" w:rsidP="00AE53A2">
      <w:pPr>
        <w:spacing w:after="200" w:line="276" w:lineRule="auto"/>
      </w:pPr>
      <w:r w:rsidRPr="00AE53A2">
        <w:t>Mgr. Karel Císař, Ph.D., VŠUP Praha</w:t>
      </w:r>
      <w:r w:rsidRPr="00AE53A2">
        <w:br/>
        <w:t>Mgr. Petra Hanáková, PhD., VŠVU Bratislava, SNG Bratislava</w:t>
      </w:r>
    </w:p>
    <w:p w14:paraId="03C10006" w14:textId="4E109D11" w:rsidR="0036695F" w:rsidRPr="00AE53A2" w:rsidRDefault="0036695F" w:rsidP="00AE53A2">
      <w:pPr>
        <w:spacing w:after="200" w:line="276" w:lineRule="auto"/>
      </w:pPr>
      <w:r w:rsidRPr="00AE53A2">
        <w:t xml:space="preserve">doc. Mgr. Lada Hubatová-Vacková, Ph.D., VŠUP Praha </w:t>
      </w:r>
      <w:r w:rsidRPr="00AE53A2">
        <w:br/>
        <w:t xml:space="preserve">Mgr. Ondřej Jakubec, Ph.D., FF MU </w:t>
      </w:r>
      <w:r w:rsidRPr="00AE53A2">
        <w:br/>
        <w:t>Mgr. Rostislav Koryčánek, MG</w:t>
      </w:r>
      <w:r w:rsidRPr="00AE53A2">
        <w:br/>
        <w:t>Mgr. Alexandra Kusá, P</w:t>
      </w:r>
      <w:r w:rsidR="003A7360">
        <w:t>hD., SNG</w:t>
      </w:r>
      <w:r w:rsidR="003A7360">
        <w:br/>
        <w:t xml:space="preserve">Marek Pokorný, </w:t>
      </w:r>
      <w:r w:rsidRPr="00AE53A2">
        <w:t>Plato</w:t>
      </w:r>
      <w:r w:rsidR="003A7360">
        <w:t xml:space="preserve"> Ostrava</w:t>
      </w:r>
      <w:r w:rsidRPr="00AE53A2">
        <w:br/>
        <w:t>PhDr. Tomáš Winter, Ph.D., Ústav dějin umění AV ČR</w:t>
      </w:r>
    </w:p>
    <w:p w14:paraId="1E2AA6C5" w14:textId="6E66771B" w:rsidR="0036695F" w:rsidRPr="00AE53A2" w:rsidRDefault="0036695F" w:rsidP="00AE53A2">
      <w:pPr>
        <w:spacing w:after="200" w:line="276" w:lineRule="auto"/>
      </w:pPr>
      <w:r w:rsidRPr="00AE53A2">
        <w:t xml:space="preserve">Mgr. Jan Zálešák, Ph.D., </w:t>
      </w:r>
      <w:proofErr w:type="spellStart"/>
      <w:r w:rsidR="00544897" w:rsidRPr="00AE53A2">
        <w:t>F</w:t>
      </w:r>
      <w:r w:rsidR="00544897">
        <w:t>a</w:t>
      </w:r>
      <w:r w:rsidR="00544897" w:rsidRPr="00AE53A2">
        <w:t>VU</w:t>
      </w:r>
      <w:proofErr w:type="spellEnd"/>
      <w:r w:rsidR="00544897" w:rsidRPr="00AE53A2">
        <w:t xml:space="preserve"> </w:t>
      </w:r>
      <w:r w:rsidRPr="00AE53A2">
        <w:t>VUT v Brně</w:t>
      </w:r>
    </w:p>
    <w:p w14:paraId="0AA3F282" w14:textId="77777777" w:rsidR="00DD341C" w:rsidRDefault="00DD341C">
      <w:pPr>
        <w:autoSpaceDN/>
        <w:rPr>
          <w:b/>
        </w:rPr>
      </w:pPr>
      <w:bookmarkStart w:id="528" w:name="_Toc454975160"/>
      <w:bookmarkStart w:id="529" w:name="_Toc454982877"/>
      <w:bookmarkStart w:id="530" w:name="_Toc454982934"/>
      <w:bookmarkStart w:id="531" w:name="_Toc454983060"/>
      <w:bookmarkStart w:id="532" w:name="_Toc454983301"/>
      <w:bookmarkStart w:id="533" w:name="_Toc454983335"/>
      <w:bookmarkStart w:id="534" w:name="_Toc454984365"/>
      <w:bookmarkStart w:id="535" w:name="_Toc454996402"/>
      <w:r>
        <w:rPr>
          <w:b/>
        </w:rPr>
        <w:br w:type="page"/>
      </w:r>
    </w:p>
    <w:p w14:paraId="654C9D12" w14:textId="7EA13CBC" w:rsidR="0036695F" w:rsidRDefault="0036695F" w:rsidP="00AE53A2">
      <w:pPr>
        <w:spacing w:line="276" w:lineRule="auto"/>
      </w:pPr>
      <w:r w:rsidRPr="00AE53A2">
        <w:rPr>
          <w:b/>
        </w:rPr>
        <w:lastRenderedPageBreak/>
        <w:t>Bulletin Moravské galerie v Brně č. 73</w:t>
      </w:r>
      <w:bookmarkEnd w:id="528"/>
      <w:bookmarkEnd w:id="529"/>
      <w:bookmarkEnd w:id="530"/>
      <w:bookmarkEnd w:id="531"/>
      <w:bookmarkEnd w:id="532"/>
      <w:bookmarkEnd w:id="533"/>
      <w:bookmarkEnd w:id="534"/>
      <w:bookmarkEnd w:id="535"/>
      <w:r w:rsidRPr="00AE53A2">
        <w:rPr>
          <w:b/>
        </w:rPr>
        <w:br/>
      </w:r>
      <w:r w:rsidRPr="00AE53A2">
        <w:t>(ISSN 0231-5793)</w:t>
      </w:r>
    </w:p>
    <w:p w14:paraId="4E9B2298" w14:textId="77777777" w:rsidR="00DD341C" w:rsidRPr="00AE53A2" w:rsidRDefault="00DD341C" w:rsidP="00AE53A2">
      <w:pPr>
        <w:spacing w:line="276" w:lineRule="auto"/>
        <w:rPr>
          <w:b/>
        </w:rPr>
      </w:pPr>
    </w:p>
    <w:p w14:paraId="7BB04F5D" w14:textId="33FD66ED" w:rsidR="0036695F" w:rsidRPr="00AE53A2" w:rsidRDefault="0036695F" w:rsidP="00AE53A2">
      <w:pPr>
        <w:spacing w:after="200" w:line="276" w:lineRule="auto"/>
      </w:pPr>
      <w:r w:rsidRPr="00AE53A2">
        <w:t>Šéfredaktor: Jan Press</w:t>
      </w:r>
      <w:r w:rsidRPr="00AE53A2">
        <w:br/>
        <w:t>Redakce: Ondřej Chrobák, Jana Písaříková</w:t>
      </w:r>
      <w:r w:rsidRPr="00AE53A2">
        <w:br/>
        <w:t>Jazyky: čeština, angličtina, 143 s.</w:t>
      </w:r>
      <w:r w:rsidRPr="00AE53A2">
        <w:br/>
        <w:t xml:space="preserve">Grafická úprava: </w:t>
      </w:r>
      <w:r w:rsidR="00647BDC">
        <w:t xml:space="preserve">Lukáš </w:t>
      </w:r>
      <w:proofErr w:type="spellStart"/>
      <w:r w:rsidR="00647BDC">
        <w:t>Kijonka</w:t>
      </w:r>
      <w:proofErr w:type="spellEnd"/>
      <w:r w:rsidR="00647BDC">
        <w:t xml:space="preserve">, Michal </w:t>
      </w:r>
      <w:proofErr w:type="spellStart"/>
      <w:r w:rsidR="00647BDC">
        <w:t>Krůl</w:t>
      </w:r>
      <w:proofErr w:type="spellEnd"/>
      <w:r w:rsidR="00647BDC">
        <w:t xml:space="preserve">, Alena </w:t>
      </w:r>
      <w:proofErr w:type="spellStart"/>
      <w:r w:rsidR="00647BDC">
        <w:t>Gratiasová</w:t>
      </w:r>
      <w:proofErr w:type="spellEnd"/>
      <w:r w:rsidR="00647BDC">
        <w:t xml:space="preserve"> </w:t>
      </w:r>
      <w:r w:rsidRPr="00AE53A2">
        <w:t>www.facebook.com/Kolektiv.studio</w:t>
      </w:r>
    </w:p>
    <w:p w14:paraId="35E1926E" w14:textId="638A1C77" w:rsidR="0036695F" w:rsidRPr="00AE53A2" w:rsidRDefault="0036695F" w:rsidP="00AE53A2">
      <w:pPr>
        <w:spacing w:after="200" w:line="276" w:lineRule="auto"/>
      </w:pPr>
      <w:r w:rsidRPr="00AE53A2">
        <w:t xml:space="preserve">Bulletin Moravské galerie v Brně č. 73 se zabývá tématy, </w:t>
      </w:r>
      <w:r w:rsidR="00544897" w:rsidRPr="00AE53A2">
        <w:t>kter</w:t>
      </w:r>
      <w:r w:rsidR="00544897">
        <w:t>á</w:t>
      </w:r>
      <w:r w:rsidR="00544897" w:rsidRPr="00AE53A2">
        <w:t xml:space="preserve"> </w:t>
      </w:r>
      <w:r w:rsidRPr="00AE53A2">
        <w:t xml:space="preserve">kladou důraz na analýzu lokálních dějin umění 70. a 80. let </w:t>
      </w:r>
      <w:r w:rsidR="00544897">
        <w:t>dvacátého</w:t>
      </w:r>
      <w:r w:rsidRPr="00AE53A2">
        <w:t xml:space="preserve"> století. Spojovacím článkem tohoto čísla je skutečnost, že většina materiálů čerpá ze studií paměti a pracuje s analýzou uměleckých archivů a archivů umělců. </w:t>
      </w:r>
    </w:p>
    <w:p w14:paraId="29BB5251" w14:textId="60497F30" w:rsidR="0036695F" w:rsidRPr="00AE53A2" w:rsidRDefault="0036695F" w:rsidP="00AE53A2">
      <w:pPr>
        <w:spacing w:line="276" w:lineRule="auto"/>
      </w:pPr>
      <w:bookmarkStart w:id="536" w:name="_Toc454975161"/>
      <w:bookmarkStart w:id="537" w:name="_Toc454982878"/>
      <w:bookmarkStart w:id="538" w:name="_Toc454982935"/>
      <w:bookmarkStart w:id="539" w:name="_Toc454983061"/>
      <w:bookmarkStart w:id="540" w:name="_Toc454983302"/>
      <w:bookmarkStart w:id="541" w:name="_Toc454983336"/>
      <w:bookmarkStart w:id="542" w:name="_Toc454984366"/>
      <w:bookmarkStart w:id="543" w:name="_Toc454996403"/>
      <w:bookmarkStart w:id="544" w:name="_Toc455042687"/>
      <w:bookmarkStart w:id="545" w:name="_Toc455042758"/>
      <w:bookmarkStart w:id="546" w:name="_Toc455042806"/>
      <w:bookmarkStart w:id="547" w:name="_Toc455043376"/>
      <w:bookmarkStart w:id="548" w:name="_Toc455043428"/>
      <w:bookmarkStart w:id="549" w:name="_Toc455046209"/>
      <w:bookmarkStart w:id="550" w:name="_Toc455046424"/>
      <w:r w:rsidRPr="00AE53A2">
        <w:rPr>
          <w:b/>
        </w:rPr>
        <w:t>Bulletin Moravské galerie v Brně</w:t>
      </w:r>
      <w:bookmarkEnd w:id="536"/>
      <w:bookmarkEnd w:id="537"/>
      <w:bookmarkEnd w:id="538"/>
      <w:bookmarkEnd w:id="539"/>
      <w:bookmarkEnd w:id="540"/>
      <w:bookmarkEnd w:id="541"/>
      <w:bookmarkEnd w:id="542"/>
      <w:bookmarkEnd w:id="543"/>
      <w:r w:rsidRPr="00AE53A2">
        <w:rPr>
          <w:b/>
        </w:rPr>
        <w:t xml:space="preserve"> č. 74</w:t>
      </w:r>
      <w:r w:rsidRPr="00AE53A2">
        <w:br/>
        <w:t>(ISSN 0231-5793)</w:t>
      </w:r>
      <w:bookmarkEnd w:id="544"/>
      <w:bookmarkEnd w:id="545"/>
      <w:bookmarkEnd w:id="546"/>
      <w:bookmarkEnd w:id="547"/>
      <w:bookmarkEnd w:id="548"/>
      <w:bookmarkEnd w:id="549"/>
      <w:bookmarkEnd w:id="550"/>
    </w:p>
    <w:p w14:paraId="1251A46D" w14:textId="77777777" w:rsidR="0036695F" w:rsidRPr="00AE53A2" w:rsidRDefault="0036695F" w:rsidP="00AE53A2">
      <w:pPr>
        <w:spacing w:line="276" w:lineRule="auto"/>
      </w:pPr>
    </w:p>
    <w:p w14:paraId="611DA983" w14:textId="6E023FB5" w:rsidR="0036695F" w:rsidRPr="00AE53A2" w:rsidRDefault="0036695F" w:rsidP="00AE53A2">
      <w:pPr>
        <w:spacing w:after="200" w:line="276" w:lineRule="auto"/>
      </w:pPr>
      <w:r w:rsidRPr="00AE53A2">
        <w:t>Šéfredaktor: Jan Press</w:t>
      </w:r>
      <w:r w:rsidRPr="00AE53A2">
        <w:br/>
        <w:t>Redakce: Rostislav Koryčánek</w:t>
      </w:r>
      <w:r w:rsidRPr="00AE53A2">
        <w:br/>
        <w:t>Jazyky: čeština, angličtina, 94 s.</w:t>
      </w:r>
      <w:r w:rsidRPr="00AE53A2">
        <w:br/>
        <w:t xml:space="preserve">Grafická úprava: </w:t>
      </w:r>
      <w:r w:rsidR="00647BDC">
        <w:t xml:space="preserve">Lukáš </w:t>
      </w:r>
      <w:proofErr w:type="spellStart"/>
      <w:r w:rsidR="00647BDC">
        <w:t>Kijonka</w:t>
      </w:r>
      <w:proofErr w:type="spellEnd"/>
      <w:r w:rsidR="00647BDC">
        <w:t xml:space="preserve">, Michal </w:t>
      </w:r>
      <w:proofErr w:type="spellStart"/>
      <w:r w:rsidR="00647BDC">
        <w:t>Krůl</w:t>
      </w:r>
      <w:proofErr w:type="spellEnd"/>
      <w:r w:rsidR="00647BDC">
        <w:t xml:space="preserve">, Alena </w:t>
      </w:r>
      <w:proofErr w:type="spellStart"/>
      <w:r w:rsidR="00647BDC">
        <w:t>Gratiasová</w:t>
      </w:r>
      <w:proofErr w:type="spellEnd"/>
      <w:r w:rsidR="00647BDC">
        <w:t xml:space="preserve"> </w:t>
      </w:r>
      <w:r w:rsidRPr="00AE53A2">
        <w:t>www.facebook.com/Kolektiv.studio</w:t>
      </w:r>
    </w:p>
    <w:p w14:paraId="49FCDE1B" w14:textId="77777777" w:rsidR="0036695F" w:rsidRPr="00AE53A2" w:rsidRDefault="0036695F" w:rsidP="00AE53A2">
      <w:pPr>
        <w:spacing w:after="200" w:line="276" w:lineRule="auto"/>
      </w:pPr>
      <w:r w:rsidRPr="00AE53A2">
        <w:t xml:space="preserve">Tématem 74. bulletinu Moravské galerie v Brně je období „normalizace“. Texty, publikované v tomto Bulletinu MG jsou prvním ohledáváním tématu, které by mělo vyústit do podoby výstavního projektu MG – </w:t>
      </w:r>
      <w:proofErr w:type="spellStart"/>
      <w:r w:rsidRPr="00AE53A2">
        <w:t>Paneland</w:t>
      </w:r>
      <w:proofErr w:type="spellEnd"/>
      <w:r w:rsidRPr="00AE53A2">
        <w:t>. Největší československý experiment, který bude uveden v roce 2017 v hlavních prostorách Uměleckoprůmyslového muzea Moravské galerie.</w:t>
      </w:r>
    </w:p>
    <w:p w14:paraId="04E191A5" w14:textId="77777777" w:rsidR="0036695F" w:rsidRPr="00AE53A2" w:rsidRDefault="0036695F" w:rsidP="00AE53A2">
      <w:pPr>
        <w:spacing w:after="200" w:line="276" w:lineRule="auto"/>
      </w:pPr>
      <w:r w:rsidRPr="00AE53A2">
        <w:t xml:space="preserve">Další okruh publikační činnosti představují katalogy jednotlivých výstav. Prakticky každá výstava je opatřena vlastní doprovodnou tiskovinou, jejíž podoba odpovídá rozsahu a závažnosti toho kterého výstavního projektu – od brožur až po objemné katalogy splňující kritéria vědecké monografie. Důraz je přitom kladen na vysokou odbornost textu i na kvalitní obrazovou přílohu, grafické provedení a úroveň tisku. </w:t>
      </w:r>
    </w:p>
    <w:p w14:paraId="5C9D26A1" w14:textId="77777777" w:rsidR="0036695F" w:rsidRPr="00AE53A2" w:rsidRDefault="0036695F" w:rsidP="00AE53A2">
      <w:pPr>
        <w:spacing w:after="200" w:line="276" w:lineRule="auto"/>
      </w:pPr>
    </w:p>
    <w:p w14:paraId="13DFD777" w14:textId="086A2F43" w:rsidR="0036695F" w:rsidRPr="00AE53A2" w:rsidRDefault="0036695F" w:rsidP="00AE53A2">
      <w:pPr>
        <w:pStyle w:val="Nadpis1"/>
        <w:spacing w:line="276" w:lineRule="auto"/>
        <w:rPr>
          <w:szCs w:val="24"/>
        </w:rPr>
      </w:pPr>
      <w:bookmarkStart w:id="551" w:name="_Toc486441009"/>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AE53A2">
        <w:rPr>
          <w:szCs w:val="24"/>
        </w:rPr>
        <w:t xml:space="preserve">Katalogy výstav a publikace vydané nebo </w:t>
      </w:r>
      <w:proofErr w:type="spellStart"/>
      <w:r w:rsidRPr="00AE53A2">
        <w:rPr>
          <w:szCs w:val="24"/>
        </w:rPr>
        <w:t>spoluvydané</w:t>
      </w:r>
      <w:proofErr w:type="spellEnd"/>
      <w:r w:rsidRPr="00AE53A2">
        <w:rPr>
          <w:szCs w:val="24"/>
        </w:rPr>
        <w:t xml:space="preserve"> </w:t>
      </w:r>
      <w:r w:rsidR="00544897">
        <w:rPr>
          <w:szCs w:val="24"/>
        </w:rPr>
        <w:t>Moravskou galerií</w:t>
      </w:r>
      <w:r w:rsidR="00544897" w:rsidRPr="00AE53A2">
        <w:rPr>
          <w:szCs w:val="24"/>
        </w:rPr>
        <w:t xml:space="preserve"> </w:t>
      </w:r>
      <w:r w:rsidRPr="00AE53A2">
        <w:rPr>
          <w:szCs w:val="24"/>
        </w:rPr>
        <w:t>v roce 2016</w:t>
      </w:r>
      <w:bookmarkEnd w:id="551"/>
    </w:p>
    <w:p w14:paraId="45AA68BE" w14:textId="0A36B1E2" w:rsidR="0036695F" w:rsidRPr="00AE53A2" w:rsidRDefault="0036695F" w:rsidP="00AE53A2">
      <w:pPr>
        <w:spacing w:after="200" w:line="276" w:lineRule="auto"/>
        <w:rPr>
          <w:b/>
          <w:bCs/>
        </w:rPr>
      </w:pPr>
      <w:r w:rsidRPr="00AE53A2">
        <w:rPr>
          <w:b/>
          <w:bCs/>
        </w:rPr>
        <w:t>Maxim Velčovský. Vše za 39</w:t>
      </w:r>
      <w:r w:rsidR="00DD341C">
        <w:rPr>
          <w:b/>
          <w:bCs/>
        </w:rPr>
        <w:br/>
      </w:r>
      <w:r w:rsidRPr="00AE53A2">
        <w:t>(ISBN 978-80-7027-297-8)</w:t>
      </w:r>
    </w:p>
    <w:p w14:paraId="330A97D0" w14:textId="5C28834B" w:rsidR="0036695F" w:rsidRPr="00AE53A2" w:rsidRDefault="0036695F" w:rsidP="00AE53A2">
      <w:pPr>
        <w:spacing w:after="200" w:line="276" w:lineRule="auto"/>
      </w:pPr>
      <w:r w:rsidRPr="00AE53A2">
        <w:t>Editor: Radek Wohlmuth</w:t>
      </w:r>
      <w:r w:rsidR="00DD341C">
        <w:br/>
      </w:r>
      <w:r w:rsidRPr="00AE53A2">
        <w:t xml:space="preserve">Jazyk: česko-anglická verze, 304 s. Grafická úprava: Ex </w:t>
      </w:r>
      <w:proofErr w:type="spellStart"/>
      <w:r w:rsidRPr="00AE53A2">
        <w:t>Lovers</w:t>
      </w:r>
      <w:proofErr w:type="spellEnd"/>
    </w:p>
    <w:p w14:paraId="386EE5DF" w14:textId="4BB25F8C" w:rsidR="00577EC7" w:rsidRDefault="0036695F" w:rsidP="00AE53A2">
      <w:pPr>
        <w:pStyle w:val="Zkladntext2"/>
        <w:spacing w:after="200" w:line="276" w:lineRule="auto"/>
        <w:ind w:right="0"/>
        <w:rPr>
          <w:rFonts w:ascii="Times New Roman" w:hAnsi="Times New Roman" w:cs="Times New Roman"/>
          <w:b/>
        </w:rPr>
      </w:pPr>
      <w:r w:rsidRPr="00AE53A2">
        <w:rPr>
          <w:rFonts w:ascii="Times New Roman" w:hAnsi="Times New Roman" w:cs="Times New Roman"/>
          <w:color w:val="000000"/>
          <w:shd w:val="clear" w:color="auto" w:fill="FFFFFF"/>
        </w:rPr>
        <w:t xml:space="preserve">Katalog je v případě stejnojmenné výstavy Maxima Velčovského v Moravské galerii nedílnou součástí celého projektu víc než obvykle. Nejenže je podobně jako expozice </w:t>
      </w:r>
      <w:r w:rsidRPr="00AE53A2">
        <w:rPr>
          <w:rFonts w:ascii="Times New Roman" w:hAnsi="Times New Roman" w:cs="Times New Roman"/>
          <w:color w:val="000000"/>
          <w:shd w:val="clear" w:color="auto" w:fill="FFFFFF"/>
        </w:rPr>
        <w:lastRenderedPageBreak/>
        <w:t xml:space="preserve">absolutně nejrozsáhlejší prezentací tohoto ikonického designéra, ale unikátní je i jeho koncept těsně svázaný s výstavním prostorem. Koncept a grafický design katalogu vytvořilo studio Ex </w:t>
      </w:r>
      <w:proofErr w:type="spellStart"/>
      <w:r w:rsidRPr="00AE53A2">
        <w:rPr>
          <w:rFonts w:ascii="Times New Roman" w:hAnsi="Times New Roman" w:cs="Times New Roman"/>
          <w:color w:val="000000"/>
          <w:shd w:val="clear" w:color="auto" w:fill="FFFFFF"/>
        </w:rPr>
        <w:t>Lovers</w:t>
      </w:r>
      <w:proofErr w:type="spellEnd"/>
      <w:r w:rsidRPr="00AE53A2">
        <w:rPr>
          <w:rFonts w:ascii="Times New Roman" w:hAnsi="Times New Roman" w:cs="Times New Roman"/>
          <w:color w:val="000000"/>
          <w:shd w:val="clear" w:color="auto" w:fill="FFFFFF"/>
        </w:rPr>
        <w:t>, fotografoval Tomáš Souček, texty napsal kurátor výstavy Radek Wohlmuth. Katalog vyšel v česko-anglické jazykové verzi.</w:t>
      </w:r>
      <w:r w:rsidRPr="00AE53A2">
        <w:rPr>
          <w:rFonts w:ascii="Times New Roman" w:hAnsi="Times New Roman" w:cs="Times New Roman"/>
          <w:bCs w:val="0"/>
        </w:rPr>
        <w:br/>
      </w:r>
    </w:p>
    <w:p w14:paraId="117577A7" w14:textId="77777777" w:rsidR="0036695F" w:rsidRPr="00AE53A2" w:rsidRDefault="0036695F" w:rsidP="00AE53A2">
      <w:pPr>
        <w:pStyle w:val="Zkladntext2"/>
        <w:spacing w:after="200" w:line="276" w:lineRule="auto"/>
        <w:ind w:right="0"/>
        <w:rPr>
          <w:rFonts w:ascii="Times New Roman" w:hAnsi="Times New Roman" w:cs="Times New Roman"/>
          <w:b/>
        </w:rPr>
      </w:pPr>
      <w:r w:rsidRPr="00AE53A2">
        <w:rPr>
          <w:rFonts w:ascii="Times New Roman" w:hAnsi="Times New Roman" w:cs="Times New Roman"/>
          <w:b/>
        </w:rPr>
        <w:t xml:space="preserve">27. mezinárodní bienále grafického designu Brno 2016 </w:t>
      </w:r>
      <w:r w:rsidRPr="00AE53A2">
        <w:rPr>
          <w:rFonts w:ascii="Times New Roman" w:hAnsi="Times New Roman" w:cs="Times New Roman"/>
          <w:b/>
        </w:rPr>
        <w:br/>
      </w:r>
      <w:r w:rsidRPr="00AE53A2">
        <w:rPr>
          <w:rFonts w:ascii="Times New Roman" w:hAnsi="Times New Roman" w:cs="Times New Roman"/>
        </w:rPr>
        <w:t>(ISBN 978-80-7027-300-5)</w:t>
      </w:r>
    </w:p>
    <w:p w14:paraId="627BFAC3" w14:textId="07088E72" w:rsidR="0036695F" w:rsidRPr="00AE53A2" w:rsidRDefault="0036695F" w:rsidP="00AE53A2">
      <w:pPr>
        <w:spacing w:after="200" w:line="276" w:lineRule="auto"/>
      </w:pPr>
      <w:r w:rsidRPr="00AE53A2">
        <w:t>Autoři: Tomáš Celizna, Adam Macháček, Radim Peško</w:t>
      </w:r>
      <w:r w:rsidRPr="00AE53A2">
        <w:br/>
        <w:t>Jazyk: čeština, angličtina, 344 s.</w:t>
      </w:r>
      <w:r w:rsidRPr="00AE53A2">
        <w:br/>
        <w:t>Grafická úprava: Tomáš Celizna, Adam Macháček, Radim Peško</w:t>
      </w:r>
    </w:p>
    <w:p w14:paraId="552E53BA" w14:textId="0562F510" w:rsidR="00DD341C" w:rsidRPr="00DD341C" w:rsidRDefault="0036695F" w:rsidP="00DD341C">
      <w:pPr>
        <w:shd w:val="clear" w:color="auto" w:fill="FFFFFF"/>
        <w:autoSpaceDN/>
        <w:spacing w:after="300" w:line="276" w:lineRule="auto"/>
        <w:textAlignment w:val="baseline"/>
        <w:rPr>
          <w:rFonts w:eastAsia="Times New Roman"/>
          <w:color w:val="000000"/>
        </w:rPr>
      </w:pPr>
      <w:r w:rsidRPr="00AE53A2">
        <w:rPr>
          <w:rFonts w:eastAsia="Times New Roman"/>
          <w:color w:val="000000"/>
        </w:rPr>
        <w:t xml:space="preserve">Tento katalog vyšel u příležitosti 27. ročníku </w:t>
      </w:r>
      <w:r w:rsidR="00544897">
        <w:rPr>
          <w:rFonts w:eastAsia="Times New Roman"/>
          <w:color w:val="000000"/>
        </w:rPr>
        <w:t>M</w:t>
      </w:r>
      <w:r w:rsidR="00544897" w:rsidRPr="00AE53A2">
        <w:rPr>
          <w:rFonts w:eastAsia="Times New Roman"/>
          <w:color w:val="000000"/>
        </w:rPr>
        <w:t xml:space="preserve">ezinárodního </w:t>
      </w:r>
      <w:r w:rsidRPr="00AE53A2">
        <w:rPr>
          <w:rFonts w:eastAsia="Times New Roman"/>
          <w:color w:val="000000"/>
        </w:rPr>
        <w:t>bienále grafického designu Brno 2016 a zabýval se klíčovými pojmy současného grafického designu a vizuální komunikace. Reagoval na proměny a stav současného grafického designu; jeho množství, rozmanitost, nepřehlednost či zdánlivou povrchnost. Ambicí textů katalogu bylo postihnout v obecné i v subjektivní rovině některé z pojmů, které současnou vizuální kulturu definují nebo ovlivňují.</w:t>
      </w:r>
      <w:r w:rsidR="00DD341C">
        <w:rPr>
          <w:rFonts w:eastAsia="Times New Roman"/>
          <w:color w:val="000000"/>
        </w:rPr>
        <w:br/>
      </w:r>
    </w:p>
    <w:p w14:paraId="5AF86C87" w14:textId="0B63A9C4" w:rsidR="0036695F" w:rsidRPr="003A7360" w:rsidRDefault="00544897" w:rsidP="003A7360">
      <w:pPr>
        <w:shd w:val="clear" w:color="auto" w:fill="FFFFFF"/>
        <w:autoSpaceDN/>
        <w:spacing w:after="300" w:line="276" w:lineRule="auto"/>
        <w:textAlignment w:val="baseline"/>
        <w:rPr>
          <w:rFonts w:eastAsia="Times New Roman"/>
          <w:color w:val="000000"/>
        </w:rPr>
      </w:pPr>
      <w:r>
        <w:rPr>
          <w:b/>
        </w:rPr>
        <w:t xml:space="preserve">OCH! </w:t>
      </w:r>
      <w:proofErr w:type="spellStart"/>
      <w:r w:rsidR="0036695F" w:rsidRPr="00AE53A2">
        <w:rPr>
          <w:b/>
        </w:rPr>
        <w:t>Olgoj</w:t>
      </w:r>
      <w:proofErr w:type="spellEnd"/>
      <w:r w:rsidR="0036695F" w:rsidRPr="00AE53A2">
        <w:rPr>
          <w:b/>
        </w:rPr>
        <w:t xml:space="preserve"> </w:t>
      </w:r>
      <w:proofErr w:type="spellStart"/>
      <w:r w:rsidR="0036695F" w:rsidRPr="00AE53A2">
        <w:rPr>
          <w:b/>
        </w:rPr>
        <w:t>Chorchoj</w:t>
      </w:r>
      <w:proofErr w:type="spellEnd"/>
      <w:r w:rsidR="0036695F" w:rsidRPr="00AE53A2">
        <w:rPr>
          <w:b/>
        </w:rPr>
        <w:t>. Logika emoce</w:t>
      </w:r>
    </w:p>
    <w:p w14:paraId="07686D95" w14:textId="77777777" w:rsidR="0036695F" w:rsidRPr="00AE53A2" w:rsidRDefault="0036695F" w:rsidP="00AE53A2">
      <w:pPr>
        <w:pStyle w:val="Zkladntext2"/>
        <w:spacing w:after="200" w:line="276" w:lineRule="auto"/>
        <w:ind w:right="0"/>
        <w:rPr>
          <w:rFonts w:ascii="Times New Roman" w:hAnsi="Times New Roman" w:cs="Times New Roman"/>
        </w:rPr>
      </w:pPr>
      <w:r w:rsidRPr="00AE53A2">
        <w:rPr>
          <w:rFonts w:ascii="Times New Roman" w:hAnsi="Times New Roman" w:cs="Times New Roman"/>
        </w:rPr>
        <w:t>(ISBN 978-80-7027-301-2) – čeština</w:t>
      </w:r>
      <w:r w:rsidRPr="00AE53A2">
        <w:rPr>
          <w:rFonts w:ascii="Times New Roman" w:hAnsi="Times New Roman" w:cs="Times New Roman"/>
        </w:rPr>
        <w:br/>
        <w:t>(ISBN 978-80-7027-302-9) – angličtina</w:t>
      </w:r>
    </w:p>
    <w:p w14:paraId="4C40AE3E" w14:textId="77777777" w:rsidR="0036695F" w:rsidRPr="00AE53A2" w:rsidRDefault="0036695F" w:rsidP="00AE53A2">
      <w:pPr>
        <w:spacing w:after="200" w:line="276" w:lineRule="auto"/>
      </w:pPr>
      <w:r w:rsidRPr="00AE53A2">
        <w:t>Autoři: Lada Hubatová-Vacková, Rostislav Koryčánek</w:t>
      </w:r>
      <w:r w:rsidRPr="00AE53A2">
        <w:br/>
        <w:t>Jazyk: čeština, 256 s., anglické resumé</w:t>
      </w:r>
      <w:r w:rsidRPr="00AE53A2">
        <w:br/>
        <w:t>Jazyk: angličtina, 256 s.</w:t>
      </w:r>
      <w:r w:rsidRPr="00AE53A2">
        <w:br/>
        <w:t xml:space="preserve">Grafická úprava: </w:t>
      </w:r>
      <w:r w:rsidRPr="00AE53A2">
        <w:rPr>
          <w:color w:val="000000"/>
          <w:shd w:val="clear" w:color="auto" w:fill="FFFFFF"/>
        </w:rPr>
        <w:t xml:space="preserve">Jiří Karásek, Tereza Pavelková (Studio </w:t>
      </w:r>
      <w:proofErr w:type="spellStart"/>
      <w:r w:rsidRPr="00AE53A2">
        <w:rPr>
          <w:color w:val="000000"/>
          <w:shd w:val="clear" w:color="auto" w:fill="FFFFFF"/>
        </w:rPr>
        <w:t>Marvil</w:t>
      </w:r>
      <w:proofErr w:type="spellEnd"/>
      <w:r w:rsidRPr="00AE53A2">
        <w:rPr>
          <w:color w:val="000000"/>
          <w:shd w:val="clear" w:color="auto" w:fill="FFFFFF"/>
        </w:rPr>
        <w:t>)</w:t>
      </w:r>
    </w:p>
    <w:p w14:paraId="68695471" w14:textId="6107AD5E" w:rsidR="0036695F" w:rsidRDefault="0036695F" w:rsidP="00AE53A2">
      <w:pPr>
        <w:shd w:val="clear" w:color="auto" w:fill="FFFFFF"/>
        <w:autoSpaceDN/>
        <w:spacing w:after="300" w:line="276" w:lineRule="auto"/>
        <w:textAlignment w:val="baseline"/>
        <w:rPr>
          <w:rFonts w:eastAsia="Times New Roman"/>
          <w:color w:val="000000"/>
        </w:rPr>
      </w:pPr>
      <w:r w:rsidRPr="00AE53A2">
        <w:rPr>
          <w:rFonts w:eastAsia="Times New Roman"/>
          <w:color w:val="000000"/>
        </w:rPr>
        <w:t xml:space="preserve">Designéři a architekti Michal Froněk a Jan Němeček založili společné studio </w:t>
      </w:r>
      <w:r w:rsidR="00544897">
        <w:rPr>
          <w:rFonts w:eastAsia="Times New Roman"/>
          <w:color w:val="000000"/>
        </w:rPr>
        <w:t>–</w:t>
      </w:r>
      <w:r w:rsidRPr="00AE53A2">
        <w:rPr>
          <w:rFonts w:eastAsia="Times New Roman"/>
          <w:color w:val="000000"/>
        </w:rPr>
        <w:t xml:space="preserve"> nazvané </w:t>
      </w:r>
      <w:proofErr w:type="spellStart"/>
      <w:r w:rsidRPr="00AE53A2">
        <w:rPr>
          <w:rFonts w:eastAsia="Times New Roman"/>
          <w:color w:val="000000"/>
        </w:rPr>
        <w:t>Olgoj</w:t>
      </w:r>
      <w:proofErr w:type="spellEnd"/>
      <w:r w:rsidRPr="00AE53A2">
        <w:rPr>
          <w:rFonts w:eastAsia="Times New Roman"/>
          <w:color w:val="000000"/>
        </w:rPr>
        <w:t xml:space="preserve"> </w:t>
      </w:r>
      <w:proofErr w:type="spellStart"/>
      <w:r w:rsidRPr="00AE53A2">
        <w:rPr>
          <w:rFonts w:eastAsia="Times New Roman"/>
          <w:color w:val="000000"/>
        </w:rPr>
        <w:t>Chorchoj</w:t>
      </w:r>
      <w:proofErr w:type="spellEnd"/>
      <w:r w:rsidRPr="00AE53A2">
        <w:rPr>
          <w:rFonts w:eastAsia="Times New Roman"/>
          <w:color w:val="000000"/>
        </w:rPr>
        <w:t xml:space="preserve"> </w:t>
      </w:r>
      <w:r w:rsidR="00544897">
        <w:rPr>
          <w:rFonts w:eastAsia="Times New Roman"/>
          <w:color w:val="000000"/>
        </w:rPr>
        <w:t>–</w:t>
      </w:r>
      <w:r w:rsidRPr="00AE53A2">
        <w:rPr>
          <w:rFonts w:eastAsia="Times New Roman"/>
          <w:color w:val="000000"/>
        </w:rPr>
        <w:t xml:space="preserve"> v roce 1990. Od roku 2000 jsou vedoucími Ateliéru produktového designu na Vysoké škole uměleckoprůmyslové v Praze. V českém i globálním kontextu patří ke špičce ve svém oboru. Publikace představuje </w:t>
      </w:r>
      <w:r w:rsidR="00577EC7">
        <w:rPr>
          <w:rFonts w:eastAsia="Times New Roman"/>
          <w:color w:val="000000"/>
        </w:rPr>
        <w:t>je</w:t>
      </w:r>
      <w:r w:rsidR="00544897">
        <w:rPr>
          <w:rFonts w:eastAsia="Times New Roman"/>
          <w:color w:val="000000"/>
        </w:rPr>
        <w:t>j</w:t>
      </w:r>
      <w:r w:rsidR="00577EC7">
        <w:rPr>
          <w:rFonts w:eastAsia="Times New Roman"/>
          <w:color w:val="000000"/>
        </w:rPr>
        <w:t xml:space="preserve">ich </w:t>
      </w:r>
      <w:r w:rsidRPr="00AE53A2">
        <w:rPr>
          <w:rFonts w:eastAsia="Times New Roman"/>
          <w:color w:val="000000"/>
        </w:rPr>
        <w:t xml:space="preserve">profesní dráhu v oblasti </w:t>
      </w:r>
      <w:r w:rsidRPr="003A7360">
        <w:rPr>
          <w:color w:val="000000"/>
          <w:shd w:val="clear" w:color="auto" w:fill="FFFFFF"/>
        </w:rPr>
        <w:t xml:space="preserve">designu, architektury, výstavnictví </w:t>
      </w:r>
      <w:r w:rsidR="00544897" w:rsidRPr="003A7360">
        <w:rPr>
          <w:color w:val="000000"/>
          <w:shd w:val="clear" w:color="auto" w:fill="FFFFFF"/>
        </w:rPr>
        <w:t xml:space="preserve">formou </w:t>
      </w:r>
      <w:r w:rsidRPr="003A7360">
        <w:rPr>
          <w:color w:val="000000"/>
          <w:shd w:val="clear" w:color="auto" w:fill="FFFFFF"/>
        </w:rPr>
        <w:t>autorských esejů a kompletním soupisem jejich dosavadních realizací.</w:t>
      </w:r>
      <w:r w:rsidR="0068715A">
        <w:rPr>
          <w:rFonts w:eastAsia="Times New Roman"/>
          <w:color w:val="000000"/>
        </w:rPr>
        <w:br/>
      </w:r>
    </w:p>
    <w:p w14:paraId="2BD95DAD" w14:textId="77777777" w:rsidR="0036695F" w:rsidRPr="00AE53A2" w:rsidRDefault="0036695F" w:rsidP="003A7360">
      <w:pPr>
        <w:pStyle w:val="Zkladntext2"/>
        <w:spacing w:after="200" w:line="276" w:lineRule="auto"/>
        <w:ind w:right="0"/>
        <w:rPr>
          <w:rFonts w:ascii="Times New Roman" w:hAnsi="Times New Roman" w:cs="Times New Roman"/>
          <w:b/>
          <w:bCs w:val="0"/>
        </w:rPr>
      </w:pPr>
      <w:r w:rsidRPr="003A7360">
        <w:rPr>
          <w:rFonts w:ascii="Times New Roman" w:hAnsi="Times New Roman" w:cs="Times New Roman"/>
          <w:b/>
          <w:bCs w:val="0"/>
        </w:rPr>
        <w:t>Jak se dělá galerie</w:t>
      </w:r>
      <w:r w:rsidRPr="00AE53A2">
        <w:rPr>
          <w:rFonts w:ascii="Times New Roman" w:hAnsi="Times New Roman" w:cs="Times New Roman"/>
          <w:b/>
          <w:bCs w:val="0"/>
        </w:rPr>
        <w:br/>
      </w:r>
      <w:r w:rsidRPr="00AE53A2">
        <w:rPr>
          <w:rFonts w:ascii="Times New Roman" w:hAnsi="Times New Roman" w:cs="Times New Roman"/>
        </w:rPr>
        <w:t>(ISBN 978-80-7027-303-6)</w:t>
      </w:r>
    </w:p>
    <w:p w14:paraId="4CEB7B88" w14:textId="77777777" w:rsidR="0036695F" w:rsidRPr="00AE53A2" w:rsidRDefault="0036695F" w:rsidP="00AE53A2">
      <w:pPr>
        <w:pStyle w:val="Zkladntext2"/>
        <w:spacing w:after="200" w:line="276" w:lineRule="auto"/>
        <w:ind w:right="0"/>
        <w:rPr>
          <w:rFonts w:ascii="Times New Roman" w:hAnsi="Times New Roman" w:cs="Times New Roman"/>
        </w:rPr>
      </w:pPr>
      <w:r w:rsidRPr="00AE53A2">
        <w:rPr>
          <w:rFonts w:ascii="Times New Roman" w:hAnsi="Times New Roman" w:cs="Times New Roman"/>
        </w:rPr>
        <w:t>Autoři: Ondřej Chrobák, Rostislav Koryčánek, Jan Press, Martin Vaněk</w:t>
      </w:r>
      <w:r w:rsidRPr="00AE53A2">
        <w:rPr>
          <w:rFonts w:ascii="Times New Roman" w:hAnsi="Times New Roman" w:cs="Times New Roman"/>
        </w:rPr>
        <w:br/>
        <w:t>Jazyk: čeština, 70 s.</w:t>
      </w:r>
      <w:r w:rsidRPr="00AE53A2">
        <w:rPr>
          <w:rFonts w:ascii="Times New Roman" w:hAnsi="Times New Roman" w:cs="Times New Roman"/>
        </w:rPr>
        <w:br/>
        <w:t>Grafická úprava: Veronika Kopečková, ilustrace David Böhm</w:t>
      </w:r>
    </w:p>
    <w:p w14:paraId="6336871D" w14:textId="0C21A159" w:rsidR="00A906B8" w:rsidRDefault="0036695F" w:rsidP="00AE53A2">
      <w:pPr>
        <w:pStyle w:val="Zkladntext2"/>
        <w:spacing w:after="200" w:line="276" w:lineRule="auto"/>
        <w:ind w:right="0"/>
        <w:rPr>
          <w:rFonts w:ascii="Times New Roman" w:hAnsi="Times New Roman" w:cs="Times New Roman"/>
          <w:bCs w:val="0"/>
          <w:color w:val="000000"/>
          <w:shd w:val="clear" w:color="auto" w:fill="FFFFFF"/>
        </w:rPr>
      </w:pPr>
      <w:r w:rsidRPr="00AE53A2">
        <w:rPr>
          <w:rFonts w:ascii="Times New Roman" w:hAnsi="Times New Roman" w:cs="Times New Roman"/>
          <w:bCs w:val="0"/>
          <w:color w:val="000000"/>
          <w:shd w:val="clear" w:color="auto" w:fill="FFFFFF"/>
        </w:rPr>
        <w:lastRenderedPageBreak/>
        <w:t>Kniha Jak se dělá galerie je věnována především dětem ve věku 8</w:t>
      </w:r>
      <w:r w:rsidR="00577EC7">
        <w:rPr>
          <w:rFonts w:ascii="Times New Roman" w:hAnsi="Times New Roman" w:cs="Times New Roman"/>
          <w:bCs w:val="0"/>
          <w:color w:val="000000"/>
          <w:shd w:val="clear" w:color="auto" w:fill="FFFFFF"/>
        </w:rPr>
        <w:t>–</w:t>
      </w:r>
      <w:r w:rsidRPr="00AE53A2">
        <w:rPr>
          <w:rFonts w:ascii="Times New Roman" w:hAnsi="Times New Roman" w:cs="Times New Roman"/>
          <w:bCs w:val="0"/>
          <w:color w:val="000000"/>
          <w:shd w:val="clear" w:color="auto" w:fill="FFFFFF"/>
        </w:rPr>
        <w:t xml:space="preserve">12 let. Své si v ní najde každý, kdo se o umění zajímá a chtěl by nahlédnout </w:t>
      </w:r>
      <w:r w:rsidR="00544897">
        <w:rPr>
          <w:rFonts w:ascii="Times New Roman" w:hAnsi="Times New Roman" w:cs="Times New Roman"/>
          <w:bCs w:val="0"/>
          <w:color w:val="000000"/>
          <w:shd w:val="clear" w:color="auto" w:fill="FFFFFF"/>
        </w:rPr>
        <w:t>„</w:t>
      </w:r>
      <w:r w:rsidRPr="00AE53A2">
        <w:rPr>
          <w:rFonts w:ascii="Times New Roman" w:hAnsi="Times New Roman" w:cs="Times New Roman"/>
          <w:bCs w:val="0"/>
          <w:color w:val="000000"/>
          <w:shd w:val="clear" w:color="auto" w:fill="FFFFFF"/>
        </w:rPr>
        <w:t>pod pokličku</w:t>
      </w:r>
      <w:r w:rsidR="00544897">
        <w:rPr>
          <w:rFonts w:ascii="Times New Roman" w:hAnsi="Times New Roman" w:cs="Times New Roman"/>
          <w:bCs w:val="0"/>
          <w:color w:val="000000"/>
          <w:shd w:val="clear" w:color="auto" w:fill="FFFFFF"/>
        </w:rPr>
        <w:t>“</w:t>
      </w:r>
      <w:r w:rsidR="00544897" w:rsidRPr="00AE53A2">
        <w:rPr>
          <w:rFonts w:ascii="Times New Roman" w:hAnsi="Times New Roman" w:cs="Times New Roman"/>
          <w:bCs w:val="0"/>
          <w:color w:val="000000"/>
          <w:shd w:val="clear" w:color="auto" w:fill="FFFFFF"/>
        </w:rPr>
        <w:t xml:space="preserve"> </w:t>
      </w:r>
      <w:r w:rsidRPr="00AE53A2">
        <w:rPr>
          <w:rFonts w:ascii="Times New Roman" w:hAnsi="Times New Roman" w:cs="Times New Roman"/>
          <w:bCs w:val="0"/>
          <w:color w:val="000000"/>
          <w:shd w:val="clear" w:color="auto" w:fill="FFFFFF"/>
        </w:rPr>
        <w:t>galerijního provozu. Je bohatě ilustrovaná Davidem Böhmem a vtipnými texty zve čtenáře do světa muzeí a galerií, kde je možné zažít nečekaná setkání a odkrývat poutavé příběhy.</w:t>
      </w:r>
      <w:r w:rsidR="00090297">
        <w:rPr>
          <w:rFonts w:ascii="Times New Roman" w:hAnsi="Times New Roman" w:cs="Times New Roman"/>
          <w:bCs w:val="0"/>
          <w:color w:val="000000"/>
          <w:shd w:val="clear" w:color="auto" w:fill="FFFFFF"/>
        </w:rPr>
        <w:br/>
      </w:r>
    </w:p>
    <w:p w14:paraId="68300979" w14:textId="7353C7DC" w:rsidR="0036695F" w:rsidRPr="00090297" w:rsidRDefault="0036695F" w:rsidP="00AE53A2">
      <w:pPr>
        <w:pStyle w:val="Zkladntext2"/>
        <w:spacing w:after="200" w:line="276" w:lineRule="auto"/>
        <w:ind w:right="0"/>
        <w:rPr>
          <w:rFonts w:ascii="Times New Roman" w:hAnsi="Times New Roman" w:cs="Times New Roman"/>
          <w:b/>
        </w:rPr>
      </w:pPr>
      <w:r w:rsidRPr="00AE53A2">
        <w:rPr>
          <w:rFonts w:ascii="Times New Roman" w:hAnsi="Times New Roman" w:cs="Times New Roman"/>
          <w:b/>
        </w:rPr>
        <w:t>Šlechta před objektivem. Ateliérové portréty šlechty</w:t>
      </w:r>
      <w:r w:rsidR="00090297">
        <w:rPr>
          <w:rFonts w:ascii="Times New Roman" w:hAnsi="Times New Roman" w:cs="Times New Roman"/>
          <w:b/>
        </w:rPr>
        <w:br/>
      </w:r>
      <w:r w:rsidRPr="00AE53A2">
        <w:rPr>
          <w:rFonts w:ascii="Times New Roman" w:hAnsi="Times New Roman" w:cs="Times New Roman"/>
        </w:rPr>
        <w:t>(ISBN 978-80-7027-304-3)</w:t>
      </w:r>
    </w:p>
    <w:p w14:paraId="0A722A98" w14:textId="2E69473D" w:rsidR="0036695F" w:rsidRDefault="0036695F" w:rsidP="00AE53A2">
      <w:pPr>
        <w:pStyle w:val="Zkladntext2"/>
        <w:spacing w:after="200" w:line="276" w:lineRule="auto"/>
        <w:ind w:right="0"/>
        <w:rPr>
          <w:rFonts w:ascii="Times New Roman" w:hAnsi="Times New Roman" w:cs="Times New Roman"/>
        </w:rPr>
      </w:pPr>
      <w:r w:rsidRPr="00AE53A2">
        <w:rPr>
          <w:rFonts w:ascii="Times New Roman" w:hAnsi="Times New Roman" w:cs="Times New Roman"/>
        </w:rPr>
        <w:t>Editorka: Petra Medříková</w:t>
      </w:r>
      <w:r w:rsidR="00090297">
        <w:rPr>
          <w:rFonts w:ascii="Times New Roman" w:hAnsi="Times New Roman" w:cs="Times New Roman"/>
        </w:rPr>
        <w:br/>
      </w:r>
      <w:r w:rsidRPr="00AE53A2">
        <w:rPr>
          <w:rFonts w:ascii="Times New Roman" w:hAnsi="Times New Roman" w:cs="Times New Roman"/>
        </w:rPr>
        <w:t>Jazyk: čeština, 178 s., anglické resumé</w:t>
      </w:r>
      <w:r w:rsidRPr="00AE53A2">
        <w:rPr>
          <w:rFonts w:ascii="Times New Roman" w:hAnsi="Times New Roman" w:cs="Times New Roman"/>
        </w:rPr>
        <w:br/>
        <w:t xml:space="preserve">Grafická úprava: Lukáš </w:t>
      </w:r>
      <w:proofErr w:type="spellStart"/>
      <w:r w:rsidRPr="00AE53A2">
        <w:rPr>
          <w:rFonts w:ascii="Times New Roman" w:hAnsi="Times New Roman" w:cs="Times New Roman"/>
        </w:rPr>
        <w:t>Kijonka</w:t>
      </w:r>
      <w:proofErr w:type="spellEnd"/>
      <w:r w:rsidRPr="00AE53A2">
        <w:rPr>
          <w:rFonts w:ascii="Times New Roman" w:hAnsi="Times New Roman" w:cs="Times New Roman"/>
        </w:rPr>
        <w:t xml:space="preserve">, Alena </w:t>
      </w:r>
      <w:proofErr w:type="spellStart"/>
      <w:r w:rsidRPr="00AE53A2">
        <w:rPr>
          <w:rFonts w:ascii="Times New Roman" w:hAnsi="Times New Roman" w:cs="Times New Roman"/>
        </w:rPr>
        <w:t>Gratiasová</w:t>
      </w:r>
      <w:proofErr w:type="spellEnd"/>
    </w:p>
    <w:p w14:paraId="17DEA809" w14:textId="77777777" w:rsidR="00090297" w:rsidRPr="00AE53A2" w:rsidRDefault="00090297" w:rsidP="00AE53A2">
      <w:pPr>
        <w:pStyle w:val="Zkladntext2"/>
        <w:spacing w:after="200" w:line="276" w:lineRule="auto"/>
        <w:ind w:right="0"/>
        <w:rPr>
          <w:rFonts w:ascii="Times New Roman" w:hAnsi="Times New Roman" w:cs="Times New Roman"/>
        </w:rPr>
      </w:pPr>
    </w:p>
    <w:p w14:paraId="58D8B952" w14:textId="53E10F93" w:rsidR="00577EC7" w:rsidRDefault="0036695F" w:rsidP="00AE53A2">
      <w:pPr>
        <w:pStyle w:val="Zkladntext2"/>
        <w:spacing w:after="200" w:line="276" w:lineRule="auto"/>
        <w:ind w:right="0"/>
        <w:rPr>
          <w:rFonts w:ascii="Times New Roman" w:hAnsi="Times New Roman" w:cs="Times New Roman"/>
          <w:color w:val="000000"/>
          <w:shd w:val="clear" w:color="auto" w:fill="FFFFFF"/>
        </w:rPr>
      </w:pPr>
      <w:r w:rsidRPr="00AE53A2">
        <w:rPr>
          <w:rFonts w:ascii="Times New Roman" w:hAnsi="Times New Roman" w:cs="Times New Roman"/>
          <w:color w:val="000000"/>
          <w:shd w:val="clear" w:color="auto" w:fill="FFFFFF"/>
        </w:rPr>
        <w:t>Tato doprovodná publikace stejnojmenné výstavy, připravené ze sbírek Moravské galerie v Brně, sezn</w:t>
      </w:r>
      <w:r w:rsidR="00577EC7">
        <w:rPr>
          <w:rFonts w:ascii="Times New Roman" w:hAnsi="Times New Roman" w:cs="Times New Roman"/>
          <w:color w:val="000000"/>
          <w:shd w:val="clear" w:color="auto" w:fill="FFFFFF"/>
        </w:rPr>
        <w:t>a</w:t>
      </w:r>
      <w:r w:rsidRPr="00AE53A2">
        <w:rPr>
          <w:rFonts w:ascii="Times New Roman" w:hAnsi="Times New Roman" w:cs="Times New Roman"/>
          <w:color w:val="000000"/>
          <w:shd w:val="clear" w:color="auto" w:fill="FFFFFF"/>
        </w:rPr>
        <w:t xml:space="preserve">muje čtenáře s portrétní fotografickou tvorbou zachycující představitele šlechty v rakousko-uherské monarchii, včetně panovnické dynastie Habsburků. Představuje běžnou ateliérovou produkci (vizitky, </w:t>
      </w:r>
      <w:proofErr w:type="spellStart"/>
      <w:r w:rsidRPr="00AE53A2">
        <w:rPr>
          <w:rFonts w:ascii="Times New Roman" w:hAnsi="Times New Roman" w:cs="Times New Roman"/>
          <w:color w:val="000000"/>
          <w:shd w:val="clear" w:color="auto" w:fill="FFFFFF"/>
        </w:rPr>
        <w:t>kabinetky</w:t>
      </w:r>
      <w:proofErr w:type="spellEnd"/>
      <w:r w:rsidRPr="00AE53A2">
        <w:rPr>
          <w:rFonts w:ascii="Times New Roman" w:hAnsi="Times New Roman" w:cs="Times New Roman"/>
          <w:color w:val="000000"/>
          <w:shd w:val="clear" w:color="auto" w:fill="FFFFFF"/>
        </w:rPr>
        <w:t xml:space="preserve">) i reprezentativnější snímky většího formátu, na kterých </w:t>
      </w:r>
      <w:r w:rsidR="00A906B8">
        <w:rPr>
          <w:rFonts w:ascii="Times New Roman" w:hAnsi="Times New Roman" w:cs="Times New Roman"/>
          <w:color w:val="000000"/>
          <w:shd w:val="clear" w:color="auto" w:fill="FFFFFF"/>
        </w:rPr>
        <w:t>jsou</w:t>
      </w:r>
      <w:r w:rsidR="00A906B8" w:rsidRPr="00AE53A2">
        <w:rPr>
          <w:rFonts w:ascii="Times New Roman" w:hAnsi="Times New Roman" w:cs="Times New Roman"/>
          <w:color w:val="000000"/>
          <w:shd w:val="clear" w:color="auto" w:fill="FFFFFF"/>
        </w:rPr>
        <w:t xml:space="preserve"> </w:t>
      </w:r>
      <w:r w:rsidRPr="00AE53A2">
        <w:rPr>
          <w:rFonts w:ascii="Times New Roman" w:hAnsi="Times New Roman" w:cs="Times New Roman"/>
          <w:color w:val="000000"/>
          <w:shd w:val="clear" w:color="auto" w:fill="FFFFFF"/>
        </w:rPr>
        <w:t xml:space="preserve">sledovány proměny stylu </w:t>
      </w:r>
      <w:r w:rsidR="00A906B8" w:rsidRPr="00AE53A2">
        <w:rPr>
          <w:rFonts w:ascii="Times New Roman" w:hAnsi="Times New Roman" w:cs="Times New Roman"/>
          <w:color w:val="000000"/>
          <w:shd w:val="clear" w:color="auto" w:fill="FFFFFF"/>
        </w:rPr>
        <w:t>a</w:t>
      </w:r>
      <w:r w:rsidR="00A906B8">
        <w:rPr>
          <w:rFonts w:ascii="Times New Roman" w:hAnsi="Times New Roman" w:cs="Times New Roman"/>
          <w:color w:val="000000"/>
          <w:shd w:val="clear" w:color="auto" w:fill="FFFFFF"/>
        </w:rPr>
        <w:t> </w:t>
      </w:r>
      <w:r w:rsidRPr="00AE53A2">
        <w:rPr>
          <w:rFonts w:ascii="Times New Roman" w:hAnsi="Times New Roman" w:cs="Times New Roman"/>
          <w:color w:val="000000"/>
          <w:shd w:val="clear" w:color="auto" w:fill="FFFFFF"/>
        </w:rPr>
        <w:t xml:space="preserve">techniky portrétní fotografie v období </w:t>
      </w:r>
      <w:r w:rsidR="00A906B8">
        <w:rPr>
          <w:rFonts w:ascii="Times New Roman" w:hAnsi="Times New Roman" w:cs="Times New Roman"/>
          <w:color w:val="000000"/>
          <w:shd w:val="clear" w:color="auto" w:fill="FFFFFF"/>
        </w:rPr>
        <w:t>od druhé</w:t>
      </w:r>
      <w:r w:rsidRPr="00AE53A2">
        <w:rPr>
          <w:rFonts w:ascii="Times New Roman" w:hAnsi="Times New Roman" w:cs="Times New Roman"/>
          <w:color w:val="000000"/>
          <w:shd w:val="clear" w:color="auto" w:fill="FFFFFF"/>
        </w:rPr>
        <w:t xml:space="preserve"> poloviny 19. století </w:t>
      </w:r>
      <w:r w:rsidR="00A906B8">
        <w:rPr>
          <w:rFonts w:ascii="Times New Roman" w:hAnsi="Times New Roman" w:cs="Times New Roman"/>
          <w:color w:val="000000"/>
          <w:shd w:val="clear" w:color="auto" w:fill="FFFFFF"/>
        </w:rPr>
        <w:t>do</w:t>
      </w:r>
      <w:r w:rsidRPr="00AE53A2">
        <w:rPr>
          <w:rFonts w:ascii="Times New Roman" w:hAnsi="Times New Roman" w:cs="Times New Roman"/>
          <w:color w:val="000000"/>
          <w:shd w:val="clear" w:color="auto" w:fill="FFFFFF"/>
        </w:rPr>
        <w:t xml:space="preserve"> </w:t>
      </w:r>
      <w:r w:rsidR="00A906B8">
        <w:rPr>
          <w:rFonts w:ascii="Times New Roman" w:hAnsi="Times New Roman" w:cs="Times New Roman"/>
          <w:color w:val="000000"/>
          <w:shd w:val="clear" w:color="auto" w:fill="FFFFFF"/>
        </w:rPr>
        <w:t>první</w:t>
      </w:r>
      <w:r w:rsidRPr="00AE53A2">
        <w:rPr>
          <w:rFonts w:ascii="Times New Roman" w:hAnsi="Times New Roman" w:cs="Times New Roman"/>
          <w:color w:val="000000"/>
          <w:shd w:val="clear" w:color="auto" w:fill="FFFFFF"/>
        </w:rPr>
        <w:t xml:space="preserve"> třetiny 20</w:t>
      </w:r>
      <w:r w:rsidR="00A906B8" w:rsidRPr="00AE53A2">
        <w:rPr>
          <w:rFonts w:ascii="Times New Roman" w:hAnsi="Times New Roman" w:cs="Times New Roman"/>
          <w:color w:val="000000"/>
          <w:shd w:val="clear" w:color="auto" w:fill="FFFFFF"/>
        </w:rPr>
        <w:t>.</w:t>
      </w:r>
      <w:r w:rsidR="00A906B8">
        <w:rPr>
          <w:rFonts w:ascii="Times New Roman" w:hAnsi="Times New Roman" w:cs="Times New Roman"/>
          <w:color w:val="000000"/>
          <w:shd w:val="clear" w:color="auto" w:fill="FFFFFF"/>
        </w:rPr>
        <w:t> </w:t>
      </w:r>
      <w:r w:rsidRPr="00AE53A2">
        <w:rPr>
          <w:rFonts w:ascii="Times New Roman" w:hAnsi="Times New Roman" w:cs="Times New Roman"/>
          <w:color w:val="000000"/>
          <w:shd w:val="clear" w:color="auto" w:fill="FFFFFF"/>
        </w:rPr>
        <w:t>století. Publikace je dalším z řady dokladů toho, že fotografie je i ve své nejtradičnější podobě živým materiálem, který dokáže přes hradbu století promlouvat k</w:t>
      </w:r>
      <w:r w:rsidR="00A906B8">
        <w:rPr>
          <w:rFonts w:ascii="Times New Roman" w:hAnsi="Times New Roman" w:cs="Times New Roman"/>
          <w:color w:val="000000"/>
          <w:shd w:val="clear" w:color="auto" w:fill="FFFFFF"/>
        </w:rPr>
        <w:t> </w:t>
      </w:r>
      <w:r w:rsidRPr="00AE53A2">
        <w:rPr>
          <w:rFonts w:ascii="Times New Roman" w:hAnsi="Times New Roman" w:cs="Times New Roman"/>
          <w:color w:val="000000"/>
          <w:shd w:val="clear" w:color="auto" w:fill="FFFFFF"/>
        </w:rPr>
        <w:t xml:space="preserve">současnému člověku. </w:t>
      </w:r>
    </w:p>
    <w:p w14:paraId="36304FDB" w14:textId="77777777" w:rsidR="00090297" w:rsidRPr="00AE53A2" w:rsidRDefault="00090297" w:rsidP="00090297">
      <w:pPr>
        <w:pStyle w:val="Zkladntext2"/>
        <w:spacing w:line="276" w:lineRule="auto"/>
        <w:ind w:right="0"/>
        <w:rPr>
          <w:rFonts w:ascii="Times New Roman" w:hAnsi="Times New Roman" w:cs="Times New Roman"/>
        </w:rPr>
      </w:pPr>
    </w:p>
    <w:p w14:paraId="0A1B6478" w14:textId="77777777" w:rsidR="00A906B8" w:rsidRDefault="0036695F" w:rsidP="00AE53A2">
      <w:pPr>
        <w:pStyle w:val="Zkladntext2"/>
        <w:spacing w:after="200" w:line="276" w:lineRule="auto"/>
        <w:ind w:right="0"/>
        <w:rPr>
          <w:rFonts w:ascii="Times New Roman" w:hAnsi="Times New Roman" w:cs="Times New Roman"/>
        </w:rPr>
      </w:pPr>
      <w:r w:rsidRPr="00AE53A2">
        <w:rPr>
          <w:rFonts w:ascii="Times New Roman" w:hAnsi="Times New Roman" w:cs="Times New Roman"/>
          <w:b/>
        </w:rPr>
        <w:t xml:space="preserve">Patricie </w:t>
      </w:r>
      <w:proofErr w:type="spellStart"/>
      <w:r w:rsidRPr="00AE53A2">
        <w:rPr>
          <w:rFonts w:ascii="Times New Roman" w:hAnsi="Times New Roman" w:cs="Times New Roman"/>
          <w:b/>
        </w:rPr>
        <w:t>Fexová</w:t>
      </w:r>
      <w:proofErr w:type="spellEnd"/>
      <w:r w:rsidRPr="00AE53A2">
        <w:rPr>
          <w:rFonts w:ascii="Times New Roman" w:hAnsi="Times New Roman" w:cs="Times New Roman"/>
          <w:b/>
        </w:rPr>
        <w:t xml:space="preserve">: Rysy / </w:t>
      </w:r>
      <w:proofErr w:type="spellStart"/>
      <w:r w:rsidRPr="00AE53A2">
        <w:rPr>
          <w:rFonts w:ascii="Times New Roman" w:hAnsi="Times New Roman" w:cs="Times New Roman"/>
          <w:b/>
        </w:rPr>
        <w:t>Features</w:t>
      </w:r>
      <w:proofErr w:type="spellEnd"/>
      <w:r w:rsidRPr="00AE53A2">
        <w:rPr>
          <w:rFonts w:ascii="Times New Roman" w:hAnsi="Times New Roman" w:cs="Times New Roman"/>
          <w:b/>
          <w:bCs w:val="0"/>
        </w:rPr>
        <w:br/>
      </w:r>
      <w:r w:rsidRPr="00AE53A2">
        <w:rPr>
          <w:rFonts w:ascii="Times New Roman" w:hAnsi="Times New Roman" w:cs="Times New Roman"/>
        </w:rPr>
        <w:t>(ISBN 978-80-7027-296-1)</w:t>
      </w:r>
    </w:p>
    <w:p w14:paraId="0D4A7029" w14:textId="7BA33D56" w:rsidR="0036695F" w:rsidRDefault="0036695F" w:rsidP="00AE53A2">
      <w:pPr>
        <w:pStyle w:val="Zkladntext2"/>
        <w:spacing w:after="200" w:line="276" w:lineRule="auto"/>
        <w:ind w:right="0"/>
        <w:rPr>
          <w:rFonts w:ascii="Times New Roman" w:hAnsi="Times New Roman" w:cs="Times New Roman"/>
        </w:rPr>
      </w:pPr>
      <w:r w:rsidRPr="00AE53A2">
        <w:rPr>
          <w:rFonts w:ascii="Times New Roman" w:hAnsi="Times New Roman" w:cs="Times New Roman"/>
        </w:rPr>
        <w:t>Kurátor: Ondřej Chrobák</w:t>
      </w:r>
      <w:r w:rsidR="00090297">
        <w:rPr>
          <w:rFonts w:ascii="Times New Roman" w:hAnsi="Times New Roman" w:cs="Times New Roman"/>
        </w:rPr>
        <w:br/>
      </w:r>
      <w:r w:rsidRPr="00AE53A2">
        <w:rPr>
          <w:rFonts w:ascii="Times New Roman" w:hAnsi="Times New Roman" w:cs="Times New Roman"/>
        </w:rPr>
        <w:t>Jazyk: čeština, angličtina, 20 s.</w:t>
      </w:r>
      <w:r w:rsidRPr="00AE53A2">
        <w:rPr>
          <w:rFonts w:ascii="Times New Roman" w:hAnsi="Times New Roman" w:cs="Times New Roman"/>
        </w:rPr>
        <w:br/>
        <w:t>Grafická úprava: Radim Peško</w:t>
      </w:r>
    </w:p>
    <w:p w14:paraId="4503A291" w14:textId="77777777" w:rsidR="00090297" w:rsidRPr="00AE53A2" w:rsidRDefault="00090297" w:rsidP="00090297">
      <w:pPr>
        <w:pStyle w:val="Zkladntext2"/>
        <w:spacing w:line="276" w:lineRule="auto"/>
        <w:ind w:right="0"/>
        <w:rPr>
          <w:rFonts w:ascii="Times New Roman" w:hAnsi="Times New Roman" w:cs="Times New Roman"/>
        </w:rPr>
      </w:pPr>
    </w:p>
    <w:p w14:paraId="7BBD818C" w14:textId="77777777" w:rsidR="0036695F" w:rsidRPr="00A906B8" w:rsidRDefault="0036695F" w:rsidP="00AE53A2">
      <w:pPr>
        <w:pStyle w:val="Zkladntext2"/>
        <w:spacing w:line="276" w:lineRule="auto"/>
        <w:ind w:right="0"/>
        <w:rPr>
          <w:rFonts w:ascii="Times New Roman" w:hAnsi="Times New Roman" w:cs="Times New Roman"/>
          <w:b/>
          <w:bCs w:val="0"/>
        </w:rPr>
      </w:pPr>
      <w:r w:rsidRPr="003A7360">
        <w:rPr>
          <w:rFonts w:ascii="Times New Roman" w:hAnsi="Times New Roman" w:cs="Times New Roman"/>
          <w:b/>
        </w:rPr>
        <w:t xml:space="preserve">Adéla Svobodová: </w:t>
      </w:r>
      <w:proofErr w:type="spellStart"/>
      <w:r w:rsidRPr="003A7360">
        <w:rPr>
          <w:rFonts w:ascii="Times New Roman" w:hAnsi="Times New Roman" w:cs="Times New Roman"/>
          <w:b/>
        </w:rPr>
        <w:t>Antiobjekt</w:t>
      </w:r>
      <w:proofErr w:type="spellEnd"/>
    </w:p>
    <w:p w14:paraId="301FE1F4" w14:textId="77777777" w:rsidR="0036695F" w:rsidRPr="00AE53A2" w:rsidRDefault="0036695F" w:rsidP="00AE53A2">
      <w:pPr>
        <w:pStyle w:val="Zkladntext2"/>
        <w:spacing w:line="276" w:lineRule="auto"/>
        <w:ind w:right="0"/>
        <w:rPr>
          <w:rFonts w:ascii="Times New Roman" w:hAnsi="Times New Roman" w:cs="Times New Roman"/>
        </w:rPr>
      </w:pPr>
      <w:r w:rsidRPr="00AE53A2">
        <w:rPr>
          <w:rFonts w:ascii="Times New Roman" w:hAnsi="Times New Roman" w:cs="Times New Roman"/>
        </w:rPr>
        <w:t>(ISBN 978-80-7027-299-2)</w:t>
      </w:r>
    </w:p>
    <w:p w14:paraId="522C1E7D" w14:textId="77777777" w:rsidR="0036695F" w:rsidRPr="00AE53A2" w:rsidRDefault="0036695F" w:rsidP="00AE53A2">
      <w:pPr>
        <w:pStyle w:val="Zkladntext2"/>
        <w:spacing w:line="276" w:lineRule="auto"/>
        <w:ind w:right="0"/>
        <w:rPr>
          <w:rFonts w:ascii="Times New Roman" w:hAnsi="Times New Roman" w:cs="Times New Roman"/>
        </w:rPr>
      </w:pPr>
    </w:p>
    <w:p w14:paraId="019A7AE1" w14:textId="77777777" w:rsidR="0036695F" w:rsidRPr="003A7360" w:rsidRDefault="0036695F" w:rsidP="00AE53A2">
      <w:pPr>
        <w:pStyle w:val="Zkladntext2"/>
        <w:spacing w:line="276" w:lineRule="auto"/>
        <w:ind w:right="0"/>
        <w:rPr>
          <w:rFonts w:ascii="Times New Roman" w:hAnsi="Times New Roman" w:cs="Times New Roman"/>
        </w:rPr>
      </w:pPr>
      <w:r w:rsidRPr="003A7360">
        <w:rPr>
          <w:rFonts w:ascii="Times New Roman" w:hAnsi="Times New Roman" w:cs="Times New Roman"/>
        </w:rPr>
        <w:t>Kurátor: Petr Ingerle</w:t>
      </w:r>
    </w:p>
    <w:p w14:paraId="1E68B892" w14:textId="77777777" w:rsidR="0036695F" w:rsidRPr="003A7360" w:rsidRDefault="0036695F" w:rsidP="00AE53A2">
      <w:pPr>
        <w:pStyle w:val="Zkladntext2"/>
        <w:spacing w:line="276" w:lineRule="auto"/>
        <w:ind w:right="0"/>
        <w:rPr>
          <w:rFonts w:ascii="Times New Roman" w:hAnsi="Times New Roman" w:cs="Times New Roman"/>
        </w:rPr>
      </w:pPr>
      <w:r w:rsidRPr="003A7360">
        <w:rPr>
          <w:rFonts w:ascii="Times New Roman" w:hAnsi="Times New Roman" w:cs="Times New Roman"/>
        </w:rPr>
        <w:t>Jazyk: čeština, angličtina, 16 s.</w:t>
      </w:r>
    </w:p>
    <w:p w14:paraId="327D80AC" w14:textId="77777777" w:rsidR="0036695F" w:rsidRDefault="0036695F" w:rsidP="00AE53A2">
      <w:pPr>
        <w:pStyle w:val="Zkladntext2"/>
        <w:spacing w:line="276" w:lineRule="auto"/>
        <w:ind w:right="0"/>
        <w:rPr>
          <w:rFonts w:ascii="Times New Roman" w:hAnsi="Times New Roman" w:cs="Times New Roman"/>
        </w:rPr>
      </w:pPr>
      <w:r w:rsidRPr="003A7360">
        <w:rPr>
          <w:rFonts w:ascii="Times New Roman" w:hAnsi="Times New Roman" w:cs="Times New Roman"/>
        </w:rPr>
        <w:t>Grafická úprava: Radim Peško</w:t>
      </w:r>
    </w:p>
    <w:p w14:paraId="53BDDF67" w14:textId="77777777" w:rsidR="00090297" w:rsidRPr="00AE53A2" w:rsidRDefault="00090297" w:rsidP="00090297">
      <w:pPr>
        <w:pStyle w:val="Zkladntext2"/>
        <w:spacing w:line="276" w:lineRule="auto"/>
        <w:ind w:right="0"/>
        <w:rPr>
          <w:rFonts w:ascii="Times New Roman" w:hAnsi="Times New Roman" w:cs="Times New Roman"/>
        </w:rPr>
      </w:pPr>
    </w:p>
    <w:p w14:paraId="7F9EB53F" w14:textId="77777777" w:rsidR="0036695F" w:rsidRPr="003A7360" w:rsidRDefault="0036695F" w:rsidP="00AE53A2">
      <w:pPr>
        <w:pStyle w:val="Zkladntext2"/>
        <w:spacing w:line="276" w:lineRule="auto"/>
        <w:ind w:right="0"/>
        <w:rPr>
          <w:rFonts w:ascii="Times New Roman" w:hAnsi="Times New Roman" w:cs="Times New Roman"/>
          <w:b/>
        </w:rPr>
      </w:pPr>
      <w:r w:rsidRPr="003A7360">
        <w:rPr>
          <w:rFonts w:ascii="Times New Roman" w:hAnsi="Times New Roman" w:cs="Times New Roman"/>
          <w:b/>
        </w:rPr>
        <w:t>Martin Horák: Spin-</w:t>
      </w:r>
      <w:proofErr w:type="spellStart"/>
      <w:r w:rsidRPr="003A7360">
        <w:rPr>
          <w:rFonts w:ascii="Times New Roman" w:hAnsi="Times New Roman" w:cs="Times New Roman"/>
          <w:b/>
        </w:rPr>
        <w:t>off</w:t>
      </w:r>
      <w:proofErr w:type="spellEnd"/>
    </w:p>
    <w:p w14:paraId="069C3EF1" w14:textId="77777777" w:rsidR="0036695F" w:rsidRPr="003A7360" w:rsidRDefault="0036695F" w:rsidP="00AE53A2">
      <w:pPr>
        <w:pStyle w:val="Zkladntext2"/>
        <w:spacing w:line="276" w:lineRule="auto"/>
        <w:ind w:right="0"/>
        <w:rPr>
          <w:rFonts w:ascii="Times New Roman" w:hAnsi="Times New Roman" w:cs="Times New Roman"/>
        </w:rPr>
      </w:pPr>
      <w:r w:rsidRPr="003A7360">
        <w:rPr>
          <w:rFonts w:ascii="Times New Roman" w:hAnsi="Times New Roman" w:cs="Times New Roman"/>
        </w:rPr>
        <w:t>(ISBN 978-80-7027-306-7)</w:t>
      </w:r>
    </w:p>
    <w:p w14:paraId="799876F4" w14:textId="3C51E80D" w:rsidR="00A906B8" w:rsidRPr="003A7360" w:rsidRDefault="00A906B8" w:rsidP="00A906B8">
      <w:pPr>
        <w:pStyle w:val="Zkladntext2"/>
        <w:spacing w:line="276" w:lineRule="auto"/>
        <w:ind w:right="0"/>
        <w:rPr>
          <w:rFonts w:ascii="Times New Roman" w:hAnsi="Times New Roman" w:cs="Times New Roman"/>
        </w:rPr>
      </w:pPr>
      <w:r w:rsidRPr="003A7360">
        <w:rPr>
          <w:rFonts w:ascii="Times New Roman" w:hAnsi="Times New Roman" w:cs="Times New Roman"/>
        </w:rPr>
        <w:t xml:space="preserve">Kurátor: </w:t>
      </w:r>
      <w:r w:rsidR="00647BDC" w:rsidRPr="003A7360">
        <w:rPr>
          <w:rFonts w:ascii="Times New Roman" w:hAnsi="Times New Roman" w:cs="Times New Roman"/>
        </w:rPr>
        <w:t>Petr Ingerle</w:t>
      </w:r>
    </w:p>
    <w:p w14:paraId="69186660" w14:textId="2D40183C" w:rsidR="00A906B8" w:rsidRPr="003A7360" w:rsidRDefault="00A906B8" w:rsidP="00A906B8">
      <w:pPr>
        <w:pStyle w:val="Zkladntext2"/>
        <w:spacing w:line="276" w:lineRule="auto"/>
        <w:ind w:right="0"/>
        <w:rPr>
          <w:rFonts w:ascii="Times New Roman" w:hAnsi="Times New Roman" w:cs="Times New Roman"/>
        </w:rPr>
      </w:pPr>
      <w:r w:rsidRPr="003A7360">
        <w:rPr>
          <w:rFonts w:ascii="Times New Roman" w:hAnsi="Times New Roman" w:cs="Times New Roman"/>
        </w:rPr>
        <w:t xml:space="preserve">Jazyk: </w:t>
      </w:r>
      <w:r w:rsidR="00647BDC" w:rsidRPr="003A7360">
        <w:rPr>
          <w:rFonts w:ascii="Times New Roman" w:hAnsi="Times New Roman" w:cs="Times New Roman"/>
        </w:rPr>
        <w:t>čeština, angličtina, 16 s.</w:t>
      </w:r>
    </w:p>
    <w:p w14:paraId="681C54E7" w14:textId="6F3D4694" w:rsidR="00A906B8" w:rsidRPr="00AE53A2" w:rsidRDefault="00A906B8" w:rsidP="00A906B8">
      <w:pPr>
        <w:pStyle w:val="Zkladntext2"/>
        <w:spacing w:line="276" w:lineRule="auto"/>
        <w:ind w:right="0"/>
        <w:rPr>
          <w:rFonts w:ascii="Times New Roman" w:hAnsi="Times New Roman" w:cs="Times New Roman"/>
        </w:rPr>
      </w:pPr>
      <w:r w:rsidRPr="003A7360">
        <w:rPr>
          <w:rFonts w:ascii="Times New Roman" w:hAnsi="Times New Roman" w:cs="Times New Roman"/>
        </w:rPr>
        <w:t xml:space="preserve">Grafická úprava: </w:t>
      </w:r>
      <w:r w:rsidR="00647BDC" w:rsidRPr="003A7360">
        <w:rPr>
          <w:rFonts w:ascii="Times New Roman" w:hAnsi="Times New Roman" w:cs="Times New Roman"/>
        </w:rPr>
        <w:t>Radim Peško</w:t>
      </w:r>
    </w:p>
    <w:p w14:paraId="46F67FFA" w14:textId="77777777" w:rsidR="00A906B8" w:rsidRPr="00AE53A2" w:rsidRDefault="00A906B8" w:rsidP="00AE53A2">
      <w:pPr>
        <w:pStyle w:val="Zkladntext2"/>
        <w:spacing w:line="276" w:lineRule="auto"/>
        <w:ind w:right="0"/>
        <w:rPr>
          <w:rFonts w:ascii="Times New Roman" w:hAnsi="Times New Roman" w:cs="Times New Roman"/>
        </w:rPr>
      </w:pPr>
    </w:p>
    <w:p w14:paraId="332767F6" w14:textId="77777777" w:rsidR="0036695F" w:rsidRPr="00AE53A2" w:rsidRDefault="0036695F" w:rsidP="00AE53A2">
      <w:pPr>
        <w:pStyle w:val="Zkladntext2"/>
        <w:spacing w:line="276" w:lineRule="auto"/>
        <w:ind w:right="0"/>
        <w:rPr>
          <w:rFonts w:ascii="Times New Roman" w:hAnsi="Times New Roman" w:cs="Times New Roman"/>
        </w:rPr>
      </w:pPr>
    </w:p>
    <w:p w14:paraId="765A87A8" w14:textId="76744B70" w:rsidR="00F358FB" w:rsidRDefault="0036695F" w:rsidP="00AE53A2">
      <w:pPr>
        <w:spacing w:after="200" w:line="276" w:lineRule="auto"/>
      </w:pPr>
      <w:r w:rsidRPr="00AE53A2">
        <w:t xml:space="preserve">Název Výměna rolí odkazují k fenoménu, který je pro minulé období příznačný. Umělci se nezřídka stávají dramaturgy, kurátory, architekty výstav. Projektem spuštěná revize zasahující instituci dovnitř začíná již samotným výběrem vystavujících autorů, doporučených dramaturgy, umělci vystavujícími v Atriu v letech 2005–2015. Jimi vygenerovaná sestava určila sled připravovaných výstav (Boris </w:t>
      </w:r>
      <w:proofErr w:type="spellStart"/>
      <w:r w:rsidRPr="00AE53A2">
        <w:t>Ondreička</w:t>
      </w:r>
      <w:proofErr w:type="spellEnd"/>
      <w:r w:rsidRPr="00AE53A2">
        <w:t xml:space="preserve">, Patricie </w:t>
      </w:r>
      <w:proofErr w:type="spellStart"/>
      <w:r w:rsidRPr="00AE53A2">
        <w:t>Fexová</w:t>
      </w:r>
      <w:proofErr w:type="spellEnd"/>
      <w:r w:rsidRPr="00AE53A2">
        <w:t>, Adéla Svobodová, Martin Horák, Jana Kalinová).</w:t>
      </w:r>
    </w:p>
    <w:p w14:paraId="0A133491" w14:textId="77777777" w:rsidR="00470BBD" w:rsidRPr="00AE53A2" w:rsidRDefault="00470BBD" w:rsidP="00AE53A2">
      <w:pPr>
        <w:spacing w:after="200" w:line="276" w:lineRule="auto"/>
      </w:pPr>
    </w:p>
    <w:p w14:paraId="1DD44DF5" w14:textId="77777777" w:rsidR="00F358FB" w:rsidRDefault="00F358FB" w:rsidP="00AE53A2">
      <w:pPr>
        <w:pStyle w:val="Nadpis1"/>
        <w:spacing w:line="276" w:lineRule="auto"/>
        <w:rPr>
          <w:szCs w:val="24"/>
        </w:rPr>
      </w:pPr>
      <w:bookmarkStart w:id="552" w:name="_Toc455042689"/>
      <w:bookmarkStart w:id="553" w:name="_Toc455042760"/>
      <w:bookmarkStart w:id="554" w:name="_Toc455042808"/>
      <w:bookmarkStart w:id="555" w:name="_Toc455043378"/>
      <w:bookmarkStart w:id="556" w:name="_Toc455043430"/>
      <w:bookmarkStart w:id="557" w:name="_Toc455046211"/>
      <w:bookmarkStart w:id="558" w:name="_Toc455046426"/>
      <w:bookmarkStart w:id="559" w:name="_Toc455046537"/>
      <w:bookmarkStart w:id="560" w:name="_Toc486441010"/>
      <w:r w:rsidRPr="00AE53A2">
        <w:rPr>
          <w:szCs w:val="24"/>
        </w:rPr>
        <w:t>PŘEHLED PUBLIKAČNÍ ČINNOSTI ODBORNÝCH PRACOVNÍKŮ MG</w:t>
      </w:r>
      <w:bookmarkEnd w:id="552"/>
      <w:bookmarkEnd w:id="553"/>
      <w:bookmarkEnd w:id="554"/>
      <w:bookmarkEnd w:id="555"/>
      <w:bookmarkEnd w:id="556"/>
      <w:bookmarkEnd w:id="557"/>
      <w:bookmarkEnd w:id="558"/>
      <w:bookmarkEnd w:id="559"/>
      <w:bookmarkEnd w:id="560"/>
      <w:r w:rsidRPr="00AE53A2">
        <w:rPr>
          <w:szCs w:val="24"/>
        </w:rPr>
        <w:t xml:space="preserve"> </w:t>
      </w:r>
    </w:p>
    <w:p w14:paraId="51115F7A" w14:textId="77777777" w:rsidR="00466D68" w:rsidRPr="00466D68" w:rsidRDefault="00466D68" w:rsidP="00466D68"/>
    <w:p w14:paraId="74BF7B14" w14:textId="22A9F49D" w:rsidR="00F358FB" w:rsidRDefault="00C67324" w:rsidP="00AE53A2">
      <w:pPr>
        <w:spacing w:after="200" w:line="276" w:lineRule="auto"/>
      </w:pPr>
      <w:r w:rsidRPr="00AE53A2">
        <w:t xml:space="preserve">Jedná se o </w:t>
      </w:r>
      <w:r w:rsidR="00F358FB" w:rsidRPr="00AE53A2">
        <w:t xml:space="preserve">knihy, studie, texty katalogů </w:t>
      </w:r>
      <w:r w:rsidRPr="00AE53A2">
        <w:t>výstav a články v odborném tisku.</w:t>
      </w:r>
      <w:r w:rsidRPr="00AE53A2">
        <w:br/>
      </w:r>
      <w:r w:rsidR="00F358FB" w:rsidRPr="00AE53A2">
        <w:t>Jsou uvedeny i p</w:t>
      </w:r>
      <w:r w:rsidR="00445883" w:rsidRPr="00AE53A2">
        <w:t>ublikace, které byly v roce 2015</w:t>
      </w:r>
      <w:r w:rsidR="00F358FB" w:rsidRPr="00AE53A2">
        <w:t xml:space="preserve"> v tisku a vytištěny byly až v </w:t>
      </w:r>
      <w:r w:rsidR="00445883" w:rsidRPr="00AE53A2">
        <w:t>roce 2016</w:t>
      </w:r>
      <w:r w:rsidR="00F358FB" w:rsidRPr="00AE53A2">
        <w:t>.</w:t>
      </w:r>
      <w:r w:rsidR="00466D68">
        <w:br/>
      </w:r>
    </w:p>
    <w:p w14:paraId="70E1AE9D" w14:textId="6E6E907D" w:rsidR="00F358FB" w:rsidRPr="00AE53A2" w:rsidRDefault="00F358FB" w:rsidP="00AE53A2">
      <w:pPr>
        <w:spacing w:after="200" w:line="276" w:lineRule="auto"/>
        <w:rPr>
          <w:b/>
        </w:rPr>
      </w:pPr>
      <w:r w:rsidRPr="00AE53A2">
        <w:rPr>
          <w:b/>
        </w:rPr>
        <w:t>Mgr. Andrea BŘEZINOVÁ</w:t>
      </w:r>
    </w:p>
    <w:p w14:paraId="1CF4C316" w14:textId="16CF2A60" w:rsidR="00C70AE8" w:rsidRPr="00AE53A2" w:rsidRDefault="00C70AE8" w:rsidP="00AE53A2">
      <w:pPr>
        <w:spacing w:line="276" w:lineRule="auto"/>
        <w:rPr>
          <w:bCs/>
        </w:rPr>
      </w:pPr>
      <w:r w:rsidRPr="00AE53A2">
        <w:rPr>
          <w:bCs/>
        </w:rPr>
        <w:t>Brněnská módní scéna osmdesátých let: Liběna Rochová a Michal Švarc, in: Bulletin Moravské galerie v</w:t>
      </w:r>
      <w:r w:rsidR="0030474A">
        <w:rPr>
          <w:bCs/>
        </w:rPr>
        <w:t> </w:t>
      </w:r>
      <w:r w:rsidRPr="00AE53A2">
        <w:rPr>
          <w:bCs/>
        </w:rPr>
        <w:t>Brně</w:t>
      </w:r>
      <w:r w:rsidR="0030474A">
        <w:rPr>
          <w:bCs/>
        </w:rPr>
        <w:t xml:space="preserve"> č. 74</w:t>
      </w:r>
      <w:r w:rsidRPr="00AE53A2">
        <w:rPr>
          <w:bCs/>
        </w:rPr>
        <w:t>, Moravská galerie v Brně, Brno 2016, str. 30</w:t>
      </w:r>
      <w:r w:rsidR="00577EC7">
        <w:rPr>
          <w:bCs/>
        </w:rPr>
        <w:t>–</w:t>
      </w:r>
      <w:r w:rsidRPr="00AE53A2">
        <w:rPr>
          <w:bCs/>
        </w:rPr>
        <w:t>43. ISSN 0231-5793</w:t>
      </w:r>
    </w:p>
    <w:p w14:paraId="74ECD4D1" w14:textId="77777777" w:rsidR="00C70AE8" w:rsidRPr="00AE53A2" w:rsidRDefault="00C70AE8" w:rsidP="00AE53A2">
      <w:pPr>
        <w:spacing w:line="276" w:lineRule="auto"/>
        <w:rPr>
          <w:bCs/>
        </w:rPr>
      </w:pPr>
    </w:p>
    <w:p w14:paraId="3CAD4E1C" w14:textId="4653FE0D" w:rsidR="00C70AE8" w:rsidRPr="00AE53A2" w:rsidRDefault="00C70AE8" w:rsidP="00AE53A2">
      <w:pPr>
        <w:spacing w:line="276" w:lineRule="auto"/>
        <w:rPr>
          <w:bCs/>
        </w:rPr>
      </w:pPr>
      <w:r w:rsidRPr="00AE53A2">
        <w:rPr>
          <w:bCs/>
        </w:rPr>
        <w:t>Módní ateliér Ústředí lidové umělecké výroby v Brně. Alternativa socialistické konference, in: Textil v muzeu, Technické muzeum v Brně, Brno 2016, str. 55</w:t>
      </w:r>
      <w:r w:rsidR="00577EC7">
        <w:rPr>
          <w:bCs/>
        </w:rPr>
        <w:t>–</w:t>
      </w:r>
      <w:r w:rsidRPr="00AE53A2">
        <w:rPr>
          <w:bCs/>
        </w:rPr>
        <w:t>62. ISSN 1804-1752.</w:t>
      </w:r>
    </w:p>
    <w:p w14:paraId="5F9A6F7F" w14:textId="77777777" w:rsidR="00C70AE8" w:rsidRPr="00AE53A2" w:rsidRDefault="00C70AE8" w:rsidP="00AE53A2">
      <w:pPr>
        <w:spacing w:line="276" w:lineRule="auto"/>
        <w:rPr>
          <w:bCs/>
        </w:rPr>
      </w:pPr>
    </w:p>
    <w:p w14:paraId="5674EF91" w14:textId="77777777" w:rsidR="00466D68" w:rsidRDefault="00C70AE8" w:rsidP="00466D68">
      <w:pPr>
        <w:spacing w:after="200" w:line="276" w:lineRule="auto"/>
      </w:pPr>
      <w:r w:rsidRPr="00AE53A2">
        <w:rPr>
          <w:bCs/>
        </w:rPr>
        <w:t>Osobnosti proti konvencím. Autorská móda v normalizačním Československu, in: Bulletin Moravské galerie v</w:t>
      </w:r>
      <w:r w:rsidR="0030474A">
        <w:rPr>
          <w:bCs/>
        </w:rPr>
        <w:t> </w:t>
      </w:r>
      <w:r w:rsidRPr="00AE53A2">
        <w:rPr>
          <w:bCs/>
        </w:rPr>
        <w:t>Brně</w:t>
      </w:r>
      <w:r w:rsidR="0030474A">
        <w:rPr>
          <w:bCs/>
        </w:rPr>
        <w:t xml:space="preserve"> č. 74</w:t>
      </w:r>
      <w:r w:rsidRPr="00AE53A2">
        <w:rPr>
          <w:bCs/>
        </w:rPr>
        <w:t>, Moravská galerie v Brně, Brno 2016, str. 16</w:t>
      </w:r>
      <w:r w:rsidR="00577EC7">
        <w:rPr>
          <w:bCs/>
        </w:rPr>
        <w:t>–</w:t>
      </w:r>
      <w:r w:rsidRPr="00AE53A2">
        <w:rPr>
          <w:bCs/>
        </w:rPr>
        <w:t>29. ISSN 0231-5793</w:t>
      </w:r>
      <w:r w:rsidR="00466D68">
        <w:br/>
      </w:r>
    </w:p>
    <w:p w14:paraId="19272C8D" w14:textId="149C97B6" w:rsidR="00F358FB" w:rsidRPr="00AE53A2" w:rsidRDefault="00F358FB" w:rsidP="00466D68">
      <w:pPr>
        <w:spacing w:after="200" w:line="276" w:lineRule="auto"/>
        <w:rPr>
          <w:b/>
        </w:rPr>
      </w:pPr>
      <w:r w:rsidRPr="00AE53A2">
        <w:rPr>
          <w:b/>
        </w:rPr>
        <w:t>PhDr. Antonín DUFEK, Ph</w:t>
      </w:r>
      <w:r w:rsidR="00E30180" w:rsidRPr="00AE53A2">
        <w:rPr>
          <w:b/>
        </w:rPr>
        <w:t>.</w:t>
      </w:r>
      <w:r w:rsidRPr="00AE53A2">
        <w:rPr>
          <w:b/>
        </w:rPr>
        <w:t>D.</w:t>
      </w:r>
    </w:p>
    <w:p w14:paraId="0EE4E229" w14:textId="7BFB754E" w:rsidR="00C70AE8" w:rsidRPr="00AE53A2" w:rsidRDefault="00C70AE8" w:rsidP="00AE53A2">
      <w:pPr>
        <w:spacing w:line="276" w:lineRule="auto"/>
      </w:pPr>
      <w:r w:rsidRPr="00AE53A2">
        <w:t xml:space="preserve">Epos mezi generační výpovědí a manýrou, in: Epos 1967–1980. Jiří Horák, Rostislav Košťál, František Maršálek a Petr </w:t>
      </w:r>
      <w:proofErr w:type="spellStart"/>
      <w:r w:rsidRPr="00AE53A2">
        <w:t>Sikula</w:t>
      </w:r>
      <w:proofErr w:type="spellEnd"/>
      <w:r w:rsidRPr="00AE53A2">
        <w:t>, s. 38–45. Dům umění města Brna, Brno 2016, ISBN 978-80-7009-169-2</w:t>
      </w:r>
    </w:p>
    <w:p w14:paraId="7DC4F690" w14:textId="77777777" w:rsidR="00C70AE8" w:rsidRPr="00AE53A2" w:rsidRDefault="00C70AE8" w:rsidP="00AE53A2">
      <w:pPr>
        <w:spacing w:line="276" w:lineRule="auto"/>
      </w:pPr>
    </w:p>
    <w:p w14:paraId="0833F0F2" w14:textId="66AA45A3" w:rsidR="00C70AE8" w:rsidRPr="00AE53A2" w:rsidRDefault="00C70AE8" w:rsidP="00AE53A2">
      <w:pPr>
        <w:spacing w:line="276" w:lineRule="auto"/>
      </w:pPr>
      <w:r w:rsidRPr="00AE53A2">
        <w:t>Nenormální normalizace. Městské kulturní středisko v Brně a aktivity fotografů v</w:t>
      </w:r>
      <w:r w:rsidR="00A906B8">
        <w:t> </w:t>
      </w:r>
      <w:r w:rsidRPr="00AE53A2">
        <w:t>osmdesátých letech 20. století, in: Bulletin Moravské galerie v</w:t>
      </w:r>
      <w:r w:rsidR="0030474A">
        <w:t> </w:t>
      </w:r>
      <w:r w:rsidRPr="00AE53A2">
        <w:t>Brně</w:t>
      </w:r>
      <w:r w:rsidR="0030474A">
        <w:t xml:space="preserve"> č. 73</w:t>
      </w:r>
      <w:r w:rsidRPr="00AE53A2">
        <w:t>, Brno 2016, str. 86</w:t>
      </w:r>
      <w:r w:rsidR="00577EC7">
        <w:t>–</w:t>
      </w:r>
      <w:r w:rsidRPr="00AE53A2">
        <w:t>93. ISSN 0231-5793</w:t>
      </w:r>
    </w:p>
    <w:p w14:paraId="4BAF267E" w14:textId="77777777" w:rsidR="00C70AE8" w:rsidRPr="00AE53A2" w:rsidRDefault="00C70AE8" w:rsidP="00AE53A2">
      <w:pPr>
        <w:spacing w:line="276" w:lineRule="auto"/>
      </w:pPr>
    </w:p>
    <w:p w14:paraId="19647A8E" w14:textId="2D3E5E0D" w:rsidR="00C70AE8" w:rsidRPr="00AE53A2" w:rsidRDefault="00C70AE8" w:rsidP="00AE53A2">
      <w:pPr>
        <w:spacing w:after="200" w:line="276" w:lineRule="auto"/>
      </w:pPr>
      <w:r w:rsidRPr="00AE53A2">
        <w:t xml:space="preserve">Záznamy uměleckých aktivit ve </w:t>
      </w:r>
      <w:proofErr w:type="spellStart"/>
      <w:r w:rsidRPr="00AE53A2">
        <w:t>fotosbírce</w:t>
      </w:r>
      <w:proofErr w:type="spellEnd"/>
      <w:r w:rsidRPr="00AE53A2">
        <w:t xml:space="preserve"> Moravské galerie, in: Bulletin Moravské galerie v</w:t>
      </w:r>
      <w:r w:rsidR="0030474A">
        <w:t> </w:t>
      </w:r>
      <w:r w:rsidRPr="00AE53A2">
        <w:t>Brně</w:t>
      </w:r>
      <w:r w:rsidR="0030474A">
        <w:t xml:space="preserve"> č. 73</w:t>
      </w:r>
      <w:r w:rsidRPr="00AE53A2">
        <w:t>, Moravská galerie v Brně, Brno 2016, str. 2</w:t>
      </w:r>
      <w:r w:rsidR="00577EC7">
        <w:t>–</w:t>
      </w:r>
      <w:r w:rsidRPr="00AE53A2">
        <w:t>17. ISSN 0231-5793</w:t>
      </w:r>
    </w:p>
    <w:p w14:paraId="3EBE57B4" w14:textId="10AB21A6" w:rsidR="008B3FC9" w:rsidRPr="00AE53A2" w:rsidRDefault="008B3FC9" w:rsidP="00AE53A2">
      <w:pPr>
        <w:pStyle w:val="Bezmezer"/>
        <w:spacing w:line="276" w:lineRule="auto"/>
      </w:pPr>
      <w:r w:rsidRPr="00AE53A2">
        <w:t xml:space="preserve">Lenka Bydžovská a Antonín Dufek, Asociativní automatismus: </w:t>
      </w:r>
      <w:proofErr w:type="spellStart"/>
      <w:r w:rsidRPr="00AE53A2">
        <w:t>fotografiky</w:t>
      </w:r>
      <w:proofErr w:type="spellEnd"/>
      <w:r w:rsidRPr="00AE53A2">
        <w:t xml:space="preserve">, </w:t>
      </w:r>
      <w:proofErr w:type="spellStart"/>
      <w:r w:rsidRPr="00AE53A2">
        <w:t>strukáže</w:t>
      </w:r>
      <w:proofErr w:type="spellEnd"/>
      <w:r w:rsidRPr="00AE53A2">
        <w:t xml:space="preserve">, dekalky, in: Lenka Bydžovská, Karel Srp, </w:t>
      </w:r>
      <w:r w:rsidRPr="00AE53A2">
        <w:rPr>
          <w:i/>
        </w:rPr>
        <w:t xml:space="preserve">Krása bude křečovitá. Surrealismus </w:t>
      </w:r>
      <w:r w:rsidRPr="00AE53A2">
        <w:rPr>
          <w:i/>
        </w:rPr>
        <w:lastRenderedPageBreak/>
        <w:t xml:space="preserve">v Československu 1933–1939. </w:t>
      </w:r>
      <w:proofErr w:type="spellStart"/>
      <w:r w:rsidRPr="00AE53A2">
        <w:t>Arbor</w:t>
      </w:r>
      <w:proofErr w:type="spellEnd"/>
      <w:r w:rsidRPr="00AE53A2">
        <w:t xml:space="preserve"> vitae, Řevnice a Alšova jihočeská galerie, Hluboká nad Vltavou 2016, </w:t>
      </w:r>
      <w:r w:rsidR="005148B4">
        <w:t xml:space="preserve">s. </w:t>
      </w:r>
      <w:r w:rsidRPr="00AE53A2">
        <w:t xml:space="preserve">361–363. ISBN </w:t>
      </w:r>
      <w:r w:rsidRPr="00AE53A2">
        <w:rPr>
          <w:shd w:val="clear" w:color="auto" w:fill="FFFFFF"/>
        </w:rPr>
        <w:t>978-80-7467-098-5</w:t>
      </w:r>
    </w:p>
    <w:p w14:paraId="27375E1F" w14:textId="77777777" w:rsidR="008B3FC9" w:rsidRPr="00AE53A2" w:rsidRDefault="008B3FC9" w:rsidP="00AE53A2">
      <w:pPr>
        <w:pStyle w:val="Bezmezer"/>
        <w:spacing w:line="276" w:lineRule="auto"/>
      </w:pPr>
    </w:p>
    <w:p w14:paraId="76800D17" w14:textId="77777777" w:rsidR="00B6452A" w:rsidRDefault="008B3FC9" w:rsidP="00B6452A">
      <w:pPr>
        <w:spacing w:after="200" w:line="276" w:lineRule="auto"/>
      </w:pPr>
      <w:r w:rsidRPr="00AE53A2">
        <w:t xml:space="preserve">Lenka Bydžovská, Antonín Dufek, Karel Srp, Životopisné údaje, in: Lenka Bydžovská, Karel Srp, </w:t>
      </w:r>
      <w:r w:rsidRPr="00AE53A2">
        <w:rPr>
          <w:i/>
        </w:rPr>
        <w:t xml:space="preserve">Krása bude křečovitá. Surrealismus v Československu 1933–1939. </w:t>
      </w:r>
      <w:proofErr w:type="spellStart"/>
      <w:r w:rsidRPr="00AE53A2">
        <w:t>Arbor</w:t>
      </w:r>
      <w:proofErr w:type="spellEnd"/>
      <w:r w:rsidRPr="00AE53A2">
        <w:t xml:space="preserve"> vitae, Řevnice a Alšova jihočeská galerie, Hluboká nad Vltavou 2016, s. 554–557. ISBN </w:t>
      </w:r>
      <w:r w:rsidRPr="00AE53A2">
        <w:rPr>
          <w:shd w:val="clear" w:color="auto" w:fill="FFFFFF"/>
        </w:rPr>
        <w:t>978-80-7467-098-5</w:t>
      </w:r>
      <w:r w:rsidR="00B6452A">
        <w:br/>
      </w:r>
    </w:p>
    <w:p w14:paraId="41EA1F28" w14:textId="3233563C" w:rsidR="00F358FB" w:rsidRDefault="00F358FB" w:rsidP="00B6452A">
      <w:pPr>
        <w:pStyle w:val="Bezmezer"/>
        <w:spacing w:line="276" w:lineRule="auto"/>
        <w:rPr>
          <w:b/>
        </w:rPr>
      </w:pPr>
      <w:r w:rsidRPr="00AE53A2">
        <w:rPr>
          <w:b/>
        </w:rPr>
        <w:t>Mgr. Petr INGERLE</w:t>
      </w:r>
    </w:p>
    <w:p w14:paraId="38F248AB" w14:textId="77777777" w:rsidR="00B6452A" w:rsidRPr="00AE53A2" w:rsidRDefault="00B6452A" w:rsidP="00B6452A">
      <w:pPr>
        <w:pStyle w:val="Bezmezer"/>
        <w:spacing w:line="276" w:lineRule="auto"/>
        <w:rPr>
          <w:b/>
        </w:rPr>
      </w:pPr>
    </w:p>
    <w:p w14:paraId="4DBA2988" w14:textId="5710C3E6" w:rsidR="00C70AE8" w:rsidRPr="00AE53A2" w:rsidRDefault="00C70AE8" w:rsidP="00AE53A2">
      <w:pPr>
        <w:spacing w:line="276" w:lineRule="auto"/>
        <w:rPr>
          <w:iCs/>
        </w:rPr>
      </w:pPr>
      <w:r w:rsidRPr="00AE53A2">
        <w:rPr>
          <w:iCs/>
        </w:rPr>
        <w:t xml:space="preserve">Afirmace prázdna. Alain </w:t>
      </w:r>
      <w:proofErr w:type="spellStart"/>
      <w:r w:rsidRPr="00AE53A2">
        <w:rPr>
          <w:iCs/>
        </w:rPr>
        <w:t>Badiou</w:t>
      </w:r>
      <w:proofErr w:type="spellEnd"/>
      <w:r w:rsidRPr="00AE53A2">
        <w:rPr>
          <w:iCs/>
        </w:rPr>
        <w:t xml:space="preserve"> a jeho model autonomie umění, in: Bulletin Moravské galerie v</w:t>
      </w:r>
      <w:r w:rsidR="0030474A">
        <w:rPr>
          <w:iCs/>
        </w:rPr>
        <w:t> </w:t>
      </w:r>
      <w:r w:rsidRPr="00AE53A2">
        <w:rPr>
          <w:iCs/>
        </w:rPr>
        <w:t>Brně</w:t>
      </w:r>
      <w:r w:rsidR="0030474A">
        <w:rPr>
          <w:iCs/>
        </w:rPr>
        <w:t xml:space="preserve"> č. 73</w:t>
      </w:r>
      <w:r w:rsidRPr="00AE53A2">
        <w:rPr>
          <w:iCs/>
        </w:rPr>
        <w:t>, Moravská galerie v Brně, Brno 2016, str. 98</w:t>
      </w:r>
      <w:r w:rsidR="005148B4">
        <w:rPr>
          <w:iCs/>
        </w:rPr>
        <w:t>–</w:t>
      </w:r>
      <w:r w:rsidRPr="00AE53A2">
        <w:rPr>
          <w:iCs/>
        </w:rPr>
        <w:t>117. ISSN 0231-5793</w:t>
      </w:r>
    </w:p>
    <w:p w14:paraId="79D824BD" w14:textId="77777777" w:rsidR="00C70AE8" w:rsidRPr="00AE53A2" w:rsidRDefault="00C70AE8" w:rsidP="00AE53A2">
      <w:pPr>
        <w:spacing w:line="276" w:lineRule="auto"/>
        <w:rPr>
          <w:iCs/>
        </w:rPr>
      </w:pPr>
    </w:p>
    <w:p w14:paraId="74065ACC" w14:textId="5A904727" w:rsidR="00C70AE8" w:rsidRPr="00AE53A2" w:rsidRDefault="00C70AE8" w:rsidP="00AE53A2">
      <w:pPr>
        <w:spacing w:line="276" w:lineRule="auto"/>
        <w:rPr>
          <w:iCs/>
        </w:rPr>
      </w:pPr>
      <w:r w:rsidRPr="00AE53A2">
        <w:rPr>
          <w:iCs/>
        </w:rPr>
        <w:t xml:space="preserve">Karel </w:t>
      </w:r>
      <w:proofErr w:type="spellStart"/>
      <w:r w:rsidRPr="00AE53A2">
        <w:rPr>
          <w:iCs/>
        </w:rPr>
        <w:t>Tutsch</w:t>
      </w:r>
      <w:proofErr w:type="spellEnd"/>
      <w:r w:rsidRPr="00AE53A2">
        <w:rPr>
          <w:iCs/>
        </w:rPr>
        <w:t xml:space="preserve"> (1941–2008): Galerie Na </w:t>
      </w:r>
      <w:r w:rsidR="00A906B8">
        <w:rPr>
          <w:iCs/>
        </w:rPr>
        <w:t>B</w:t>
      </w:r>
      <w:r w:rsidR="00A906B8" w:rsidRPr="00AE53A2">
        <w:rPr>
          <w:iCs/>
        </w:rPr>
        <w:t xml:space="preserve">idýlku </w:t>
      </w:r>
      <w:r w:rsidRPr="00AE53A2">
        <w:rPr>
          <w:iCs/>
        </w:rPr>
        <w:t xml:space="preserve">a další aktivity brněnského galeristy </w:t>
      </w:r>
      <w:r w:rsidR="00A906B8" w:rsidRPr="00AE53A2">
        <w:rPr>
          <w:iCs/>
        </w:rPr>
        <w:t>a</w:t>
      </w:r>
      <w:r w:rsidR="00A906B8">
        <w:rPr>
          <w:iCs/>
        </w:rPr>
        <w:t> </w:t>
      </w:r>
      <w:r w:rsidRPr="00AE53A2">
        <w:rPr>
          <w:iCs/>
        </w:rPr>
        <w:t>sběratele, in: Bulletin Moravské galerie v</w:t>
      </w:r>
      <w:r w:rsidR="0030474A">
        <w:rPr>
          <w:iCs/>
        </w:rPr>
        <w:t> </w:t>
      </w:r>
      <w:r w:rsidRPr="00AE53A2">
        <w:rPr>
          <w:iCs/>
        </w:rPr>
        <w:t>Brně</w:t>
      </w:r>
      <w:r w:rsidR="0030474A">
        <w:rPr>
          <w:iCs/>
        </w:rPr>
        <w:t xml:space="preserve"> č. 73</w:t>
      </w:r>
      <w:r w:rsidRPr="00AE53A2">
        <w:rPr>
          <w:iCs/>
        </w:rPr>
        <w:t>, Moravská galerie v Brně, Brno 2016, str. 28</w:t>
      </w:r>
      <w:r w:rsidR="00A906B8">
        <w:rPr>
          <w:iCs/>
        </w:rPr>
        <w:t>–</w:t>
      </w:r>
      <w:r w:rsidRPr="00AE53A2">
        <w:rPr>
          <w:iCs/>
        </w:rPr>
        <w:t>47.</w:t>
      </w:r>
      <w:r w:rsidRPr="00AE53A2">
        <w:t xml:space="preserve"> </w:t>
      </w:r>
      <w:r w:rsidRPr="00AE53A2">
        <w:rPr>
          <w:iCs/>
        </w:rPr>
        <w:t>ISSN 0231-5793</w:t>
      </w:r>
    </w:p>
    <w:p w14:paraId="32D632EE" w14:textId="77777777" w:rsidR="00C70AE8" w:rsidRPr="00AE53A2" w:rsidRDefault="00C70AE8" w:rsidP="00AE53A2">
      <w:pPr>
        <w:spacing w:line="276" w:lineRule="auto"/>
        <w:rPr>
          <w:iCs/>
        </w:rPr>
      </w:pPr>
    </w:p>
    <w:p w14:paraId="28A0B952" w14:textId="77777777" w:rsidR="00B6452A" w:rsidRPr="00B6452A" w:rsidRDefault="00C70AE8" w:rsidP="00B6452A">
      <w:pPr>
        <w:spacing w:after="200" w:line="276" w:lineRule="auto"/>
      </w:pPr>
      <w:r w:rsidRPr="00AE53A2">
        <w:rPr>
          <w:iCs/>
        </w:rPr>
        <w:t xml:space="preserve">Na hraně kubismu a artificielismu, Opus </w:t>
      </w:r>
      <w:proofErr w:type="spellStart"/>
      <w:r w:rsidRPr="00AE53A2">
        <w:rPr>
          <w:iCs/>
        </w:rPr>
        <w:t>Musicum</w:t>
      </w:r>
      <w:proofErr w:type="spellEnd"/>
      <w:r w:rsidRPr="00AE53A2">
        <w:rPr>
          <w:iCs/>
        </w:rPr>
        <w:t>, Brno 2016, č. 2, str. 68</w:t>
      </w:r>
      <w:r w:rsidR="005148B4">
        <w:rPr>
          <w:iCs/>
        </w:rPr>
        <w:t>–</w:t>
      </w:r>
      <w:r w:rsidRPr="00AE53A2">
        <w:rPr>
          <w:iCs/>
        </w:rPr>
        <w:t>69. ISSN 0862-8505</w:t>
      </w:r>
      <w:r w:rsidR="00B6452A">
        <w:br/>
      </w:r>
    </w:p>
    <w:p w14:paraId="38C8CC03" w14:textId="29832EA2" w:rsidR="00F358FB" w:rsidRPr="00B6452A" w:rsidRDefault="00F358FB" w:rsidP="00B6452A">
      <w:pPr>
        <w:spacing w:line="276" w:lineRule="auto"/>
        <w:rPr>
          <w:b/>
        </w:rPr>
      </w:pPr>
      <w:r w:rsidRPr="00B6452A">
        <w:rPr>
          <w:b/>
        </w:rPr>
        <w:t>Mgr. Ing. Zdeněk KAZLEPKA, Ph.D.</w:t>
      </w:r>
    </w:p>
    <w:p w14:paraId="41DAA5B5" w14:textId="77777777" w:rsidR="00B6452A" w:rsidRPr="00B6452A" w:rsidRDefault="00B6452A" w:rsidP="00B6452A">
      <w:pPr>
        <w:spacing w:line="276" w:lineRule="auto"/>
        <w:rPr>
          <w:b/>
        </w:rPr>
      </w:pPr>
    </w:p>
    <w:p w14:paraId="0A47669C" w14:textId="501625FA" w:rsidR="00C70AE8" w:rsidRPr="00B6452A" w:rsidRDefault="00C70AE8" w:rsidP="00AE53A2">
      <w:pPr>
        <w:spacing w:line="276" w:lineRule="auto"/>
        <w:rPr>
          <w:iCs/>
        </w:rPr>
      </w:pPr>
      <w:proofErr w:type="spellStart"/>
      <w:r w:rsidRPr="00B6452A">
        <w:rPr>
          <w:iCs/>
        </w:rPr>
        <w:t>Carloni</w:t>
      </w:r>
      <w:proofErr w:type="spellEnd"/>
      <w:r w:rsidRPr="00B6452A">
        <w:rPr>
          <w:iCs/>
        </w:rPr>
        <w:t xml:space="preserve">, </w:t>
      </w:r>
      <w:proofErr w:type="spellStart"/>
      <w:r w:rsidRPr="00B6452A">
        <w:rPr>
          <w:iCs/>
        </w:rPr>
        <w:t>Zugno</w:t>
      </w:r>
      <w:proofErr w:type="spellEnd"/>
      <w:r w:rsidRPr="00B6452A">
        <w:rPr>
          <w:iCs/>
        </w:rPr>
        <w:t xml:space="preserve">, </w:t>
      </w:r>
      <w:proofErr w:type="spellStart"/>
      <w:r w:rsidRPr="00B6452A">
        <w:rPr>
          <w:iCs/>
        </w:rPr>
        <w:t>Martorana</w:t>
      </w:r>
      <w:proofErr w:type="spellEnd"/>
      <w:r w:rsidRPr="00B6452A">
        <w:rPr>
          <w:iCs/>
        </w:rPr>
        <w:t xml:space="preserve">. Barokní </w:t>
      </w:r>
      <w:proofErr w:type="spellStart"/>
      <w:r w:rsidRPr="00B6452A">
        <w:rPr>
          <w:iCs/>
        </w:rPr>
        <w:t>disegni</w:t>
      </w:r>
      <w:proofErr w:type="spellEnd"/>
      <w:r w:rsidRPr="00B6452A">
        <w:rPr>
          <w:iCs/>
        </w:rPr>
        <w:t xml:space="preserve"> a </w:t>
      </w:r>
      <w:proofErr w:type="spellStart"/>
      <w:r w:rsidRPr="00B6452A">
        <w:rPr>
          <w:iCs/>
        </w:rPr>
        <w:t>skizzi</w:t>
      </w:r>
      <w:proofErr w:type="spellEnd"/>
      <w:r w:rsidRPr="00B6452A">
        <w:rPr>
          <w:iCs/>
        </w:rPr>
        <w:t xml:space="preserve"> ze severomoravských grafických sbírek, in: </w:t>
      </w:r>
      <w:proofErr w:type="spellStart"/>
      <w:r w:rsidRPr="00B6452A">
        <w:rPr>
          <w:iCs/>
        </w:rPr>
        <w:t>Ars</w:t>
      </w:r>
      <w:proofErr w:type="spellEnd"/>
      <w:r w:rsidRPr="00B6452A">
        <w:rPr>
          <w:iCs/>
        </w:rPr>
        <w:t xml:space="preserve"> </w:t>
      </w:r>
      <w:proofErr w:type="spellStart"/>
      <w:r w:rsidRPr="00B6452A">
        <w:rPr>
          <w:iCs/>
        </w:rPr>
        <w:t>linearis</w:t>
      </w:r>
      <w:proofErr w:type="spellEnd"/>
      <w:r w:rsidRPr="00B6452A">
        <w:rPr>
          <w:iCs/>
        </w:rPr>
        <w:t>, Národní galerie, Praha 2016, str. 42</w:t>
      </w:r>
      <w:r w:rsidR="005148B4" w:rsidRPr="00B6452A">
        <w:rPr>
          <w:iCs/>
        </w:rPr>
        <w:t>–</w:t>
      </w:r>
      <w:r w:rsidRPr="00B6452A">
        <w:rPr>
          <w:iCs/>
        </w:rPr>
        <w:t>51. ISSN 2464-5273</w:t>
      </w:r>
    </w:p>
    <w:p w14:paraId="3568D322" w14:textId="77777777" w:rsidR="0065680F" w:rsidRPr="00AE53A2" w:rsidRDefault="0065680F" w:rsidP="00AE53A2">
      <w:pPr>
        <w:spacing w:line="276" w:lineRule="auto"/>
        <w:rPr>
          <w:iCs/>
        </w:rPr>
      </w:pPr>
    </w:p>
    <w:p w14:paraId="1178821E" w14:textId="1D1B51B6" w:rsidR="0065680F" w:rsidRPr="00AE53A2" w:rsidRDefault="0065680F" w:rsidP="00AE53A2">
      <w:pPr>
        <w:autoSpaceDN/>
        <w:spacing w:line="276" w:lineRule="auto"/>
      </w:pPr>
      <w:r w:rsidRPr="00AE53A2">
        <w:rPr>
          <w:color w:val="000000"/>
        </w:rPr>
        <w:t xml:space="preserve">„Nejkrásnější toho druhu na Moravě“. Obrazová sbírka hraběte Huberta Ludwiga </w:t>
      </w:r>
      <w:proofErr w:type="spellStart"/>
      <w:r w:rsidRPr="00AE53A2">
        <w:rPr>
          <w:color w:val="000000"/>
        </w:rPr>
        <w:t>d’Harnoncourt</w:t>
      </w:r>
      <w:proofErr w:type="spellEnd"/>
      <w:r w:rsidRPr="00AE53A2">
        <w:rPr>
          <w:color w:val="000000"/>
        </w:rPr>
        <w:t xml:space="preserve"> jako základ obrazárny </w:t>
      </w:r>
      <w:proofErr w:type="spellStart"/>
      <w:r w:rsidRPr="00AE53A2">
        <w:rPr>
          <w:color w:val="000000"/>
        </w:rPr>
        <w:t>Dreherů</w:t>
      </w:r>
      <w:proofErr w:type="spellEnd"/>
      <w:r w:rsidRPr="00AE53A2">
        <w:rPr>
          <w:color w:val="000000"/>
        </w:rPr>
        <w:t xml:space="preserve"> na zámcích Hrotovice a Myslibořice, </w:t>
      </w:r>
      <w:proofErr w:type="spellStart"/>
      <w:r w:rsidRPr="00AE53A2">
        <w:rPr>
          <w:color w:val="000000"/>
        </w:rPr>
        <w:t>Opuscula</w:t>
      </w:r>
      <w:proofErr w:type="spellEnd"/>
      <w:r w:rsidRPr="00AE53A2">
        <w:rPr>
          <w:color w:val="000000"/>
        </w:rPr>
        <w:t xml:space="preserve"> </w:t>
      </w:r>
      <w:proofErr w:type="spellStart"/>
      <w:r w:rsidRPr="00AE53A2">
        <w:rPr>
          <w:color w:val="000000"/>
        </w:rPr>
        <w:t>Historiae</w:t>
      </w:r>
      <w:proofErr w:type="spellEnd"/>
      <w:r w:rsidRPr="00AE53A2">
        <w:rPr>
          <w:color w:val="000000"/>
        </w:rPr>
        <w:t xml:space="preserve"> </w:t>
      </w:r>
      <w:proofErr w:type="spellStart"/>
      <w:r w:rsidRPr="00AE53A2">
        <w:rPr>
          <w:color w:val="000000"/>
        </w:rPr>
        <w:t>Artium</w:t>
      </w:r>
      <w:proofErr w:type="spellEnd"/>
      <w:r w:rsidRPr="00AE53A2">
        <w:rPr>
          <w:color w:val="000000"/>
        </w:rPr>
        <w:t>, č. 65/2, Brno 2016, s. 156–179</w:t>
      </w:r>
      <w:r w:rsidR="00A906B8">
        <w:rPr>
          <w:color w:val="000000"/>
        </w:rPr>
        <w:t>.</w:t>
      </w:r>
      <w:r w:rsidRPr="00AE53A2">
        <w:rPr>
          <w:color w:val="000000"/>
        </w:rPr>
        <w:t xml:space="preserve"> ISSN 1211-7390.</w:t>
      </w:r>
      <w:r w:rsidRPr="00AE53A2">
        <w:t xml:space="preserve"> </w:t>
      </w:r>
    </w:p>
    <w:p w14:paraId="2A759B06" w14:textId="77777777" w:rsidR="00C70AE8" w:rsidRPr="00AE53A2" w:rsidRDefault="00C70AE8" w:rsidP="00AE53A2">
      <w:pPr>
        <w:spacing w:line="276" w:lineRule="auto"/>
        <w:rPr>
          <w:iCs/>
        </w:rPr>
      </w:pPr>
    </w:p>
    <w:p w14:paraId="7CC9031A" w14:textId="7CBBBA50" w:rsidR="00C70AE8" w:rsidRPr="00AE53A2" w:rsidRDefault="00C70AE8" w:rsidP="00AE53A2">
      <w:pPr>
        <w:spacing w:line="276" w:lineRule="auto"/>
        <w:rPr>
          <w:iCs/>
        </w:rPr>
      </w:pPr>
      <w:r w:rsidRPr="00AE53A2">
        <w:rPr>
          <w:iCs/>
        </w:rPr>
        <w:t xml:space="preserve">Rozmanitosti kresby. Italská kresba vrcholného a pozdního baroku v českých </w:t>
      </w:r>
      <w:r w:rsidR="00A906B8" w:rsidRPr="00AE53A2">
        <w:rPr>
          <w:iCs/>
        </w:rPr>
        <w:t>a</w:t>
      </w:r>
      <w:r w:rsidR="00A906B8">
        <w:rPr>
          <w:iCs/>
        </w:rPr>
        <w:t> </w:t>
      </w:r>
      <w:r w:rsidRPr="00AE53A2">
        <w:rPr>
          <w:iCs/>
        </w:rPr>
        <w:t>moravských veřejných sbírkách (</w:t>
      </w:r>
      <w:proofErr w:type="spellStart"/>
      <w:r w:rsidRPr="00AE53A2">
        <w:rPr>
          <w:iCs/>
        </w:rPr>
        <w:t>edd</w:t>
      </w:r>
      <w:proofErr w:type="spellEnd"/>
      <w:r w:rsidRPr="00AE53A2">
        <w:rPr>
          <w:iCs/>
        </w:rPr>
        <w:t>. Zdeněk Kazlepka, Martin Zlatohlávek), Katolická teologická fakulta Univerzity Karlovy v Praze, Moravská galerie v Brně 2016, s. 355, ISBN 978-80-87922-08-8. ISBN 978-80-7027-305-0</w:t>
      </w:r>
    </w:p>
    <w:p w14:paraId="4688F90D" w14:textId="77777777" w:rsidR="00C70AE8" w:rsidRPr="00AE53A2" w:rsidRDefault="00C70AE8" w:rsidP="00AE53A2">
      <w:pPr>
        <w:spacing w:line="276" w:lineRule="auto"/>
        <w:rPr>
          <w:iCs/>
        </w:rPr>
      </w:pPr>
    </w:p>
    <w:p w14:paraId="2DAFAB42" w14:textId="77777777" w:rsidR="00A277A5" w:rsidRDefault="00C70AE8" w:rsidP="00A277A5">
      <w:pPr>
        <w:spacing w:after="200" w:line="276" w:lineRule="auto"/>
      </w:pPr>
      <w:proofErr w:type="spellStart"/>
      <w:r w:rsidRPr="00AE53A2">
        <w:rPr>
          <w:iCs/>
        </w:rPr>
        <w:t>The</w:t>
      </w:r>
      <w:proofErr w:type="spellEnd"/>
      <w:r w:rsidRPr="00AE53A2">
        <w:rPr>
          <w:iCs/>
        </w:rPr>
        <w:t xml:space="preserve"> </w:t>
      </w:r>
      <w:proofErr w:type="spellStart"/>
      <w:r w:rsidRPr="00AE53A2">
        <w:rPr>
          <w:iCs/>
        </w:rPr>
        <w:t>Judgement</w:t>
      </w:r>
      <w:proofErr w:type="spellEnd"/>
      <w:r w:rsidRPr="00AE53A2">
        <w:rPr>
          <w:iCs/>
        </w:rPr>
        <w:t xml:space="preserve"> </w:t>
      </w:r>
      <w:proofErr w:type="spellStart"/>
      <w:r w:rsidRPr="00AE53A2">
        <w:rPr>
          <w:iCs/>
        </w:rPr>
        <w:t>of</w:t>
      </w:r>
      <w:proofErr w:type="spellEnd"/>
      <w:r w:rsidRPr="00AE53A2">
        <w:rPr>
          <w:iCs/>
        </w:rPr>
        <w:t xml:space="preserve"> </w:t>
      </w:r>
      <w:proofErr w:type="gramStart"/>
      <w:r w:rsidRPr="00AE53A2">
        <w:rPr>
          <w:iCs/>
        </w:rPr>
        <w:t>Paris</w:t>
      </w:r>
      <w:proofErr w:type="gramEnd"/>
      <w:r w:rsidRPr="00AE53A2">
        <w:rPr>
          <w:iCs/>
        </w:rPr>
        <w:t xml:space="preserve"> by </w:t>
      </w:r>
      <w:proofErr w:type="spellStart"/>
      <w:r w:rsidRPr="00AE53A2">
        <w:rPr>
          <w:iCs/>
        </w:rPr>
        <w:t>Luca</w:t>
      </w:r>
      <w:proofErr w:type="spellEnd"/>
      <w:r w:rsidRPr="00AE53A2">
        <w:rPr>
          <w:iCs/>
        </w:rPr>
        <w:t xml:space="preserve"> </w:t>
      </w:r>
      <w:proofErr w:type="spellStart"/>
      <w:r w:rsidRPr="00AE53A2">
        <w:rPr>
          <w:iCs/>
        </w:rPr>
        <w:t>Cambiaso</w:t>
      </w:r>
      <w:proofErr w:type="spellEnd"/>
      <w:r w:rsidRPr="00AE53A2">
        <w:rPr>
          <w:iCs/>
        </w:rPr>
        <w:t xml:space="preserve"> in </w:t>
      </w:r>
      <w:proofErr w:type="spellStart"/>
      <w:r w:rsidRPr="00AE53A2">
        <w:rPr>
          <w:iCs/>
        </w:rPr>
        <w:t>the</w:t>
      </w:r>
      <w:proofErr w:type="spellEnd"/>
      <w:r w:rsidRPr="00AE53A2">
        <w:rPr>
          <w:iCs/>
        </w:rPr>
        <w:t xml:space="preserve"> Strahov Picture </w:t>
      </w:r>
      <w:proofErr w:type="spellStart"/>
      <w:r w:rsidRPr="00AE53A2">
        <w:rPr>
          <w:iCs/>
        </w:rPr>
        <w:t>Gallery</w:t>
      </w:r>
      <w:proofErr w:type="spellEnd"/>
      <w:r w:rsidRPr="00AE53A2">
        <w:rPr>
          <w:iCs/>
        </w:rPr>
        <w:t xml:space="preserve">. Addenda to De </w:t>
      </w:r>
      <w:proofErr w:type="spellStart"/>
      <w:r w:rsidRPr="00AE53A2">
        <w:rPr>
          <w:iCs/>
        </w:rPr>
        <w:t>Briers’s</w:t>
      </w:r>
      <w:proofErr w:type="spellEnd"/>
      <w:r w:rsidRPr="00AE53A2">
        <w:rPr>
          <w:iCs/>
        </w:rPr>
        <w:t xml:space="preserve"> </w:t>
      </w:r>
      <w:proofErr w:type="spellStart"/>
      <w:r w:rsidRPr="00AE53A2">
        <w:rPr>
          <w:iCs/>
        </w:rPr>
        <w:t>purchase</w:t>
      </w:r>
      <w:proofErr w:type="spellEnd"/>
      <w:r w:rsidRPr="00AE53A2">
        <w:rPr>
          <w:iCs/>
        </w:rPr>
        <w:t xml:space="preserve"> </w:t>
      </w:r>
      <w:proofErr w:type="spellStart"/>
      <w:r w:rsidRPr="00AE53A2">
        <w:rPr>
          <w:iCs/>
        </w:rPr>
        <w:t>of</w:t>
      </w:r>
      <w:proofErr w:type="spellEnd"/>
      <w:r w:rsidRPr="00AE53A2">
        <w:rPr>
          <w:iCs/>
        </w:rPr>
        <w:t xml:space="preserve"> </w:t>
      </w:r>
      <w:proofErr w:type="spellStart"/>
      <w:r w:rsidRPr="00AE53A2">
        <w:rPr>
          <w:iCs/>
        </w:rPr>
        <w:t>artworks</w:t>
      </w:r>
      <w:proofErr w:type="spellEnd"/>
      <w:r w:rsidRPr="00AE53A2">
        <w:rPr>
          <w:iCs/>
        </w:rPr>
        <w:t xml:space="preserve"> </w:t>
      </w:r>
      <w:proofErr w:type="spellStart"/>
      <w:r w:rsidRPr="00AE53A2">
        <w:rPr>
          <w:iCs/>
        </w:rPr>
        <w:t>from</w:t>
      </w:r>
      <w:proofErr w:type="spellEnd"/>
      <w:r w:rsidRPr="00AE53A2">
        <w:rPr>
          <w:iCs/>
        </w:rPr>
        <w:t xml:space="preserve"> </w:t>
      </w:r>
      <w:proofErr w:type="spellStart"/>
      <w:r w:rsidRPr="00AE53A2">
        <w:rPr>
          <w:iCs/>
        </w:rPr>
        <w:t>the</w:t>
      </w:r>
      <w:proofErr w:type="spellEnd"/>
      <w:r w:rsidRPr="00AE53A2">
        <w:rPr>
          <w:iCs/>
        </w:rPr>
        <w:t xml:space="preserve"> </w:t>
      </w:r>
      <w:proofErr w:type="spellStart"/>
      <w:r w:rsidRPr="00AE53A2">
        <w:rPr>
          <w:iCs/>
        </w:rPr>
        <w:t>collections</w:t>
      </w:r>
      <w:proofErr w:type="spellEnd"/>
      <w:r w:rsidRPr="00AE53A2">
        <w:rPr>
          <w:iCs/>
        </w:rPr>
        <w:t xml:space="preserve"> </w:t>
      </w:r>
      <w:proofErr w:type="spellStart"/>
      <w:r w:rsidRPr="00AE53A2">
        <w:rPr>
          <w:iCs/>
        </w:rPr>
        <w:t>of</w:t>
      </w:r>
      <w:proofErr w:type="spellEnd"/>
      <w:r w:rsidRPr="00AE53A2">
        <w:rPr>
          <w:iCs/>
        </w:rPr>
        <w:t xml:space="preserve"> </w:t>
      </w:r>
      <w:proofErr w:type="gramStart"/>
      <w:r w:rsidRPr="00AE53A2">
        <w:rPr>
          <w:iCs/>
        </w:rPr>
        <w:t>Rudolf</w:t>
      </w:r>
      <w:proofErr w:type="gramEnd"/>
      <w:r w:rsidRPr="00AE53A2">
        <w:rPr>
          <w:iCs/>
        </w:rPr>
        <w:t xml:space="preserve"> II </w:t>
      </w:r>
      <w:proofErr w:type="spellStart"/>
      <w:r w:rsidRPr="00AE53A2">
        <w:rPr>
          <w:iCs/>
        </w:rPr>
        <w:t>at</w:t>
      </w:r>
      <w:proofErr w:type="spellEnd"/>
      <w:r w:rsidRPr="00AE53A2">
        <w:rPr>
          <w:iCs/>
        </w:rPr>
        <w:t xml:space="preserve"> Prague </w:t>
      </w:r>
      <w:proofErr w:type="spellStart"/>
      <w:r w:rsidRPr="00AE53A2">
        <w:rPr>
          <w:iCs/>
        </w:rPr>
        <w:t>Castle</w:t>
      </w:r>
      <w:proofErr w:type="spellEnd"/>
      <w:r w:rsidRPr="00AE53A2">
        <w:rPr>
          <w:iCs/>
        </w:rPr>
        <w:t xml:space="preserve">, Studia </w:t>
      </w:r>
      <w:proofErr w:type="spellStart"/>
      <w:r w:rsidRPr="00AE53A2">
        <w:rPr>
          <w:iCs/>
        </w:rPr>
        <w:t>Rudolphina</w:t>
      </w:r>
      <w:proofErr w:type="spellEnd"/>
      <w:r w:rsidRPr="00AE53A2">
        <w:rPr>
          <w:iCs/>
        </w:rPr>
        <w:t>, 16, Praha 2016, ISSN 1213-5372</w:t>
      </w:r>
      <w:r w:rsidR="00A277A5">
        <w:br/>
      </w:r>
    </w:p>
    <w:p w14:paraId="11053B01" w14:textId="7BB36ED4" w:rsidR="00F358FB" w:rsidRDefault="00F358FB" w:rsidP="00A277A5">
      <w:pPr>
        <w:spacing w:line="276" w:lineRule="auto"/>
        <w:rPr>
          <w:b/>
        </w:rPr>
      </w:pPr>
      <w:r w:rsidRPr="00AE53A2">
        <w:rPr>
          <w:b/>
        </w:rPr>
        <w:t>PhDr. Alena KRKOŠKOVÁ</w:t>
      </w:r>
    </w:p>
    <w:p w14:paraId="4749E0B6" w14:textId="77777777" w:rsidR="00A277A5" w:rsidRPr="00AE53A2" w:rsidRDefault="00A277A5" w:rsidP="00A277A5">
      <w:pPr>
        <w:spacing w:line="276" w:lineRule="auto"/>
        <w:rPr>
          <w:b/>
        </w:rPr>
      </w:pPr>
    </w:p>
    <w:p w14:paraId="10B54AB7" w14:textId="0C247D60" w:rsidR="00C70AE8" w:rsidRPr="00AE53A2" w:rsidRDefault="00C70AE8" w:rsidP="00AE53A2">
      <w:pPr>
        <w:spacing w:line="276" w:lineRule="auto"/>
      </w:pPr>
      <w:r w:rsidRPr="00AE53A2">
        <w:t>Taneční pořádky ze sbírek Moravské galerie v Brně, in: Časopis Společnosti přátel starožitností, Společnost přátel starožitností, Praha 2016, str. 136</w:t>
      </w:r>
      <w:r w:rsidR="005148B4">
        <w:t>–</w:t>
      </w:r>
      <w:r w:rsidRPr="00AE53A2">
        <w:t>146. ISSN 1803-1382.</w:t>
      </w:r>
    </w:p>
    <w:p w14:paraId="16000E8C" w14:textId="6EE5774E" w:rsidR="00F358FB" w:rsidRPr="00AE53A2" w:rsidRDefault="00F358FB" w:rsidP="00AE53A2">
      <w:pPr>
        <w:spacing w:after="200" w:line="276" w:lineRule="auto"/>
        <w:rPr>
          <w:b/>
        </w:rPr>
      </w:pPr>
      <w:r w:rsidRPr="00AE53A2">
        <w:rPr>
          <w:b/>
        </w:rPr>
        <w:lastRenderedPageBreak/>
        <w:t>PhDr. Judita MATĚJOVÁ</w:t>
      </w:r>
      <w:r w:rsidR="000F4F8B" w:rsidRPr="00AE53A2">
        <w:rPr>
          <w:b/>
        </w:rPr>
        <w:t>,</w:t>
      </w:r>
      <w:r w:rsidR="00C70AE8" w:rsidRPr="00AE53A2">
        <w:rPr>
          <w:b/>
        </w:rPr>
        <w:t xml:space="preserve"> PhDr. Hana KARKANOVÁ</w:t>
      </w:r>
    </w:p>
    <w:p w14:paraId="0929F4F2" w14:textId="77777777" w:rsidR="00FB5C06" w:rsidRDefault="00C70AE8" w:rsidP="00FB5C06">
      <w:pPr>
        <w:spacing w:after="200" w:line="276" w:lineRule="auto"/>
      </w:pPr>
      <w:r w:rsidRPr="00AE53A2">
        <w:t>Knihovna Moravské galerie v Brně v období totality 1945</w:t>
      </w:r>
      <w:r w:rsidR="00A906B8">
        <w:t>–</w:t>
      </w:r>
      <w:r w:rsidRPr="00AE53A2">
        <w:t>1989, in: Bulletin Moravské galerie v</w:t>
      </w:r>
      <w:r w:rsidR="0030474A">
        <w:t> </w:t>
      </w:r>
      <w:r w:rsidRPr="00AE53A2">
        <w:t>Brně</w:t>
      </w:r>
      <w:r w:rsidR="0030474A">
        <w:t xml:space="preserve"> č. 74</w:t>
      </w:r>
      <w:r w:rsidRPr="00AE53A2">
        <w:t>, Moravská galerie v Brně, str. 68</w:t>
      </w:r>
      <w:r w:rsidR="005148B4">
        <w:t>–</w:t>
      </w:r>
      <w:r w:rsidRPr="00AE53A2">
        <w:t>85. ISSN 0231-5793</w:t>
      </w:r>
      <w:r w:rsidR="00FB5C06">
        <w:br/>
      </w:r>
    </w:p>
    <w:p w14:paraId="7853751C" w14:textId="77777777" w:rsidR="00FB5C06" w:rsidRDefault="00C70AE8" w:rsidP="00BE79B1">
      <w:pPr>
        <w:spacing w:after="200" w:line="276" w:lineRule="auto"/>
        <w:rPr>
          <w:b/>
        </w:rPr>
      </w:pPr>
      <w:r w:rsidRPr="00AE53A2">
        <w:rPr>
          <w:b/>
        </w:rPr>
        <w:t>Mgr. Petra MEDŘÍKOVÁ</w:t>
      </w:r>
    </w:p>
    <w:p w14:paraId="7A1CE8A4" w14:textId="34C09DB9" w:rsidR="00BE79B1" w:rsidRPr="00FB5C06" w:rsidRDefault="00C70AE8" w:rsidP="00BE79B1">
      <w:pPr>
        <w:spacing w:after="200" w:line="276" w:lineRule="auto"/>
        <w:rPr>
          <w:b/>
        </w:rPr>
      </w:pPr>
      <w:r w:rsidRPr="00AE53A2">
        <w:t xml:space="preserve">Portréty </w:t>
      </w:r>
      <w:proofErr w:type="spellStart"/>
      <w:r w:rsidRPr="00AE53A2">
        <w:t>Auerspergů</w:t>
      </w:r>
      <w:proofErr w:type="spellEnd"/>
      <w:r w:rsidRPr="00AE53A2">
        <w:t xml:space="preserve"> na zámcích Žleby a Slatiňany, in: Památky středních Čech, Národní památkový ústav, str. 69</w:t>
      </w:r>
      <w:r w:rsidR="005148B4">
        <w:t>–</w:t>
      </w:r>
      <w:r w:rsidRPr="00AE53A2">
        <w:t>80. ISSN 0862-1586</w:t>
      </w:r>
      <w:r w:rsidR="00BE79B1">
        <w:br/>
      </w:r>
    </w:p>
    <w:p w14:paraId="5951631E" w14:textId="5C9C7AB9" w:rsidR="00F358FB" w:rsidRDefault="00F358FB" w:rsidP="00BE79B1">
      <w:pPr>
        <w:spacing w:line="276" w:lineRule="auto"/>
        <w:rPr>
          <w:b/>
        </w:rPr>
      </w:pPr>
      <w:r w:rsidRPr="00AE53A2">
        <w:rPr>
          <w:b/>
        </w:rPr>
        <w:t>Mgr. Jiří PÁTEK</w:t>
      </w:r>
    </w:p>
    <w:p w14:paraId="4215C8D3" w14:textId="77777777" w:rsidR="00BE79B1" w:rsidRPr="00AE53A2" w:rsidRDefault="00BE79B1" w:rsidP="00BE79B1">
      <w:pPr>
        <w:spacing w:line="276" w:lineRule="auto"/>
        <w:rPr>
          <w:b/>
        </w:rPr>
      </w:pPr>
    </w:p>
    <w:p w14:paraId="5A00581F" w14:textId="77777777" w:rsidR="00786D58" w:rsidRDefault="00C70AE8" w:rsidP="00786D58">
      <w:pPr>
        <w:spacing w:after="200" w:line="276" w:lineRule="auto"/>
      </w:pPr>
      <w:r w:rsidRPr="00AE53A2">
        <w:t>Zájmová umělecká činnost: Fotografie jako prostředek kultivace i rozkladu morálky socialistické společnosti, in: Bulletin Moravské galerie v</w:t>
      </w:r>
      <w:r w:rsidR="0030474A">
        <w:t> </w:t>
      </w:r>
      <w:r w:rsidRPr="00AE53A2">
        <w:t>Brně</w:t>
      </w:r>
      <w:r w:rsidR="0030474A">
        <w:t xml:space="preserve"> č. 74</w:t>
      </w:r>
      <w:r w:rsidRPr="00AE53A2">
        <w:t>, Moravská galerie v Brně, Brno 2016, str. 2</w:t>
      </w:r>
      <w:r w:rsidR="005148B4">
        <w:t>–</w:t>
      </w:r>
      <w:r w:rsidRPr="00AE53A2">
        <w:t>15. ISSN 0231-5793</w:t>
      </w:r>
      <w:r w:rsidR="00786D58">
        <w:br/>
      </w:r>
    </w:p>
    <w:p w14:paraId="0FCDF12D" w14:textId="110077CB" w:rsidR="00C70AE8" w:rsidRPr="00AE53A2" w:rsidRDefault="00C70AE8" w:rsidP="00AE53A2">
      <w:pPr>
        <w:spacing w:line="276" w:lineRule="auto"/>
        <w:rPr>
          <w:b/>
        </w:rPr>
      </w:pPr>
      <w:r w:rsidRPr="00AE53A2">
        <w:rPr>
          <w:b/>
        </w:rPr>
        <w:t>Mgr. Jana PÍSAŘÍKOVÁ, Ph.D.</w:t>
      </w:r>
    </w:p>
    <w:p w14:paraId="6AAA105B" w14:textId="77777777" w:rsidR="00C70AE8" w:rsidRPr="00AE53A2" w:rsidRDefault="00C70AE8" w:rsidP="00AE53A2">
      <w:pPr>
        <w:spacing w:line="276" w:lineRule="auto"/>
        <w:rPr>
          <w:b/>
        </w:rPr>
      </w:pPr>
    </w:p>
    <w:p w14:paraId="19425811" w14:textId="5F1F3FC5" w:rsidR="00C70AE8" w:rsidRPr="00AE53A2" w:rsidRDefault="00C70AE8" w:rsidP="00AE53A2">
      <w:pPr>
        <w:spacing w:line="276" w:lineRule="auto"/>
      </w:pPr>
      <w:r w:rsidRPr="00AE53A2">
        <w:t>Galerie v poštovních schránkách: mail-</w:t>
      </w:r>
      <w:proofErr w:type="spellStart"/>
      <w:r w:rsidRPr="00AE53A2">
        <w:t>artové</w:t>
      </w:r>
      <w:proofErr w:type="spellEnd"/>
      <w:r w:rsidRPr="00AE53A2">
        <w:t xml:space="preserve"> hnutí a jeho archivy, in: Bulletin Moravské galerie v</w:t>
      </w:r>
      <w:r w:rsidR="0030474A">
        <w:t> </w:t>
      </w:r>
      <w:r w:rsidRPr="00AE53A2">
        <w:t>Brně</w:t>
      </w:r>
      <w:r w:rsidR="0030474A">
        <w:t xml:space="preserve"> č. 73</w:t>
      </w:r>
      <w:r w:rsidRPr="00AE53A2">
        <w:t>, Moravská galerie v Brně, str. 78</w:t>
      </w:r>
      <w:r w:rsidR="005148B4">
        <w:t>–</w:t>
      </w:r>
      <w:r w:rsidRPr="00AE53A2">
        <w:t>89. ISSN 0231-5793</w:t>
      </w:r>
    </w:p>
    <w:p w14:paraId="213931F6" w14:textId="77777777" w:rsidR="00C70AE8" w:rsidRPr="00AE53A2" w:rsidRDefault="00C70AE8" w:rsidP="00AE53A2">
      <w:pPr>
        <w:spacing w:line="276" w:lineRule="auto"/>
      </w:pPr>
    </w:p>
    <w:p w14:paraId="49AE903B" w14:textId="77777777" w:rsidR="001E7B60" w:rsidRDefault="00C70AE8" w:rsidP="001E7B60">
      <w:pPr>
        <w:spacing w:after="200" w:line="276" w:lineRule="auto"/>
      </w:pPr>
      <w:r w:rsidRPr="00AE53A2">
        <w:t>Od archivu k repertoáru: živé zpřístupnění akčního umění jako předmět umělecké praxe, in: Bulletin Moravské galerie v</w:t>
      </w:r>
      <w:r w:rsidR="0030474A">
        <w:t> </w:t>
      </w:r>
      <w:r w:rsidRPr="00AE53A2">
        <w:t>Brně</w:t>
      </w:r>
      <w:r w:rsidR="0030474A">
        <w:t xml:space="preserve"> č. 73</w:t>
      </w:r>
      <w:r w:rsidRPr="00AE53A2">
        <w:t>, Moravská galerie v Brně, Brno 2016, str. 58</w:t>
      </w:r>
      <w:r w:rsidR="005148B4">
        <w:t>–</w:t>
      </w:r>
      <w:r w:rsidRPr="00AE53A2">
        <w:t>69. ISSN 0231-5793</w:t>
      </w:r>
      <w:r w:rsidR="001E7B60">
        <w:br/>
      </w:r>
    </w:p>
    <w:p w14:paraId="67C2FA73" w14:textId="77A32AD1" w:rsidR="00F358FB" w:rsidRDefault="00F358FB" w:rsidP="001E7B60">
      <w:pPr>
        <w:spacing w:line="276" w:lineRule="auto"/>
        <w:rPr>
          <w:b/>
        </w:rPr>
      </w:pPr>
      <w:r w:rsidRPr="00AE53A2">
        <w:rPr>
          <w:b/>
        </w:rPr>
        <w:t>PhDr. Marta SYLVESTROVÁ</w:t>
      </w:r>
    </w:p>
    <w:p w14:paraId="48E00E76" w14:textId="77777777" w:rsidR="001E7B60" w:rsidRPr="00AE53A2" w:rsidRDefault="001E7B60" w:rsidP="001E7B60">
      <w:pPr>
        <w:spacing w:line="276" w:lineRule="auto"/>
        <w:rPr>
          <w:b/>
        </w:rPr>
      </w:pPr>
    </w:p>
    <w:p w14:paraId="10490798" w14:textId="77777777" w:rsidR="001E7B60" w:rsidRDefault="00C70AE8" w:rsidP="001E7B60">
      <w:pPr>
        <w:spacing w:after="200" w:line="276" w:lineRule="auto"/>
      </w:pPr>
      <w:r w:rsidRPr="00AE53A2">
        <w:t>Instituce v instituci. Bienále Brno za normalizace v sedmdesátých letech, in: Bulletin Moravské galerie v</w:t>
      </w:r>
      <w:r w:rsidR="0030474A">
        <w:t> </w:t>
      </w:r>
      <w:r w:rsidRPr="00AE53A2">
        <w:t>Brně</w:t>
      </w:r>
      <w:r w:rsidR="0030474A">
        <w:t xml:space="preserve"> č. 74</w:t>
      </w:r>
      <w:r w:rsidRPr="00AE53A2">
        <w:t>, Moravská galerie v Brně, Brno 2016, str. 44</w:t>
      </w:r>
      <w:r w:rsidR="005148B4">
        <w:t>–</w:t>
      </w:r>
      <w:r w:rsidRPr="00AE53A2">
        <w:t>67. ISSN 0231-5793</w:t>
      </w:r>
      <w:r w:rsidR="001E7B60">
        <w:br/>
      </w:r>
    </w:p>
    <w:p w14:paraId="2A0C93CB" w14:textId="77777777" w:rsidR="001E7B60" w:rsidRDefault="00F358FB" w:rsidP="001E7B60">
      <w:pPr>
        <w:spacing w:line="276" w:lineRule="auto"/>
      </w:pPr>
      <w:r w:rsidRPr="00AE53A2">
        <w:rPr>
          <w:b/>
        </w:rPr>
        <w:t>Mgr. Petr TOMÁŠEK</w:t>
      </w:r>
    </w:p>
    <w:p w14:paraId="5A5E2344" w14:textId="77777777" w:rsidR="001E7B60" w:rsidRDefault="001E7B60" w:rsidP="001E7B60">
      <w:pPr>
        <w:spacing w:line="276" w:lineRule="auto"/>
      </w:pPr>
    </w:p>
    <w:p w14:paraId="5B3B1BD0" w14:textId="3F8E8A58" w:rsidR="00F358FB" w:rsidRPr="00AE53A2" w:rsidRDefault="00C70AE8" w:rsidP="001E7B60">
      <w:pPr>
        <w:spacing w:line="276" w:lineRule="auto"/>
      </w:pPr>
      <w:r w:rsidRPr="00AE53A2">
        <w:t>Aristo</w:t>
      </w:r>
      <w:r w:rsidR="007F5CE7" w:rsidRPr="00AE53A2">
        <w:t xml:space="preserve">kracie ducha a vkusu. Zámecká obrazárna </w:t>
      </w:r>
      <w:proofErr w:type="spellStart"/>
      <w:r w:rsidR="007F5CE7" w:rsidRPr="00AE53A2">
        <w:t>Salm-Reifferschedtů</w:t>
      </w:r>
      <w:proofErr w:type="spellEnd"/>
      <w:r w:rsidR="007F5CE7" w:rsidRPr="00AE53A2">
        <w:t xml:space="preserve"> v Rájci </w:t>
      </w:r>
      <w:r w:rsidR="005F73B5" w:rsidRPr="00AE53A2">
        <w:t>nad Svitavou (</w:t>
      </w:r>
      <w:proofErr w:type="spellStart"/>
      <w:r w:rsidR="005F73B5" w:rsidRPr="00AE53A2">
        <w:t>edd</w:t>
      </w:r>
      <w:proofErr w:type="spellEnd"/>
      <w:r w:rsidR="005F73B5" w:rsidRPr="00AE53A2">
        <w:t xml:space="preserve">. Lubomír Slavíček, Petr Tomášek), </w:t>
      </w:r>
      <w:r w:rsidR="005F73B5" w:rsidRPr="00AE53A2">
        <w:rPr>
          <w:shd w:val="clear" w:color="auto" w:fill="FFFFFF"/>
        </w:rPr>
        <w:t>Brno:</w:t>
      </w:r>
      <w:r w:rsidR="00A44828">
        <w:rPr>
          <w:shd w:val="clear" w:color="auto" w:fill="FFFFFF"/>
        </w:rPr>
        <w:t xml:space="preserve"> </w:t>
      </w:r>
      <w:proofErr w:type="spellStart"/>
      <w:r w:rsidR="005F73B5" w:rsidRPr="00AE53A2">
        <w:rPr>
          <w:shd w:val="clear" w:color="auto" w:fill="FFFFFF"/>
        </w:rPr>
        <w:t>Barrister</w:t>
      </w:r>
      <w:proofErr w:type="spellEnd"/>
      <w:r w:rsidR="005F73B5" w:rsidRPr="00AE53A2">
        <w:rPr>
          <w:shd w:val="clear" w:color="auto" w:fill="FFFFFF"/>
        </w:rPr>
        <w:t xml:space="preserve"> &amp; </w:t>
      </w:r>
      <w:proofErr w:type="spellStart"/>
      <w:r w:rsidR="005F73B5" w:rsidRPr="00AE53A2">
        <w:rPr>
          <w:shd w:val="clear" w:color="auto" w:fill="FFFFFF"/>
        </w:rPr>
        <w:t>Principal</w:t>
      </w:r>
      <w:proofErr w:type="spellEnd"/>
      <w:r w:rsidR="005F73B5" w:rsidRPr="00AE53A2">
        <w:rPr>
          <w:shd w:val="clear" w:color="auto" w:fill="FFFFFF"/>
        </w:rPr>
        <w:t>,</w:t>
      </w:r>
      <w:r w:rsidR="00A44828">
        <w:rPr>
          <w:shd w:val="clear" w:color="auto" w:fill="FFFFFF"/>
        </w:rPr>
        <w:t xml:space="preserve"> </w:t>
      </w:r>
      <w:r w:rsidR="005F73B5" w:rsidRPr="00AE53A2">
        <w:rPr>
          <w:shd w:val="clear" w:color="auto" w:fill="FFFFFF"/>
        </w:rPr>
        <w:t>Moravská galerie v Brně, Národní památkový ústav, Masarykova univerzita</w:t>
      </w:r>
      <w:r w:rsidR="00A44828">
        <w:rPr>
          <w:shd w:val="clear" w:color="auto" w:fill="FFFFFF"/>
        </w:rPr>
        <w:t xml:space="preserve"> </w:t>
      </w:r>
      <w:r w:rsidR="005F73B5" w:rsidRPr="00AE53A2">
        <w:rPr>
          <w:shd w:val="clear" w:color="auto" w:fill="FFFFFF"/>
        </w:rPr>
        <w:t>2015</w:t>
      </w:r>
      <w:r w:rsidR="0013194F" w:rsidRPr="00AE53A2">
        <w:rPr>
          <w:shd w:val="clear" w:color="auto" w:fill="FFFFFF"/>
        </w:rPr>
        <w:t>, 559</w:t>
      </w:r>
      <w:r w:rsidR="00A44828">
        <w:rPr>
          <w:shd w:val="clear" w:color="auto" w:fill="FFFFFF"/>
        </w:rPr>
        <w:t xml:space="preserve"> s</w:t>
      </w:r>
      <w:r w:rsidR="005F73B5" w:rsidRPr="00AE53A2">
        <w:rPr>
          <w:shd w:val="clear" w:color="auto" w:fill="FFFFFF"/>
        </w:rPr>
        <w:t xml:space="preserve">. </w:t>
      </w:r>
      <w:r w:rsidR="00263387" w:rsidRPr="00AE53A2">
        <w:rPr>
          <w:shd w:val="clear" w:color="auto" w:fill="FFFFFF"/>
        </w:rPr>
        <w:t>ISBN</w:t>
      </w:r>
      <w:r w:rsidR="0013194F" w:rsidRPr="00AE53A2">
        <w:rPr>
          <w:shd w:val="clear" w:color="auto" w:fill="FFFFFF"/>
        </w:rPr>
        <w:t xml:space="preserve">: </w:t>
      </w:r>
      <w:r w:rsidR="006D52C9" w:rsidRPr="00AE53A2">
        <w:rPr>
          <w:shd w:val="clear" w:color="auto" w:fill="FFFFFF"/>
        </w:rPr>
        <w:t xml:space="preserve">978-80-7485-077-6. ISBN: 978-80-210-8266-3. ISBN: </w:t>
      </w:r>
      <w:r w:rsidR="0013194F" w:rsidRPr="00AE53A2">
        <w:rPr>
          <w:shd w:val="clear" w:color="auto" w:fill="FFFFFF"/>
        </w:rPr>
        <w:t>978-80-7027-294-7</w:t>
      </w:r>
    </w:p>
    <w:p w14:paraId="05A6F0F4" w14:textId="77777777" w:rsidR="00F358FB" w:rsidRDefault="00F358FB" w:rsidP="00AE53A2">
      <w:pPr>
        <w:spacing w:after="200" w:line="276" w:lineRule="auto"/>
        <w:rPr>
          <w:rFonts w:eastAsia="Times New Roman"/>
          <w:b/>
          <w:u w:val="single"/>
        </w:rPr>
      </w:pPr>
    </w:p>
    <w:p w14:paraId="707673D0" w14:textId="77777777" w:rsidR="00470BBD" w:rsidRPr="00AE53A2" w:rsidRDefault="00470BBD" w:rsidP="00AE53A2">
      <w:pPr>
        <w:spacing w:after="200" w:line="276" w:lineRule="auto"/>
        <w:rPr>
          <w:rFonts w:eastAsia="Times New Roman"/>
          <w:b/>
          <w:u w:val="single"/>
        </w:rPr>
      </w:pPr>
    </w:p>
    <w:p w14:paraId="22C36F1E" w14:textId="7AFFA9FA" w:rsidR="00B21D61" w:rsidRPr="00417F20" w:rsidRDefault="00F358FB" w:rsidP="00417F20">
      <w:pPr>
        <w:pStyle w:val="Nadpis1"/>
        <w:spacing w:line="276" w:lineRule="auto"/>
        <w:rPr>
          <w:szCs w:val="24"/>
        </w:rPr>
      </w:pPr>
      <w:bookmarkStart w:id="561" w:name="_Toc454975163"/>
      <w:bookmarkStart w:id="562" w:name="_Toc454982880"/>
      <w:bookmarkStart w:id="563" w:name="_Toc454982937"/>
      <w:bookmarkStart w:id="564" w:name="_Toc454983063"/>
      <w:bookmarkStart w:id="565" w:name="_Toc454983304"/>
      <w:bookmarkStart w:id="566" w:name="_Toc454983338"/>
      <w:bookmarkStart w:id="567" w:name="_Toc454984368"/>
      <w:bookmarkStart w:id="568" w:name="_Toc454996405"/>
      <w:bookmarkStart w:id="569" w:name="_Toc455042690"/>
      <w:bookmarkStart w:id="570" w:name="_Toc455042761"/>
      <w:bookmarkStart w:id="571" w:name="_Toc455042809"/>
      <w:bookmarkStart w:id="572" w:name="_Toc455043379"/>
      <w:bookmarkStart w:id="573" w:name="_Toc455043431"/>
      <w:bookmarkStart w:id="574" w:name="_Toc455046212"/>
      <w:bookmarkStart w:id="575" w:name="_Toc455046427"/>
      <w:bookmarkStart w:id="576" w:name="_Toc455046538"/>
      <w:bookmarkStart w:id="577" w:name="_Toc486441011"/>
      <w:r w:rsidRPr="00AE53A2">
        <w:rPr>
          <w:szCs w:val="24"/>
        </w:rPr>
        <w:lastRenderedPageBreak/>
        <w:t>EKONOMICKÉ VYHODNOCENÍ ROKU 2</w:t>
      </w:r>
      <w:r w:rsidR="006D094E">
        <w:rPr>
          <w:szCs w:val="24"/>
        </w:rPr>
        <w:t>016</w:t>
      </w:r>
      <w:r w:rsidRPr="00AE53A2">
        <w:rPr>
          <w:szCs w:val="24"/>
        </w:rPr>
        <w:t xml:space="preserve"> (v tis. Kč)</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tbl>
      <w:tblPr>
        <w:tblW w:w="9921" w:type="dxa"/>
        <w:tblInd w:w="57" w:type="dxa"/>
        <w:tblCellMar>
          <w:left w:w="70" w:type="dxa"/>
          <w:right w:w="70" w:type="dxa"/>
        </w:tblCellMar>
        <w:tblLook w:val="00A0" w:firstRow="1" w:lastRow="0" w:firstColumn="1" w:lastColumn="0" w:noHBand="0" w:noVBand="0"/>
      </w:tblPr>
      <w:tblGrid>
        <w:gridCol w:w="8797"/>
        <w:gridCol w:w="1134"/>
      </w:tblGrid>
      <w:tr w:rsidR="00F358FB" w:rsidRPr="00AE53A2" w14:paraId="6ED71FB5" w14:textId="77777777" w:rsidTr="00B21D61">
        <w:trPr>
          <w:trHeight w:val="255"/>
        </w:trPr>
        <w:tc>
          <w:tcPr>
            <w:tcW w:w="8787" w:type="dxa"/>
            <w:noWrap/>
            <w:vAlign w:val="bottom"/>
          </w:tcPr>
          <w:tbl>
            <w:tblPr>
              <w:tblW w:w="8647" w:type="dxa"/>
              <w:jc w:val="right"/>
              <w:tblCellMar>
                <w:left w:w="70" w:type="dxa"/>
                <w:right w:w="70" w:type="dxa"/>
              </w:tblCellMar>
              <w:tblLook w:val="00A0" w:firstRow="1" w:lastRow="0" w:firstColumn="1" w:lastColumn="0" w:noHBand="0" w:noVBand="0"/>
            </w:tblPr>
            <w:tblGrid>
              <w:gridCol w:w="7372"/>
              <w:gridCol w:w="1275"/>
            </w:tblGrid>
            <w:tr w:rsidR="00F358FB" w:rsidRPr="00AE53A2" w14:paraId="42416D4C" w14:textId="77777777" w:rsidTr="00B21D61">
              <w:trPr>
                <w:trHeight w:hRule="exac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3E8AA37F" w14:textId="77777777" w:rsidR="00F358FB" w:rsidRPr="00AE53A2" w:rsidRDefault="00F358FB" w:rsidP="00AE53A2">
                  <w:pPr>
                    <w:spacing w:after="200" w:line="276" w:lineRule="auto"/>
                    <w:rPr>
                      <w:b/>
                    </w:rPr>
                  </w:pPr>
                  <w:r w:rsidRPr="00AE53A2">
                    <w:rPr>
                      <w:b/>
                    </w:rPr>
                    <w:t>Výnosy celkem</w:t>
                  </w:r>
                </w:p>
              </w:tc>
              <w:tc>
                <w:tcPr>
                  <w:tcW w:w="1275" w:type="dxa"/>
                  <w:tcBorders>
                    <w:top w:val="single" w:sz="4" w:space="0" w:color="auto"/>
                    <w:left w:val="nil"/>
                    <w:bottom w:val="single" w:sz="4" w:space="0" w:color="auto"/>
                    <w:right w:val="single" w:sz="4" w:space="0" w:color="auto"/>
                  </w:tcBorders>
                  <w:noWrap/>
                  <w:vAlign w:val="bottom"/>
                </w:tcPr>
                <w:p w14:paraId="67AF118E" w14:textId="77777777" w:rsidR="00F358FB" w:rsidRPr="00AE53A2" w:rsidRDefault="0007541C" w:rsidP="00AE53A2">
                  <w:pPr>
                    <w:spacing w:before="100" w:beforeAutospacing="1" w:after="100" w:afterAutospacing="1" w:line="276" w:lineRule="auto"/>
                    <w:jc w:val="right"/>
                    <w:rPr>
                      <w:b/>
                    </w:rPr>
                  </w:pPr>
                  <w:r w:rsidRPr="00AE53A2">
                    <w:rPr>
                      <w:b/>
                    </w:rPr>
                    <w:t>97 810</w:t>
                  </w:r>
                </w:p>
              </w:tc>
            </w:tr>
            <w:tr w:rsidR="0007541C" w:rsidRPr="00AE53A2" w14:paraId="3560FF45"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30AC7FC" w14:textId="77777777" w:rsidR="0007541C" w:rsidRPr="00AE53A2" w:rsidRDefault="0007541C" w:rsidP="00AE53A2">
                  <w:pPr>
                    <w:spacing w:before="100" w:beforeAutospacing="1" w:after="100" w:afterAutospacing="1" w:line="276" w:lineRule="auto"/>
                  </w:pPr>
                  <w:r w:rsidRPr="00AE53A2">
                    <w:t>z toho: příspěvek na činnost od MK ČR</w:t>
                  </w:r>
                </w:p>
              </w:tc>
              <w:tc>
                <w:tcPr>
                  <w:tcW w:w="1275" w:type="dxa"/>
                  <w:tcBorders>
                    <w:top w:val="nil"/>
                    <w:left w:val="nil"/>
                    <w:bottom w:val="single" w:sz="4" w:space="0" w:color="auto"/>
                    <w:right w:val="single" w:sz="4" w:space="0" w:color="auto"/>
                  </w:tcBorders>
                  <w:noWrap/>
                  <w:vAlign w:val="bottom"/>
                </w:tcPr>
                <w:p w14:paraId="2FA70469" w14:textId="77777777" w:rsidR="0007541C" w:rsidRPr="00AE53A2" w:rsidRDefault="0007541C" w:rsidP="00AE53A2">
                  <w:pPr>
                    <w:spacing w:before="100" w:beforeAutospacing="1" w:after="100" w:afterAutospacing="1" w:line="276" w:lineRule="auto"/>
                    <w:jc w:val="right"/>
                  </w:pPr>
                  <w:r w:rsidRPr="00AE53A2">
                    <w:t xml:space="preserve">80 063 </w:t>
                  </w:r>
                </w:p>
              </w:tc>
            </w:tr>
            <w:tr w:rsidR="0007541C" w:rsidRPr="00AE53A2" w14:paraId="63F28086"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52DCCB6" w14:textId="77777777" w:rsidR="0007541C" w:rsidRPr="00AE53A2" w:rsidRDefault="0007541C" w:rsidP="00AE53A2">
                  <w:pPr>
                    <w:spacing w:before="100" w:beforeAutospacing="1" w:after="100" w:afterAutospacing="1" w:line="276" w:lineRule="auto"/>
                  </w:pPr>
                  <w:r w:rsidRPr="00AE53A2">
                    <w:t xml:space="preserve">     dotace ÚSC</w:t>
                  </w:r>
                </w:p>
              </w:tc>
              <w:tc>
                <w:tcPr>
                  <w:tcW w:w="1275" w:type="dxa"/>
                  <w:tcBorders>
                    <w:top w:val="nil"/>
                    <w:left w:val="nil"/>
                    <w:bottom w:val="single" w:sz="4" w:space="0" w:color="auto"/>
                    <w:right w:val="single" w:sz="4" w:space="0" w:color="auto"/>
                  </w:tcBorders>
                  <w:noWrap/>
                  <w:vAlign w:val="bottom"/>
                </w:tcPr>
                <w:p w14:paraId="2913495F" w14:textId="77777777" w:rsidR="0007541C" w:rsidRPr="00AE53A2" w:rsidRDefault="0007541C" w:rsidP="00AE53A2">
                  <w:pPr>
                    <w:spacing w:before="100" w:beforeAutospacing="1" w:after="100" w:afterAutospacing="1" w:line="276" w:lineRule="auto"/>
                    <w:jc w:val="right"/>
                  </w:pPr>
                  <w:r w:rsidRPr="00AE53A2">
                    <w:t xml:space="preserve">745 </w:t>
                  </w:r>
                </w:p>
              </w:tc>
            </w:tr>
            <w:tr w:rsidR="0007541C" w:rsidRPr="00AE53A2" w14:paraId="79BE6BC4"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9398BAA" w14:textId="77777777" w:rsidR="0007541C" w:rsidRPr="00AE53A2" w:rsidRDefault="0007541C" w:rsidP="00AE53A2">
                  <w:pPr>
                    <w:spacing w:before="100" w:beforeAutospacing="1" w:after="100" w:afterAutospacing="1" w:line="276" w:lineRule="auto"/>
                  </w:pPr>
                  <w:r w:rsidRPr="00AE53A2">
                    <w:t xml:space="preserve">     grant EU</w:t>
                  </w:r>
                </w:p>
              </w:tc>
              <w:tc>
                <w:tcPr>
                  <w:tcW w:w="1275" w:type="dxa"/>
                  <w:tcBorders>
                    <w:top w:val="nil"/>
                    <w:left w:val="nil"/>
                    <w:bottom w:val="single" w:sz="4" w:space="0" w:color="auto"/>
                    <w:right w:val="single" w:sz="4" w:space="0" w:color="auto"/>
                  </w:tcBorders>
                  <w:noWrap/>
                  <w:vAlign w:val="bottom"/>
                </w:tcPr>
                <w:p w14:paraId="5FAFE3AE" w14:textId="77777777" w:rsidR="0007541C" w:rsidRPr="00AE53A2" w:rsidRDefault="0007541C" w:rsidP="00AE53A2">
                  <w:pPr>
                    <w:spacing w:before="100" w:beforeAutospacing="1" w:after="100" w:afterAutospacing="1" w:line="276" w:lineRule="auto"/>
                    <w:jc w:val="right"/>
                  </w:pPr>
                  <w:r w:rsidRPr="00AE53A2">
                    <w:t xml:space="preserve">0 </w:t>
                  </w:r>
                </w:p>
              </w:tc>
            </w:tr>
            <w:tr w:rsidR="0007541C" w:rsidRPr="00AE53A2" w14:paraId="5B7D7C9C"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19392B14" w14:textId="77777777" w:rsidR="0007541C" w:rsidRPr="00AE53A2" w:rsidRDefault="0007541C" w:rsidP="00AE53A2">
                  <w:pPr>
                    <w:spacing w:before="100" w:beforeAutospacing="1" w:after="100" w:afterAutospacing="1" w:line="276" w:lineRule="auto"/>
                  </w:pPr>
                  <w:r w:rsidRPr="00AE53A2">
                    <w:t xml:space="preserve">     grantová agentura ČR</w:t>
                  </w:r>
                </w:p>
              </w:tc>
              <w:tc>
                <w:tcPr>
                  <w:tcW w:w="1275" w:type="dxa"/>
                  <w:tcBorders>
                    <w:top w:val="nil"/>
                    <w:left w:val="nil"/>
                    <w:bottom w:val="single" w:sz="4" w:space="0" w:color="auto"/>
                    <w:right w:val="single" w:sz="4" w:space="0" w:color="auto"/>
                  </w:tcBorders>
                  <w:noWrap/>
                  <w:vAlign w:val="bottom"/>
                </w:tcPr>
                <w:p w14:paraId="41364EE5" w14:textId="77777777" w:rsidR="0007541C" w:rsidRPr="00AE53A2" w:rsidRDefault="0007541C" w:rsidP="00AE53A2">
                  <w:pPr>
                    <w:spacing w:before="100" w:beforeAutospacing="1" w:after="100" w:afterAutospacing="1" w:line="276" w:lineRule="auto"/>
                    <w:jc w:val="right"/>
                  </w:pPr>
                  <w:r w:rsidRPr="00AE53A2">
                    <w:t xml:space="preserve">0 </w:t>
                  </w:r>
                </w:p>
              </w:tc>
            </w:tr>
            <w:tr w:rsidR="0007541C" w:rsidRPr="00AE53A2" w14:paraId="237084F2"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78224935" w14:textId="77777777" w:rsidR="0007541C" w:rsidRPr="00AE53A2" w:rsidRDefault="0007541C" w:rsidP="00AE53A2">
                  <w:pPr>
                    <w:spacing w:before="100" w:beforeAutospacing="1" w:after="100" w:afterAutospacing="1" w:line="276" w:lineRule="auto"/>
                  </w:pPr>
                  <w:r w:rsidRPr="00AE53A2">
                    <w:t xml:space="preserve">     příspěvek partnerů</w:t>
                  </w:r>
                </w:p>
              </w:tc>
              <w:tc>
                <w:tcPr>
                  <w:tcW w:w="1275" w:type="dxa"/>
                  <w:tcBorders>
                    <w:top w:val="nil"/>
                    <w:left w:val="nil"/>
                    <w:bottom w:val="single" w:sz="4" w:space="0" w:color="auto"/>
                    <w:right w:val="single" w:sz="4" w:space="0" w:color="auto"/>
                  </w:tcBorders>
                  <w:noWrap/>
                  <w:vAlign w:val="bottom"/>
                </w:tcPr>
                <w:p w14:paraId="565F5C9B" w14:textId="77777777" w:rsidR="0007541C" w:rsidRPr="00AE53A2" w:rsidRDefault="0007541C" w:rsidP="00AE53A2">
                  <w:pPr>
                    <w:spacing w:before="100" w:beforeAutospacing="1" w:after="100" w:afterAutospacing="1" w:line="276" w:lineRule="auto"/>
                    <w:jc w:val="right"/>
                  </w:pPr>
                  <w:r w:rsidRPr="00AE53A2">
                    <w:t xml:space="preserve">215 </w:t>
                  </w:r>
                </w:p>
              </w:tc>
            </w:tr>
            <w:tr w:rsidR="0007541C" w:rsidRPr="00AE53A2" w14:paraId="25E37952"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2EA8FB33" w14:textId="77777777" w:rsidR="0007541C" w:rsidRPr="00AE53A2" w:rsidRDefault="0007541C" w:rsidP="00AE53A2">
                  <w:pPr>
                    <w:spacing w:before="100" w:beforeAutospacing="1" w:after="100" w:afterAutospacing="1" w:line="276" w:lineRule="auto"/>
                  </w:pPr>
                  <w:r w:rsidRPr="00AE53A2">
                    <w:t xml:space="preserve">     vlastní tržby a výnosy</w:t>
                  </w:r>
                </w:p>
              </w:tc>
              <w:tc>
                <w:tcPr>
                  <w:tcW w:w="1275" w:type="dxa"/>
                  <w:tcBorders>
                    <w:top w:val="nil"/>
                    <w:left w:val="nil"/>
                    <w:bottom w:val="single" w:sz="4" w:space="0" w:color="auto"/>
                    <w:right w:val="single" w:sz="4" w:space="0" w:color="auto"/>
                  </w:tcBorders>
                  <w:noWrap/>
                  <w:vAlign w:val="bottom"/>
                </w:tcPr>
                <w:p w14:paraId="23B9B1B7" w14:textId="77777777" w:rsidR="0007541C" w:rsidRPr="00AE53A2" w:rsidRDefault="0007541C" w:rsidP="00AE53A2">
                  <w:pPr>
                    <w:spacing w:before="100" w:beforeAutospacing="1" w:after="100" w:afterAutospacing="1" w:line="276" w:lineRule="auto"/>
                    <w:jc w:val="right"/>
                  </w:pPr>
                  <w:r w:rsidRPr="00AE53A2">
                    <w:t xml:space="preserve">16 787 </w:t>
                  </w:r>
                </w:p>
              </w:tc>
            </w:tr>
            <w:tr w:rsidR="0007541C" w:rsidRPr="00AE53A2" w14:paraId="2ADC75D8"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22B20F57" w14:textId="77777777" w:rsidR="0007541C" w:rsidRPr="00AE53A2" w:rsidRDefault="0007541C" w:rsidP="00AE53A2">
                  <w:pPr>
                    <w:spacing w:before="100" w:beforeAutospacing="1" w:after="100" w:afterAutospacing="1" w:line="276" w:lineRule="auto"/>
                  </w:pPr>
                  <w:r w:rsidRPr="00AE53A2">
                    <w:t xml:space="preserve">     z toho: tržby z prodeje zboží a služeb</w:t>
                  </w:r>
                </w:p>
              </w:tc>
              <w:tc>
                <w:tcPr>
                  <w:tcW w:w="1275" w:type="dxa"/>
                  <w:tcBorders>
                    <w:top w:val="nil"/>
                    <w:left w:val="nil"/>
                    <w:bottom w:val="single" w:sz="4" w:space="0" w:color="auto"/>
                    <w:right w:val="single" w:sz="4" w:space="0" w:color="auto"/>
                  </w:tcBorders>
                  <w:noWrap/>
                  <w:vAlign w:val="bottom"/>
                </w:tcPr>
                <w:p w14:paraId="24033A33" w14:textId="77777777" w:rsidR="0007541C" w:rsidRPr="00AE53A2" w:rsidRDefault="0007541C" w:rsidP="00AE53A2">
                  <w:pPr>
                    <w:spacing w:before="100" w:beforeAutospacing="1" w:after="100" w:afterAutospacing="1" w:line="276" w:lineRule="auto"/>
                    <w:jc w:val="right"/>
                  </w:pPr>
                  <w:r w:rsidRPr="00AE53A2">
                    <w:t xml:space="preserve">7 971 </w:t>
                  </w:r>
                </w:p>
              </w:tc>
            </w:tr>
            <w:tr w:rsidR="0007541C" w:rsidRPr="00AE53A2" w14:paraId="533895A8"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6A1A599" w14:textId="77777777" w:rsidR="0007541C" w:rsidRPr="00AE53A2" w:rsidRDefault="0007541C" w:rsidP="00AE53A2">
                  <w:pPr>
                    <w:spacing w:before="100" w:beforeAutospacing="1" w:after="100" w:afterAutospacing="1" w:line="276" w:lineRule="auto"/>
                  </w:pPr>
                  <w:r w:rsidRPr="00AE53A2">
                    <w:t xml:space="preserve">                 z toho: vlastní zboží a komisní prodej</w:t>
                  </w:r>
                </w:p>
              </w:tc>
              <w:tc>
                <w:tcPr>
                  <w:tcW w:w="1275" w:type="dxa"/>
                  <w:tcBorders>
                    <w:top w:val="nil"/>
                    <w:left w:val="nil"/>
                    <w:bottom w:val="single" w:sz="4" w:space="0" w:color="auto"/>
                    <w:right w:val="single" w:sz="4" w:space="0" w:color="auto"/>
                  </w:tcBorders>
                  <w:noWrap/>
                  <w:vAlign w:val="bottom"/>
                </w:tcPr>
                <w:p w14:paraId="625ADF62" w14:textId="77777777" w:rsidR="0007541C" w:rsidRPr="00AE53A2" w:rsidRDefault="0007541C" w:rsidP="00AE53A2">
                  <w:pPr>
                    <w:spacing w:before="100" w:beforeAutospacing="1" w:after="100" w:afterAutospacing="1" w:line="276" w:lineRule="auto"/>
                    <w:jc w:val="right"/>
                  </w:pPr>
                  <w:r w:rsidRPr="00AE53A2">
                    <w:t xml:space="preserve">1 886 </w:t>
                  </w:r>
                </w:p>
              </w:tc>
            </w:tr>
            <w:tr w:rsidR="0007541C" w:rsidRPr="00AE53A2" w14:paraId="46CDCABF"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3CD22CD1" w14:textId="77777777" w:rsidR="0007541C" w:rsidRPr="00AE53A2" w:rsidRDefault="0007541C" w:rsidP="00AE53A2">
                  <w:pPr>
                    <w:spacing w:before="100" w:beforeAutospacing="1" w:after="100" w:afterAutospacing="1" w:line="276" w:lineRule="auto"/>
                  </w:pPr>
                  <w:r w:rsidRPr="00AE53A2">
                    <w:t xml:space="preserve">                             prodej vstupenek</w:t>
                  </w:r>
                </w:p>
              </w:tc>
              <w:tc>
                <w:tcPr>
                  <w:tcW w:w="1275" w:type="dxa"/>
                  <w:tcBorders>
                    <w:top w:val="nil"/>
                    <w:left w:val="nil"/>
                    <w:bottom w:val="single" w:sz="4" w:space="0" w:color="auto"/>
                    <w:right w:val="single" w:sz="4" w:space="0" w:color="auto"/>
                  </w:tcBorders>
                  <w:noWrap/>
                  <w:vAlign w:val="bottom"/>
                </w:tcPr>
                <w:p w14:paraId="660E1F25" w14:textId="77777777" w:rsidR="0007541C" w:rsidRPr="00AE53A2" w:rsidRDefault="0007541C" w:rsidP="00AE53A2">
                  <w:pPr>
                    <w:spacing w:before="100" w:beforeAutospacing="1" w:after="100" w:afterAutospacing="1" w:line="276" w:lineRule="auto"/>
                    <w:jc w:val="right"/>
                  </w:pPr>
                  <w:r w:rsidRPr="00AE53A2">
                    <w:t xml:space="preserve">2 087 </w:t>
                  </w:r>
                </w:p>
              </w:tc>
            </w:tr>
            <w:tr w:rsidR="0007541C" w:rsidRPr="00AE53A2" w14:paraId="6421E247"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5FE7E856" w14:textId="77777777" w:rsidR="0007541C" w:rsidRPr="00AE53A2" w:rsidRDefault="0007541C" w:rsidP="00AE53A2">
                  <w:pPr>
                    <w:spacing w:before="100" w:beforeAutospacing="1" w:after="100" w:afterAutospacing="1" w:line="276" w:lineRule="auto"/>
                  </w:pPr>
                  <w:r w:rsidRPr="00AE53A2">
                    <w:t xml:space="preserve">                             reklama</w:t>
                  </w:r>
                </w:p>
              </w:tc>
              <w:tc>
                <w:tcPr>
                  <w:tcW w:w="1275" w:type="dxa"/>
                  <w:tcBorders>
                    <w:top w:val="nil"/>
                    <w:left w:val="nil"/>
                    <w:bottom w:val="single" w:sz="4" w:space="0" w:color="auto"/>
                    <w:right w:val="single" w:sz="4" w:space="0" w:color="auto"/>
                  </w:tcBorders>
                  <w:noWrap/>
                  <w:vAlign w:val="bottom"/>
                </w:tcPr>
                <w:p w14:paraId="5EC91B1C" w14:textId="77777777" w:rsidR="0007541C" w:rsidRPr="00AE53A2" w:rsidRDefault="0007541C" w:rsidP="00AE53A2">
                  <w:pPr>
                    <w:spacing w:before="100" w:beforeAutospacing="1" w:after="100" w:afterAutospacing="1" w:line="276" w:lineRule="auto"/>
                    <w:jc w:val="right"/>
                  </w:pPr>
                  <w:r w:rsidRPr="00AE53A2">
                    <w:t xml:space="preserve">1 244 </w:t>
                  </w:r>
                </w:p>
              </w:tc>
            </w:tr>
            <w:tr w:rsidR="0007541C" w:rsidRPr="00AE53A2" w14:paraId="25543E55"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02F2A739" w14:textId="77777777" w:rsidR="0007541C" w:rsidRPr="00AE53A2" w:rsidRDefault="0007541C" w:rsidP="00AE53A2">
                  <w:pPr>
                    <w:spacing w:before="100" w:beforeAutospacing="1" w:after="100" w:afterAutospacing="1" w:line="276" w:lineRule="auto"/>
                  </w:pPr>
                  <w:r w:rsidRPr="00AE53A2">
                    <w:t xml:space="preserve">                             pronájem</w:t>
                  </w:r>
                </w:p>
              </w:tc>
              <w:tc>
                <w:tcPr>
                  <w:tcW w:w="1275" w:type="dxa"/>
                  <w:tcBorders>
                    <w:top w:val="nil"/>
                    <w:left w:val="nil"/>
                    <w:bottom w:val="single" w:sz="4" w:space="0" w:color="auto"/>
                    <w:right w:val="single" w:sz="4" w:space="0" w:color="auto"/>
                  </w:tcBorders>
                  <w:noWrap/>
                  <w:vAlign w:val="bottom"/>
                </w:tcPr>
                <w:p w14:paraId="3205D8A0" w14:textId="77777777" w:rsidR="0007541C" w:rsidRPr="00AE53A2" w:rsidRDefault="0007541C" w:rsidP="00AE53A2">
                  <w:pPr>
                    <w:spacing w:before="100" w:beforeAutospacing="1" w:after="100" w:afterAutospacing="1" w:line="276" w:lineRule="auto"/>
                    <w:jc w:val="right"/>
                  </w:pPr>
                  <w:r w:rsidRPr="00AE53A2">
                    <w:t xml:space="preserve">1 754 </w:t>
                  </w:r>
                </w:p>
              </w:tc>
            </w:tr>
            <w:tr w:rsidR="0007541C" w:rsidRPr="00AE53A2" w14:paraId="02F0A6F5"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2BE802F2" w14:textId="77777777" w:rsidR="0007541C" w:rsidRPr="00AE53A2" w:rsidRDefault="0007541C" w:rsidP="00AE53A2">
                  <w:pPr>
                    <w:spacing w:before="100" w:beforeAutospacing="1" w:after="100" w:afterAutospacing="1" w:line="276" w:lineRule="auto"/>
                  </w:pPr>
                  <w:r w:rsidRPr="00AE53A2">
                    <w:t xml:space="preserve">                             vývozní povolení</w:t>
                  </w:r>
                </w:p>
              </w:tc>
              <w:tc>
                <w:tcPr>
                  <w:tcW w:w="1275" w:type="dxa"/>
                  <w:tcBorders>
                    <w:top w:val="nil"/>
                    <w:left w:val="nil"/>
                    <w:bottom w:val="single" w:sz="4" w:space="0" w:color="auto"/>
                    <w:right w:val="single" w:sz="4" w:space="0" w:color="auto"/>
                  </w:tcBorders>
                  <w:noWrap/>
                  <w:vAlign w:val="bottom"/>
                </w:tcPr>
                <w:p w14:paraId="7EC5BD00" w14:textId="77777777" w:rsidR="0007541C" w:rsidRPr="00AE53A2" w:rsidRDefault="0007541C" w:rsidP="00AE53A2">
                  <w:pPr>
                    <w:spacing w:before="100" w:beforeAutospacing="1" w:after="100" w:afterAutospacing="1" w:line="276" w:lineRule="auto"/>
                    <w:jc w:val="right"/>
                  </w:pPr>
                  <w:r w:rsidRPr="00AE53A2">
                    <w:t xml:space="preserve">26 </w:t>
                  </w:r>
                </w:p>
              </w:tc>
            </w:tr>
            <w:tr w:rsidR="0007541C" w:rsidRPr="00AE53A2" w14:paraId="5A42446D"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541C584" w14:textId="77777777" w:rsidR="0007541C" w:rsidRPr="00AE53A2" w:rsidRDefault="0007541C" w:rsidP="00AE53A2">
                  <w:pPr>
                    <w:spacing w:before="100" w:beforeAutospacing="1" w:after="100" w:afterAutospacing="1" w:line="276" w:lineRule="auto"/>
                  </w:pPr>
                  <w:r w:rsidRPr="00AE53A2">
                    <w:t xml:space="preserve">                             tržby knihovna, foto, reprodukční práva</w:t>
                  </w:r>
                </w:p>
              </w:tc>
              <w:tc>
                <w:tcPr>
                  <w:tcW w:w="1275" w:type="dxa"/>
                  <w:tcBorders>
                    <w:top w:val="nil"/>
                    <w:left w:val="nil"/>
                    <w:bottom w:val="single" w:sz="4" w:space="0" w:color="auto"/>
                    <w:right w:val="single" w:sz="4" w:space="0" w:color="auto"/>
                  </w:tcBorders>
                  <w:noWrap/>
                  <w:vAlign w:val="bottom"/>
                </w:tcPr>
                <w:p w14:paraId="274341DB" w14:textId="77777777" w:rsidR="0007541C" w:rsidRPr="00AE53A2" w:rsidRDefault="0007541C" w:rsidP="00AE53A2">
                  <w:pPr>
                    <w:spacing w:before="100" w:beforeAutospacing="1" w:after="100" w:afterAutospacing="1" w:line="276" w:lineRule="auto"/>
                    <w:jc w:val="right"/>
                  </w:pPr>
                  <w:r w:rsidRPr="00AE53A2">
                    <w:t xml:space="preserve">974 </w:t>
                  </w:r>
                </w:p>
              </w:tc>
            </w:tr>
            <w:tr w:rsidR="0007541C" w:rsidRPr="00AE53A2" w14:paraId="274DBAD9"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3B47E995" w14:textId="77777777" w:rsidR="0007541C" w:rsidRPr="00AE53A2" w:rsidRDefault="0007541C" w:rsidP="00AE53A2">
                  <w:pPr>
                    <w:spacing w:before="100" w:beforeAutospacing="1" w:after="100" w:afterAutospacing="1" w:line="276" w:lineRule="auto"/>
                  </w:pPr>
                  <w:r w:rsidRPr="00AE53A2">
                    <w:t xml:space="preserve">                 ostatní výnosy</w:t>
                  </w:r>
                </w:p>
              </w:tc>
              <w:tc>
                <w:tcPr>
                  <w:tcW w:w="1275" w:type="dxa"/>
                  <w:tcBorders>
                    <w:top w:val="nil"/>
                    <w:left w:val="nil"/>
                    <w:bottom w:val="single" w:sz="4" w:space="0" w:color="auto"/>
                    <w:right w:val="single" w:sz="4" w:space="0" w:color="auto"/>
                  </w:tcBorders>
                  <w:noWrap/>
                  <w:vAlign w:val="bottom"/>
                </w:tcPr>
                <w:p w14:paraId="50D8C6C1" w14:textId="77777777" w:rsidR="0007541C" w:rsidRPr="00AE53A2" w:rsidRDefault="0007541C" w:rsidP="00AE53A2">
                  <w:pPr>
                    <w:spacing w:before="100" w:beforeAutospacing="1" w:after="100" w:afterAutospacing="1" w:line="276" w:lineRule="auto"/>
                    <w:jc w:val="right"/>
                  </w:pPr>
                  <w:r w:rsidRPr="00AE53A2">
                    <w:t xml:space="preserve">8 816 </w:t>
                  </w:r>
                </w:p>
              </w:tc>
            </w:tr>
            <w:tr w:rsidR="0007541C" w:rsidRPr="00AE53A2" w14:paraId="40D13218"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C05DD6A" w14:textId="77777777" w:rsidR="0007541C" w:rsidRPr="00AE53A2" w:rsidRDefault="0007541C" w:rsidP="00AE53A2">
                  <w:pPr>
                    <w:spacing w:before="100" w:beforeAutospacing="1" w:after="100" w:afterAutospacing="1" w:line="276" w:lineRule="auto"/>
                  </w:pPr>
                  <w:r w:rsidRPr="00AE53A2">
                    <w:t xml:space="preserve">                 z toho: použití finančních fondů</w:t>
                  </w:r>
                </w:p>
              </w:tc>
              <w:tc>
                <w:tcPr>
                  <w:tcW w:w="1275" w:type="dxa"/>
                  <w:tcBorders>
                    <w:top w:val="nil"/>
                    <w:left w:val="nil"/>
                    <w:bottom w:val="single" w:sz="4" w:space="0" w:color="auto"/>
                    <w:right w:val="single" w:sz="4" w:space="0" w:color="auto"/>
                  </w:tcBorders>
                  <w:noWrap/>
                  <w:vAlign w:val="bottom"/>
                </w:tcPr>
                <w:p w14:paraId="380C0965" w14:textId="77777777" w:rsidR="0007541C" w:rsidRPr="00AE53A2" w:rsidRDefault="0007541C" w:rsidP="00AE53A2">
                  <w:pPr>
                    <w:spacing w:before="100" w:beforeAutospacing="1" w:after="100" w:afterAutospacing="1" w:line="276" w:lineRule="auto"/>
                    <w:jc w:val="right"/>
                  </w:pPr>
                  <w:r w:rsidRPr="00AE53A2">
                    <w:t xml:space="preserve">7 520 </w:t>
                  </w:r>
                </w:p>
              </w:tc>
            </w:tr>
            <w:tr w:rsidR="0007541C" w:rsidRPr="00AE53A2" w14:paraId="5125397C"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347BAAB8" w14:textId="77777777" w:rsidR="0007541C" w:rsidRPr="00AE53A2" w:rsidRDefault="0007541C" w:rsidP="00AE53A2">
                  <w:pPr>
                    <w:spacing w:before="100" w:beforeAutospacing="1" w:after="100" w:afterAutospacing="1" w:line="276" w:lineRule="auto"/>
                  </w:pPr>
                  <w:r w:rsidRPr="00AE53A2">
                    <w:t xml:space="preserve">                             z toho: rezervní fondy</w:t>
                  </w:r>
                </w:p>
              </w:tc>
              <w:tc>
                <w:tcPr>
                  <w:tcW w:w="1275" w:type="dxa"/>
                  <w:tcBorders>
                    <w:top w:val="nil"/>
                    <w:left w:val="nil"/>
                    <w:bottom w:val="single" w:sz="4" w:space="0" w:color="auto"/>
                    <w:right w:val="single" w:sz="4" w:space="0" w:color="auto"/>
                  </w:tcBorders>
                  <w:noWrap/>
                  <w:vAlign w:val="bottom"/>
                </w:tcPr>
                <w:p w14:paraId="0751332F" w14:textId="77777777" w:rsidR="0007541C" w:rsidRPr="00AE53A2" w:rsidRDefault="0007541C" w:rsidP="00AE53A2">
                  <w:pPr>
                    <w:spacing w:before="100" w:beforeAutospacing="1" w:after="100" w:afterAutospacing="1" w:line="276" w:lineRule="auto"/>
                    <w:jc w:val="right"/>
                  </w:pPr>
                  <w:r w:rsidRPr="00AE53A2">
                    <w:t xml:space="preserve">0 </w:t>
                  </w:r>
                </w:p>
              </w:tc>
            </w:tr>
            <w:tr w:rsidR="0007541C" w:rsidRPr="00AE53A2" w14:paraId="66764EB5"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1C1B38B8" w14:textId="77777777" w:rsidR="0007541C" w:rsidRPr="00AE53A2" w:rsidRDefault="0007541C" w:rsidP="00AE53A2">
                  <w:pPr>
                    <w:spacing w:before="100" w:beforeAutospacing="1" w:after="100" w:afterAutospacing="1" w:line="276" w:lineRule="auto"/>
                  </w:pPr>
                  <w:r w:rsidRPr="00AE53A2">
                    <w:t xml:space="preserve">                                        fond reprodukce</w:t>
                  </w:r>
                </w:p>
              </w:tc>
              <w:tc>
                <w:tcPr>
                  <w:tcW w:w="1275" w:type="dxa"/>
                  <w:tcBorders>
                    <w:top w:val="nil"/>
                    <w:left w:val="nil"/>
                    <w:bottom w:val="single" w:sz="4" w:space="0" w:color="auto"/>
                    <w:right w:val="single" w:sz="4" w:space="0" w:color="auto"/>
                  </w:tcBorders>
                  <w:noWrap/>
                  <w:vAlign w:val="bottom"/>
                </w:tcPr>
                <w:p w14:paraId="5B5BA92F" w14:textId="77777777" w:rsidR="0007541C" w:rsidRPr="00AE53A2" w:rsidRDefault="0007541C" w:rsidP="00AE53A2">
                  <w:pPr>
                    <w:spacing w:before="100" w:beforeAutospacing="1" w:after="100" w:afterAutospacing="1" w:line="276" w:lineRule="auto"/>
                    <w:jc w:val="right"/>
                  </w:pPr>
                  <w:r w:rsidRPr="00AE53A2">
                    <w:t xml:space="preserve">7 500 </w:t>
                  </w:r>
                </w:p>
              </w:tc>
            </w:tr>
            <w:tr w:rsidR="0007541C" w:rsidRPr="00AE53A2" w14:paraId="772D8A25"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3B65F67" w14:textId="77777777" w:rsidR="0007541C" w:rsidRPr="00AE53A2" w:rsidRDefault="0007541C" w:rsidP="00AE53A2">
                  <w:pPr>
                    <w:spacing w:before="100" w:beforeAutospacing="1" w:after="100" w:afterAutospacing="1" w:line="276" w:lineRule="auto"/>
                  </w:pPr>
                  <w:r w:rsidRPr="00AE53A2">
                    <w:t xml:space="preserve">                                        fond odměn</w:t>
                  </w:r>
                </w:p>
              </w:tc>
              <w:tc>
                <w:tcPr>
                  <w:tcW w:w="1275" w:type="dxa"/>
                  <w:tcBorders>
                    <w:top w:val="nil"/>
                    <w:left w:val="nil"/>
                    <w:bottom w:val="single" w:sz="4" w:space="0" w:color="auto"/>
                    <w:right w:val="single" w:sz="4" w:space="0" w:color="auto"/>
                  </w:tcBorders>
                  <w:noWrap/>
                  <w:vAlign w:val="bottom"/>
                </w:tcPr>
                <w:p w14:paraId="6676D09A" w14:textId="77777777" w:rsidR="0007541C" w:rsidRPr="00AE53A2" w:rsidRDefault="0007541C" w:rsidP="00AE53A2">
                  <w:pPr>
                    <w:spacing w:before="100" w:beforeAutospacing="1" w:after="100" w:afterAutospacing="1" w:line="276" w:lineRule="auto"/>
                    <w:jc w:val="right"/>
                  </w:pPr>
                  <w:r w:rsidRPr="00AE53A2">
                    <w:t xml:space="preserve">20 </w:t>
                  </w:r>
                </w:p>
              </w:tc>
            </w:tr>
            <w:tr w:rsidR="0007541C" w:rsidRPr="00AE53A2" w14:paraId="6D3349DA"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2919A45B" w14:textId="77777777" w:rsidR="0007541C" w:rsidRPr="00AE53A2" w:rsidRDefault="0007541C" w:rsidP="00AE53A2">
                  <w:pPr>
                    <w:spacing w:before="100" w:beforeAutospacing="1" w:after="100" w:afterAutospacing="1" w:line="276" w:lineRule="auto"/>
                  </w:pPr>
                  <w:r w:rsidRPr="00AE53A2">
                    <w:t xml:space="preserve">                             ostatní výnosy</w:t>
                  </w:r>
                </w:p>
              </w:tc>
              <w:tc>
                <w:tcPr>
                  <w:tcW w:w="1275" w:type="dxa"/>
                  <w:tcBorders>
                    <w:top w:val="nil"/>
                    <w:left w:val="nil"/>
                    <w:bottom w:val="single" w:sz="4" w:space="0" w:color="auto"/>
                    <w:right w:val="single" w:sz="4" w:space="0" w:color="auto"/>
                  </w:tcBorders>
                  <w:noWrap/>
                  <w:vAlign w:val="bottom"/>
                </w:tcPr>
                <w:p w14:paraId="57C2F4B9" w14:textId="77777777" w:rsidR="0007541C" w:rsidRPr="00AE53A2" w:rsidRDefault="0007541C" w:rsidP="00AE53A2">
                  <w:pPr>
                    <w:spacing w:before="100" w:beforeAutospacing="1" w:after="100" w:afterAutospacing="1" w:line="276" w:lineRule="auto"/>
                    <w:jc w:val="right"/>
                  </w:pPr>
                  <w:r w:rsidRPr="00AE53A2">
                    <w:t xml:space="preserve">542 </w:t>
                  </w:r>
                </w:p>
              </w:tc>
            </w:tr>
            <w:tr w:rsidR="0007541C" w:rsidRPr="00AE53A2" w14:paraId="25E8319A"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3A51892" w14:textId="77777777" w:rsidR="0007541C" w:rsidRPr="00AE53A2" w:rsidRDefault="0007541C" w:rsidP="00AE53A2">
                  <w:pPr>
                    <w:spacing w:before="100" w:beforeAutospacing="1" w:after="100" w:afterAutospacing="1" w:line="276" w:lineRule="auto"/>
                  </w:pPr>
                  <w:r w:rsidRPr="00AE53A2">
                    <w:t xml:space="preserve">                             sponzorské příspěvky, dary</w:t>
                  </w:r>
                </w:p>
              </w:tc>
              <w:tc>
                <w:tcPr>
                  <w:tcW w:w="1275" w:type="dxa"/>
                  <w:tcBorders>
                    <w:top w:val="nil"/>
                    <w:left w:val="nil"/>
                    <w:bottom w:val="single" w:sz="4" w:space="0" w:color="auto"/>
                    <w:right w:val="single" w:sz="4" w:space="0" w:color="auto"/>
                  </w:tcBorders>
                  <w:noWrap/>
                  <w:vAlign w:val="bottom"/>
                </w:tcPr>
                <w:p w14:paraId="4FAC73ED" w14:textId="77777777" w:rsidR="0007541C" w:rsidRPr="00AE53A2" w:rsidRDefault="0007541C" w:rsidP="00AE53A2">
                  <w:pPr>
                    <w:spacing w:before="100" w:beforeAutospacing="1" w:after="100" w:afterAutospacing="1" w:line="276" w:lineRule="auto"/>
                    <w:jc w:val="right"/>
                  </w:pPr>
                  <w:r w:rsidRPr="00AE53A2">
                    <w:t xml:space="preserve">754 </w:t>
                  </w:r>
                </w:p>
              </w:tc>
            </w:tr>
            <w:tr w:rsidR="0007541C" w:rsidRPr="00AE53A2" w14:paraId="2EE47DDD" w14:textId="77777777" w:rsidTr="00B21D61">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6FE533FE" w14:textId="77777777" w:rsidR="0007541C" w:rsidRPr="00AE53A2" w:rsidRDefault="0007541C" w:rsidP="00AE53A2">
                  <w:pPr>
                    <w:spacing w:before="100" w:beforeAutospacing="1" w:after="100" w:afterAutospacing="1" w:line="276" w:lineRule="auto"/>
                    <w:rPr>
                      <w:b/>
                    </w:rPr>
                  </w:pPr>
                  <w:r w:rsidRPr="00AE53A2">
                    <w:rPr>
                      <w:b/>
                    </w:rPr>
                    <w:t>Náklady celkem</w:t>
                  </w:r>
                </w:p>
              </w:tc>
              <w:tc>
                <w:tcPr>
                  <w:tcW w:w="1275" w:type="dxa"/>
                  <w:tcBorders>
                    <w:top w:val="single" w:sz="4" w:space="0" w:color="auto"/>
                    <w:left w:val="nil"/>
                    <w:bottom w:val="single" w:sz="4" w:space="0" w:color="auto"/>
                    <w:right w:val="single" w:sz="4" w:space="0" w:color="auto"/>
                  </w:tcBorders>
                  <w:noWrap/>
                  <w:vAlign w:val="bottom"/>
                </w:tcPr>
                <w:p w14:paraId="47089261" w14:textId="77777777" w:rsidR="0007541C" w:rsidRPr="00AE53A2" w:rsidRDefault="0007541C" w:rsidP="00AE53A2">
                  <w:pPr>
                    <w:spacing w:before="100" w:beforeAutospacing="1" w:after="100" w:afterAutospacing="1" w:line="276" w:lineRule="auto"/>
                    <w:jc w:val="right"/>
                    <w:rPr>
                      <w:b/>
                    </w:rPr>
                  </w:pPr>
                  <w:r w:rsidRPr="00AE53A2">
                    <w:rPr>
                      <w:b/>
                    </w:rPr>
                    <w:t xml:space="preserve">96 469 </w:t>
                  </w:r>
                </w:p>
              </w:tc>
            </w:tr>
            <w:tr w:rsidR="0007541C" w:rsidRPr="00AE53A2" w14:paraId="701D2A68"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0EBD4CF9" w14:textId="77777777" w:rsidR="0007541C" w:rsidRPr="00AE53A2" w:rsidRDefault="0007541C" w:rsidP="00AE53A2">
                  <w:pPr>
                    <w:spacing w:before="100" w:beforeAutospacing="1" w:after="100" w:afterAutospacing="1" w:line="276" w:lineRule="auto"/>
                  </w:pPr>
                  <w:r w:rsidRPr="00AE53A2">
                    <w:t>z toho: spotřeba materiálu</w:t>
                  </w:r>
                </w:p>
              </w:tc>
              <w:tc>
                <w:tcPr>
                  <w:tcW w:w="1275" w:type="dxa"/>
                  <w:tcBorders>
                    <w:top w:val="nil"/>
                    <w:left w:val="nil"/>
                    <w:bottom w:val="single" w:sz="4" w:space="0" w:color="auto"/>
                    <w:right w:val="single" w:sz="4" w:space="0" w:color="auto"/>
                  </w:tcBorders>
                  <w:noWrap/>
                  <w:vAlign w:val="bottom"/>
                </w:tcPr>
                <w:p w14:paraId="0F3E9D17" w14:textId="77777777" w:rsidR="0007541C" w:rsidRPr="00AE53A2" w:rsidRDefault="0007541C" w:rsidP="00AE53A2">
                  <w:pPr>
                    <w:spacing w:before="100" w:beforeAutospacing="1" w:after="100" w:afterAutospacing="1" w:line="276" w:lineRule="auto"/>
                    <w:jc w:val="right"/>
                  </w:pPr>
                  <w:r w:rsidRPr="00AE53A2">
                    <w:t xml:space="preserve">2 463 </w:t>
                  </w:r>
                </w:p>
              </w:tc>
            </w:tr>
            <w:tr w:rsidR="0007541C" w:rsidRPr="00AE53A2" w14:paraId="2650F1AB"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29F0DAAF" w14:textId="77777777" w:rsidR="0007541C" w:rsidRPr="00AE53A2" w:rsidRDefault="0007541C" w:rsidP="00AE53A2">
                  <w:pPr>
                    <w:spacing w:before="100" w:beforeAutospacing="1" w:after="100" w:afterAutospacing="1" w:line="276" w:lineRule="auto"/>
                  </w:pPr>
                  <w:r w:rsidRPr="00AE53A2">
                    <w:t xml:space="preserve">     spotřeba energie</w:t>
                  </w:r>
                </w:p>
              </w:tc>
              <w:tc>
                <w:tcPr>
                  <w:tcW w:w="1275" w:type="dxa"/>
                  <w:tcBorders>
                    <w:top w:val="nil"/>
                    <w:left w:val="nil"/>
                    <w:bottom w:val="single" w:sz="4" w:space="0" w:color="auto"/>
                    <w:right w:val="single" w:sz="4" w:space="0" w:color="auto"/>
                  </w:tcBorders>
                  <w:noWrap/>
                  <w:vAlign w:val="bottom"/>
                </w:tcPr>
                <w:p w14:paraId="18022BA4" w14:textId="77777777" w:rsidR="0007541C" w:rsidRPr="00AE53A2" w:rsidRDefault="0007541C" w:rsidP="00AE53A2">
                  <w:pPr>
                    <w:spacing w:before="100" w:beforeAutospacing="1" w:after="100" w:afterAutospacing="1" w:line="276" w:lineRule="auto"/>
                    <w:jc w:val="right"/>
                  </w:pPr>
                  <w:r w:rsidRPr="00AE53A2">
                    <w:t xml:space="preserve">8 272 </w:t>
                  </w:r>
                </w:p>
              </w:tc>
            </w:tr>
            <w:tr w:rsidR="0007541C" w:rsidRPr="00AE53A2" w14:paraId="0E3B394E"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0A5404B7" w14:textId="77777777" w:rsidR="0007541C" w:rsidRPr="00AE53A2" w:rsidRDefault="0007541C" w:rsidP="00AE53A2">
                  <w:pPr>
                    <w:spacing w:before="100" w:beforeAutospacing="1" w:after="100" w:afterAutospacing="1" w:line="276" w:lineRule="auto"/>
                  </w:pPr>
                  <w:r w:rsidRPr="00AE53A2">
                    <w:t xml:space="preserve">     služby</w:t>
                  </w:r>
                </w:p>
              </w:tc>
              <w:tc>
                <w:tcPr>
                  <w:tcW w:w="1275" w:type="dxa"/>
                  <w:tcBorders>
                    <w:top w:val="nil"/>
                    <w:left w:val="nil"/>
                    <w:bottom w:val="single" w:sz="4" w:space="0" w:color="auto"/>
                    <w:right w:val="single" w:sz="4" w:space="0" w:color="auto"/>
                  </w:tcBorders>
                  <w:noWrap/>
                  <w:vAlign w:val="bottom"/>
                </w:tcPr>
                <w:p w14:paraId="5445A0EB" w14:textId="77777777" w:rsidR="0007541C" w:rsidRPr="00AE53A2" w:rsidRDefault="0007541C" w:rsidP="00AE53A2">
                  <w:pPr>
                    <w:spacing w:before="100" w:beforeAutospacing="1" w:after="100" w:afterAutospacing="1" w:line="276" w:lineRule="auto"/>
                    <w:jc w:val="right"/>
                  </w:pPr>
                  <w:r w:rsidRPr="00AE53A2">
                    <w:t xml:space="preserve">15 493 </w:t>
                  </w:r>
                </w:p>
              </w:tc>
            </w:tr>
            <w:tr w:rsidR="0007541C" w:rsidRPr="00AE53A2" w14:paraId="577B378D"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11122853" w14:textId="77777777" w:rsidR="0007541C" w:rsidRPr="00AE53A2" w:rsidRDefault="0007541C" w:rsidP="00AE53A2">
                  <w:pPr>
                    <w:spacing w:before="100" w:beforeAutospacing="1" w:after="100" w:afterAutospacing="1" w:line="276" w:lineRule="auto"/>
                  </w:pPr>
                  <w:r w:rsidRPr="00AE53A2">
                    <w:t xml:space="preserve">     osobní náklady celkem</w:t>
                  </w:r>
                </w:p>
              </w:tc>
              <w:tc>
                <w:tcPr>
                  <w:tcW w:w="1275" w:type="dxa"/>
                  <w:tcBorders>
                    <w:top w:val="nil"/>
                    <w:left w:val="nil"/>
                    <w:bottom w:val="single" w:sz="4" w:space="0" w:color="auto"/>
                    <w:right w:val="single" w:sz="4" w:space="0" w:color="auto"/>
                  </w:tcBorders>
                  <w:noWrap/>
                  <w:vAlign w:val="bottom"/>
                </w:tcPr>
                <w:p w14:paraId="00A1BA78" w14:textId="77777777" w:rsidR="0007541C" w:rsidRPr="00AE53A2" w:rsidRDefault="0007541C" w:rsidP="00AE53A2">
                  <w:pPr>
                    <w:spacing w:before="100" w:beforeAutospacing="1" w:after="100" w:afterAutospacing="1" w:line="276" w:lineRule="auto"/>
                    <w:jc w:val="right"/>
                  </w:pPr>
                  <w:r w:rsidRPr="00AE53A2">
                    <w:t xml:space="preserve">50 651 </w:t>
                  </w:r>
                </w:p>
              </w:tc>
            </w:tr>
            <w:tr w:rsidR="0007541C" w:rsidRPr="00AE53A2" w14:paraId="2F1D936A"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2D0F11A3" w14:textId="77777777" w:rsidR="0007541C" w:rsidRPr="00AE53A2" w:rsidRDefault="0007541C" w:rsidP="00AE53A2">
                  <w:pPr>
                    <w:spacing w:before="100" w:beforeAutospacing="1" w:after="100" w:afterAutospacing="1" w:line="276" w:lineRule="auto"/>
                  </w:pPr>
                  <w:r w:rsidRPr="00AE53A2">
                    <w:t xml:space="preserve">     z toho: mzdové náklady</w:t>
                  </w:r>
                </w:p>
              </w:tc>
              <w:tc>
                <w:tcPr>
                  <w:tcW w:w="1275" w:type="dxa"/>
                  <w:tcBorders>
                    <w:top w:val="nil"/>
                    <w:left w:val="nil"/>
                    <w:bottom w:val="single" w:sz="4" w:space="0" w:color="auto"/>
                    <w:right w:val="single" w:sz="4" w:space="0" w:color="auto"/>
                  </w:tcBorders>
                  <w:noWrap/>
                  <w:vAlign w:val="bottom"/>
                </w:tcPr>
                <w:p w14:paraId="3624715B" w14:textId="77777777" w:rsidR="0007541C" w:rsidRPr="00AE53A2" w:rsidRDefault="0007541C" w:rsidP="00AE53A2">
                  <w:pPr>
                    <w:spacing w:before="100" w:beforeAutospacing="1" w:after="100" w:afterAutospacing="1" w:line="276" w:lineRule="auto"/>
                    <w:jc w:val="right"/>
                  </w:pPr>
                  <w:r w:rsidRPr="00AE53A2">
                    <w:t xml:space="preserve">35 733 </w:t>
                  </w:r>
                </w:p>
              </w:tc>
            </w:tr>
            <w:tr w:rsidR="0007541C" w:rsidRPr="00AE53A2" w14:paraId="68EA66D7"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1CAD1DCE" w14:textId="77777777" w:rsidR="0007541C" w:rsidRPr="00AE53A2" w:rsidRDefault="0007541C" w:rsidP="00AE53A2">
                  <w:pPr>
                    <w:spacing w:before="100" w:beforeAutospacing="1" w:after="100" w:afterAutospacing="1" w:line="276" w:lineRule="auto"/>
                  </w:pPr>
                  <w:r w:rsidRPr="00AE53A2">
                    <w:t xml:space="preserve">                 OON</w:t>
                  </w:r>
                </w:p>
              </w:tc>
              <w:tc>
                <w:tcPr>
                  <w:tcW w:w="1275" w:type="dxa"/>
                  <w:tcBorders>
                    <w:top w:val="nil"/>
                    <w:left w:val="nil"/>
                    <w:bottom w:val="single" w:sz="4" w:space="0" w:color="auto"/>
                    <w:right w:val="single" w:sz="4" w:space="0" w:color="auto"/>
                  </w:tcBorders>
                  <w:noWrap/>
                  <w:vAlign w:val="bottom"/>
                </w:tcPr>
                <w:p w14:paraId="385D2893" w14:textId="77777777" w:rsidR="0007541C" w:rsidRPr="00AE53A2" w:rsidRDefault="0007541C" w:rsidP="00AE53A2">
                  <w:pPr>
                    <w:spacing w:before="100" w:beforeAutospacing="1" w:after="100" w:afterAutospacing="1" w:line="276" w:lineRule="auto"/>
                    <w:jc w:val="right"/>
                  </w:pPr>
                  <w:r w:rsidRPr="00AE53A2">
                    <w:t xml:space="preserve">895 </w:t>
                  </w:r>
                </w:p>
              </w:tc>
            </w:tr>
            <w:tr w:rsidR="0007541C" w:rsidRPr="00AE53A2" w14:paraId="4189B353"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03784556" w14:textId="77777777" w:rsidR="0007541C" w:rsidRPr="00AE53A2" w:rsidRDefault="0007541C" w:rsidP="00AE53A2">
                  <w:pPr>
                    <w:spacing w:before="100" w:beforeAutospacing="1" w:after="100" w:afterAutospacing="1" w:line="276" w:lineRule="auto"/>
                  </w:pPr>
                  <w:r w:rsidRPr="00AE53A2">
                    <w:t xml:space="preserve">                 sociální zabezpečení</w:t>
                  </w:r>
                </w:p>
              </w:tc>
              <w:tc>
                <w:tcPr>
                  <w:tcW w:w="1275" w:type="dxa"/>
                  <w:tcBorders>
                    <w:top w:val="nil"/>
                    <w:left w:val="nil"/>
                    <w:bottom w:val="single" w:sz="4" w:space="0" w:color="auto"/>
                    <w:right w:val="single" w:sz="4" w:space="0" w:color="auto"/>
                  </w:tcBorders>
                  <w:noWrap/>
                  <w:vAlign w:val="bottom"/>
                </w:tcPr>
                <w:p w14:paraId="3808B80E" w14:textId="77777777" w:rsidR="0007541C" w:rsidRPr="00AE53A2" w:rsidRDefault="0007541C" w:rsidP="00AE53A2">
                  <w:pPr>
                    <w:spacing w:before="100" w:beforeAutospacing="1" w:after="100" w:afterAutospacing="1" w:line="276" w:lineRule="auto"/>
                    <w:jc w:val="right"/>
                  </w:pPr>
                  <w:r w:rsidRPr="00AE53A2">
                    <w:t xml:space="preserve">12 180 </w:t>
                  </w:r>
                </w:p>
              </w:tc>
            </w:tr>
            <w:tr w:rsidR="0007541C" w:rsidRPr="00AE53A2" w14:paraId="12D7AA5C"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5AB14081" w14:textId="77777777" w:rsidR="0007541C" w:rsidRPr="00AE53A2" w:rsidRDefault="0007541C" w:rsidP="00AE53A2">
                  <w:pPr>
                    <w:spacing w:before="100" w:beforeAutospacing="1" w:after="100" w:afterAutospacing="1" w:line="276" w:lineRule="auto"/>
                  </w:pPr>
                  <w:r w:rsidRPr="00AE53A2">
                    <w:t xml:space="preserve">                 sociální náklady</w:t>
                  </w:r>
                </w:p>
              </w:tc>
              <w:tc>
                <w:tcPr>
                  <w:tcW w:w="1275" w:type="dxa"/>
                  <w:tcBorders>
                    <w:top w:val="nil"/>
                    <w:left w:val="nil"/>
                    <w:bottom w:val="single" w:sz="4" w:space="0" w:color="auto"/>
                    <w:right w:val="single" w:sz="4" w:space="0" w:color="auto"/>
                  </w:tcBorders>
                  <w:noWrap/>
                  <w:vAlign w:val="bottom"/>
                </w:tcPr>
                <w:p w14:paraId="5D048E65" w14:textId="77777777" w:rsidR="0007541C" w:rsidRPr="00AE53A2" w:rsidRDefault="0007541C" w:rsidP="00AE53A2">
                  <w:pPr>
                    <w:spacing w:before="100" w:beforeAutospacing="1" w:after="100" w:afterAutospacing="1" w:line="276" w:lineRule="auto"/>
                    <w:jc w:val="right"/>
                  </w:pPr>
                  <w:r w:rsidRPr="00AE53A2">
                    <w:t xml:space="preserve">536 </w:t>
                  </w:r>
                </w:p>
              </w:tc>
            </w:tr>
            <w:tr w:rsidR="0007541C" w:rsidRPr="00AE53A2" w14:paraId="5DC0F8CF"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76AF53F3" w14:textId="77777777" w:rsidR="0007541C" w:rsidRPr="00AE53A2" w:rsidRDefault="0007541C" w:rsidP="00AE53A2">
                  <w:pPr>
                    <w:spacing w:before="100" w:beforeAutospacing="1" w:after="100" w:afterAutospacing="1" w:line="276" w:lineRule="auto"/>
                  </w:pPr>
                  <w:r w:rsidRPr="00AE53A2">
                    <w:t xml:space="preserve">                 ostatní sociální náklady</w:t>
                  </w:r>
                </w:p>
              </w:tc>
              <w:tc>
                <w:tcPr>
                  <w:tcW w:w="1275" w:type="dxa"/>
                  <w:tcBorders>
                    <w:top w:val="nil"/>
                    <w:left w:val="nil"/>
                    <w:bottom w:val="single" w:sz="4" w:space="0" w:color="auto"/>
                    <w:right w:val="single" w:sz="4" w:space="0" w:color="auto"/>
                  </w:tcBorders>
                  <w:noWrap/>
                  <w:vAlign w:val="bottom"/>
                </w:tcPr>
                <w:p w14:paraId="3F348AE3" w14:textId="77777777" w:rsidR="0007541C" w:rsidRPr="00AE53A2" w:rsidRDefault="0007541C" w:rsidP="00AE53A2">
                  <w:pPr>
                    <w:spacing w:before="100" w:beforeAutospacing="1" w:after="100" w:afterAutospacing="1" w:line="276" w:lineRule="auto"/>
                    <w:jc w:val="right"/>
                  </w:pPr>
                  <w:r w:rsidRPr="00AE53A2">
                    <w:t xml:space="preserve">1 307 </w:t>
                  </w:r>
                </w:p>
              </w:tc>
            </w:tr>
            <w:tr w:rsidR="0007541C" w:rsidRPr="00AE53A2" w14:paraId="11A9D8DA"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4F160EF1" w14:textId="77777777" w:rsidR="0007541C" w:rsidRPr="00AE53A2" w:rsidRDefault="0007541C" w:rsidP="00AE53A2">
                  <w:pPr>
                    <w:spacing w:before="100" w:beforeAutospacing="1" w:after="100" w:afterAutospacing="1" w:line="276" w:lineRule="auto"/>
                  </w:pPr>
                  <w:r w:rsidRPr="00AE53A2">
                    <w:t xml:space="preserve">     odpisy HIM a DHIM</w:t>
                  </w:r>
                </w:p>
              </w:tc>
              <w:tc>
                <w:tcPr>
                  <w:tcW w:w="1275" w:type="dxa"/>
                  <w:tcBorders>
                    <w:top w:val="nil"/>
                    <w:left w:val="nil"/>
                    <w:bottom w:val="single" w:sz="4" w:space="0" w:color="auto"/>
                    <w:right w:val="single" w:sz="4" w:space="0" w:color="auto"/>
                  </w:tcBorders>
                  <w:noWrap/>
                  <w:vAlign w:val="bottom"/>
                </w:tcPr>
                <w:p w14:paraId="1C48030D" w14:textId="77777777" w:rsidR="0007541C" w:rsidRPr="00AE53A2" w:rsidRDefault="0007541C" w:rsidP="00AE53A2">
                  <w:pPr>
                    <w:spacing w:before="100" w:beforeAutospacing="1" w:after="100" w:afterAutospacing="1" w:line="276" w:lineRule="auto"/>
                    <w:jc w:val="right"/>
                  </w:pPr>
                  <w:r w:rsidRPr="00AE53A2">
                    <w:t xml:space="preserve">10 311 </w:t>
                  </w:r>
                </w:p>
              </w:tc>
            </w:tr>
            <w:tr w:rsidR="0007541C" w:rsidRPr="00AE53A2" w14:paraId="6056606A"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3BF0CF7A" w14:textId="77777777" w:rsidR="0007541C" w:rsidRPr="00AE53A2" w:rsidRDefault="0007541C" w:rsidP="00AE53A2">
                  <w:pPr>
                    <w:spacing w:before="100" w:beforeAutospacing="1" w:after="100" w:afterAutospacing="1" w:line="276" w:lineRule="auto"/>
                  </w:pPr>
                  <w:r w:rsidRPr="00AE53A2">
                    <w:t xml:space="preserve">     daň z příjmu</w:t>
                  </w:r>
                </w:p>
              </w:tc>
              <w:tc>
                <w:tcPr>
                  <w:tcW w:w="1275" w:type="dxa"/>
                  <w:tcBorders>
                    <w:top w:val="nil"/>
                    <w:left w:val="nil"/>
                    <w:bottom w:val="single" w:sz="4" w:space="0" w:color="auto"/>
                    <w:right w:val="single" w:sz="4" w:space="0" w:color="auto"/>
                  </w:tcBorders>
                  <w:noWrap/>
                  <w:vAlign w:val="bottom"/>
                </w:tcPr>
                <w:p w14:paraId="20546293" w14:textId="77777777" w:rsidR="0007541C" w:rsidRPr="00AE53A2" w:rsidRDefault="0007541C" w:rsidP="00AE53A2">
                  <w:pPr>
                    <w:spacing w:before="100" w:beforeAutospacing="1" w:after="100" w:afterAutospacing="1" w:line="276" w:lineRule="auto"/>
                    <w:jc w:val="right"/>
                  </w:pPr>
                  <w:r w:rsidRPr="00AE53A2">
                    <w:t xml:space="preserve">355 </w:t>
                  </w:r>
                </w:p>
              </w:tc>
            </w:tr>
            <w:tr w:rsidR="0007541C" w:rsidRPr="00AE53A2" w14:paraId="2787EB4C"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CBDB97E" w14:textId="77777777" w:rsidR="0007541C" w:rsidRPr="00AE53A2" w:rsidRDefault="0007541C" w:rsidP="00AE53A2">
                  <w:pPr>
                    <w:spacing w:before="100" w:beforeAutospacing="1" w:after="100" w:afterAutospacing="1" w:line="276" w:lineRule="auto"/>
                  </w:pPr>
                  <w:r w:rsidRPr="00AE53A2">
                    <w:t xml:space="preserve">     opravy a udržování</w:t>
                  </w:r>
                </w:p>
              </w:tc>
              <w:tc>
                <w:tcPr>
                  <w:tcW w:w="1275" w:type="dxa"/>
                  <w:tcBorders>
                    <w:top w:val="nil"/>
                    <w:left w:val="nil"/>
                    <w:bottom w:val="single" w:sz="4" w:space="0" w:color="auto"/>
                    <w:right w:val="single" w:sz="4" w:space="0" w:color="auto"/>
                  </w:tcBorders>
                  <w:noWrap/>
                  <w:vAlign w:val="bottom"/>
                </w:tcPr>
                <w:p w14:paraId="458201B2" w14:textId="77777777" w:rsidR="0007541C" w:rsidRPr="00AE53A2" w:rsidRDefault="0007541C" w:rsidP="00AE53A2">
                  <w:pPr>
                    <w:spacing w:before="100" w:beforeAutospacing="1" w:after="100" w:afterAutospacing="1" w:line="276" w:lineRule="auto"/>
                    <w:jc w:val="right"/>
                  </w:pPr>
                  <w:r w:rsidRPr="00AE53A2">
                    <w:t xml:space="preserve">6 020 </w:t>
                  </w:r>
                </w:p>
              </w:tc>
            </w:tr>
            <w:tr w:rsidR="0007541C" w:rsidRPr="00AE53A2" w14:paraId="2BE50A35"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245A9016" w14:textId="77777777" w:rsidR="0007541C" w:rsidRPr="00AE53A2" w:rsidRDefault="0007541C" w:rsidP="00AE53A2">
                  <w:pPr>
                    <w:spacing w:before="100" w:beforeAutospacing="1" w:after="100" w:afterAutospacing="1" w:line="276" w:lineRule="auto"/>
                  </w:pPr>
                  <w:r w:rsidRPr="00AE53A2">
                    <w:t xml:space="preserve">     cestovné</w:t>
                  </w:r>
                </w:p>
              </w:tc>
              <w:tc>
                <w:tcPr>
                  <w:tcW w:w="1275" w:type="dxa"/>
                  <w:tcBorders>
                    <w:top w:val="nil"/>
                    <w:left w:val="nil"/>
                    <w:bottom w:val="single" w:sz="4" w:space="0" w:color="auto"/>
                    <w:right w:val="single" w:sz="4" w:space="0" w:color="auto"/>
                  </w:tcBorders>
                  <w:noWrap/>
                  <w:vAlign w:val="bottom"/>
                </w:tcPr>
                <w:p w14:paraId="41566ECA" w14:textId="77777777" w:rsidR="0007541C" w:rsidRPr="00AE53A2" w:rsidRDefault="0007541C" w:rsidP="00AE53A2">
                  <w:pPr>
                    <w:spacing w:before="100" w:beforeAutospacing="1" w:after="100" w:afterAutospacing="1" w:line="276" w:lineRule="auto"/>
                    <w:jc w:val="right"/>
                  </w:pPr>
                  <w:r w:rsidRPr="00AE53A2">
                    <w:t xml:space="preserve">1 075 </w:t>
                  </w:r>
                </w:p>
              </w:tc>
            </w:tr>
            <w:tr w:rsidR="0007541C" w:rsidRPr="00AE53A2" w14:paraId="6F641FE7"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0CC57065" w14:textId="77777777" w:rsidR="0007541C" w:rsidRPr="00AE53A2" w:rsidRDefault="0007541C" w:rsidP="00AE53A2">
                  <w:pPr>
                    <w:spacing w:before="100" w:beforeAutospacing="1" w:after="100" w:afterAutospacing="1" w:line="276" w:lineRule="auto"/>
                  </w:pPr>
                  <w:r w:rsidRPr="00AE53A2">
                    <w:t xml:space="preserve">     náklady na reprezentaci</w:t>
                  </w:r>
                </w:p>
              </w:tc>
              <w:tc>
                <w:tcPr>
                  <w:tcW w:w="1275" w:type="dxa"/>
                  <w:tcBorders>
                    <w:top w:val="nil"/>
                    <w:left w:val="nil"/>
                    <w:bottom w:val="single" w:sz="4" w:space="0" w:color="auto"/>
                    <w:right w:val="single" w:sz="4" w:space="0" w:color="auto"/>
                  </w:tcBorders>
                  <w:noWrap/>
                  <w:vAlign w:val="bottom"/>
                </w:tcPr>
                <w:p w14:paraId="0D757DB4" w14:textId="77777777" w:rsidR="0007541C" w:rsidRPr="00AE53A2" w:rsidRDefault="0007541C" w:rsidP="00AE53A2">
                  <w:pPr>
                    <w:spacing w:before="100" w:beforeAutospacing="1" w:after="100" w:afterAutospacing="1" w:line="276" w:lineRule="auto"/>
                    <w:jc w:val="right"/>
                  </w:pPr>
                  <w:r w:rsidRPr="00AE53A2">
                    <w:t xml:space="preserve">205 </w:t>
                  </w:r>
                </w:p>
              </w:tc>
            </w:tr>
            <w:tr w:rsidR="0007541C" w:rsidRPr="00AE53A2" w14:paraId="5C23142E"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F28E5FD" w14:textId="77777777" w:rsidR="0007541C" w:rsidRPr="00AE53A2" w:rsidRDefault="0007541C" w:rsidP="00AE53A2">
                  <w:pPr>
                    <w:spacing w:before="100" w:beforeAutospacing="1" w:after="100" w:afterAutospacing="1" w:line="276" w:lineRule="auto"/>
                  </w:pPr>
                  <w:r w:rsidRPr="00AE53A2">
                    <w:t xml:space="preserve">     aktivace oběžného majetku</w:t>
                  </w:r>
                </w:p>
              </w:tc>
              <w:tc>
                <w:tcPr>
                  <w:tcW w:w="1275" w:type="dxa"/>
                  <w:tcBorders>
                    <w:top w:val="nil"/>
                    <w:left w:val="nil"/>
                    <w:bottom w:val="single" w:sz="4" w:space="0" w:color="auto"/>
                    <w:right w:val="single" w:sz="4" w:space="0" w:color="auto"/>
                  </w:tcBorders>
                  <w:noWrap/>
                  <w:vAlign w:val="bottom"/>
                </w:tcPr>
                <w:p w14:paraId="0F0C0B88" w14:textId="77777777" w:rsidR="0007541C" w:rsidRPr="00AE53A2" w:rsidRDefault="0007541C" w:rsidP="00AE53A2">
                  <w:pPr>
                    <w:spacing w:before="100" w:beforeAutospacing="1" w:after="100" w:afterAutospacing="1" w:line="276" w:lineRule="auto"/>
                    <w:jc w:val="right"/>
                  </w:pPr>
                  <w:r w:rsidRPr="00AE53A2">
                    <w:t xml:space="preserve">-1 888 </w:t>
                  </w:r>
                </w:p>
              </w:tc>
            </w:tr>
            <w:tr w:rsidR="0007541C" w:rsidRPr="00AE53A2" w14:paraId="12DC6FD4" w14:textId="77777777" w:rsidTr="008420C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48CA1642" w14:textId="77777777" w:rsidR="0007541C" w:rsidRPr="00AE53A2" w:rsidRDefault="0007541C" w:rsidP="00AE53A2">
                  <w:pPr>
                    <w:spacing w:before="100" w:beforeAutospacing="1" w:after="100" w:afterAutospacing="1" w:line="276" w:lineRule="auto"/>
                  </w:pPr>
                  <w:r w:rsidRPr="00AE53A2">
                    <w:t xml:space="preserve">     náklady na prodané zboží</w:t>
                  </w:r>
                </w:p>
              </w:tc>
              <w:tc>
                <w:tcPr>
                  <w:tcW w:w="1275" w:type="dxa"/>
                  <w:tcBorders>
                    <w:top w:val="nil"/>
                    <w:left w:val="nil"/>
                    <w:bottom w:val="single" w:sz="4" w:space="0" w:color="auto"/>
                    <w:right w:val="single" w:sz="4" w:space="0" w:color="auto"/>
                  </w:tcBorders>
                  <w:noWrap/>
                  <w:vAlign w:val="bottom"/>
                </w:tcPr>
                <w:p w14:paraId="0BC4AAE3" w14:textId="77777777" w:rsidR="0007541C" w:rsidRPr="00AE53A2" w:rsidRDefault="0007541C" w:rsidP="00AE53A2">
                  <w:pPr>
                    <w:spacing w:before="100" w:beforeAutospacing="1" w:after="100" w:afterAutospacing="1" w:line="276" w:lineRule="auto"/>
                    <w:jc w:val="right"/>
                  </w:pPr>
                  <w:r w:rsidRPr="00AE53A2">
                    <w:t xml:space="preserve">1 429 </w:t>
                  </w:r>
                </w:p>
              </w:tc>
            </w:tr>
            <w:tr w:rsidR="0007541C" w:rsidRPr="00AE53A2" w14:paraId="042499F0" w14:textId="77777777" w:rsidTr="008420C1">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2DBAD5AF" w14:textId="77777777" w:rsidR="0007541C" w:rsidRPr="00AE53A2" w:rsidRDefault="0007541C" w:rsidP="00AE53A2">
                  <w:pPr>
                    <w:spacing w:before="100" w:beforeAutospacing="1" w:after="100" w:afterAutospacing="1" w:line="276" w:lineRule="auto"/>
                  </w:pPr>
                  <w:r w:rsidRPr="00AE53A2">
                    <w:t xml:space="preserve">     ostatní náklady</w:t>
                  </w:r>
                </w:p>
              </w:tc>
              <w:tc>
                <w:tcPr>
                  <w:tcW w:w="1275" w:type="dxa"/>
                  <w:tcBorders>
                    <w:top w:val="single" w:sz="4" w:space="0" w:color="auto"/>
                    <w:left w:val="nil"/>
                    <w:bottom w:val="single" w:sz="4" w:space="0" w:color="auto"/>
                    <w:right w:val="single" w:sz="4" w:space="0" w:color="auto"/>
                  </w:tcBorders>
                  <w:noWrap/>
                  <w:vAlign w:val="bottom"/>
                </w:tcPr>
                <w:p w14:paraId="73A460DB" w14:textId="77777777" w:rsidR="0007541C" w:rsidRPr="00AE53A2" w:rsidRDefault="0007541C" w:rsidP="00AE53A2">
                  <w:pPr>
                    <w:spacing w:before="100" w:beforeAutospacing="1" w:after="100" w:afterAutospacing="1" w:line="276" w:lineRule="auto"/>
                    <w:jc w:val="right"/>
                  </w:pPr>
                  <w:r w:rsidRPr="00AE53A2">
                    <w:t xml:space="preserve">3 424 </w:t>
                  </w:r>
                </w:p>
              </w:tc>
            </w:tr>
            <w:tr w:rsidR="008420C1" w:rsidRPr="00AE53A2" w14:paraId="06C56628" w14:textId="77777777" w:rsidTr="008420C1">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6F2FACC2" w14:textId="77777777" w:rsidR="008420C1" w:rsidRPr="00AE53A2" w:rsidRDefault="008420C1" w:rsidP="00AE53A2">
                  <w:pPr>
                    <w:spacing w:before="100" w:beforeAutospacing="1" w:after="100" w:afterAutospacing="1" w:line="276" w:lineRule="auto"/>
                    <w:rPr>
                      <w:b/>
                    </w:rPr>
                  </w:pPr>
                  <w:r w:rsidRPr="00AE53A2">
                    <w:rPr>
                      <w:b/>
                    </w:rPr>
                    <w:t>Hospodářský výsledek</w:t>
                  </w:r>
                </w:p>
              </w:tc>
              <w:tc>
                <w:tcPr>
                  <w:tcW w:w="1275" w:type="dxa"/>
                  <w:tcBorders>
                    <w:top w:val="single" w:sz="4" w:space="0" w:color="auto"/>
                    <w:left w:val="nil"/>
                    <w:bottom w:val="single" w:sz="4" w:space="0" w:color="auto"/>
                    <w:right w:val="single" w:sz="4" w:space="0" w:color="auto"/>
                  </w:tcBorders>
                  <w:noWrap/>
                  <w:vAlign w:val="bottom"/>
                </w:tcPr>
                <w:p w14:paraId="130375A8" w14:textId="77777777" w:rsidR="008420C1" w:rsidRPr="00AE53A2" w:rsidRDefault="0007541C" w:rsidP="00AE53A2">
                  <w:pPr>
                    <w:spacing w:before="100" w:beforeAutospacing="1" w:after="100" w:afterAutospacing="1" w:line="276" w:lineRule="auto"/>
                    <w:jc w:val="right"/>
                    <w:rPr>
                      <w:b/>
                    </w:rPr>
                  </w:pPr>
                  <w:r w:rsidRPr="00AE53A2">
                    <w:rPr>
                      <w:b/>
                    </w:rPr>
                    <w:t>1 341</w:t>
                  </w:r>
                </w:p>
              </w:tc>
            </w:tr>
          </w:tbl>
          <w:p w14:paraId="5DECC1E1" w14:textId="77777777" w:rsidR="00F358FB" w:rsidRPr="00AE53A2" w:rsidRDefault="00F358FB" w:rsidP="00AE53A2">
            <w:pPr>
              <w:spacing w:after="200" w:line="276" w:lineRule="auto"/>
            </w:pPr>
          </w:p>
        </w:tc>
        <w:tc>
          <w:tcPr>
            <w:tcW w:w="1134" w:type="dxa"/>
            <w:noWrap/>
            <w:vAlign w:val="bottom"/>
          </w:tcPr>
          <w:p w14:paraId="5ED6BB2A" w14:textId="77777777" w:rsidR="00F358FB" w:rsidRPr="00AE53A2" w:rsidRDefault="00F358FB" w:rsidP="00AE53A2">
            <w:pPr>
              <w:spacing w:after="200" w:line="276" w:lineRule="auto"/>
            </w:pPr>
          </w:p>
        </w:tc>
      </w:tr>
    </w:tbl>
    <w:p w14:paraId="3D28D73A" w14:textId="77777777" w:rsidR="00417F20" w:rsidRDefault="00417F20" w:rsidP="00AE53A2">
      <w:pPr>
        <w:spacing w:line="276" w:lineRule="auto"/>
        <w:rPr>
          <w:b/>
        </w:rPr>
      </w:pPr>
    </w:p>
    <w:p w14:paraId="62D5AC34" w14:textId="77777777" w:rsidR="00417F20" w:rsidRDefault="00417F20" w:rsidP="00AE53A2">
      <w:pPr>
        <w:spacing w:line="276" w:lineRule="auto"/>
        <w:rPr>
          <w:b/>
        </w:rPr>
      </w:pPr>
    </w:p>
    <w:p w14:paraId="43E69763" w14:textId="77777777" w:rsidR="008420C1" w:rsidRPr="00AE53A2" w:rsidRDefault="008420C1" w:rsidP="00AE53A2">
      <w:pPr>
        <w:spacing w:line="276" w:lineRule="auto"/>
      </w:pPr>
      <w:r w:rsidRPr="00AE53A2">
        <w:rPr>
          <w:b/>
        </w:rPr>
        <w:lastRenderedPageBreak/>
        <w:t xml:space="preserve">Z celkových nákladů tvořily náklady </w:t>
      </w:r>
      <w:proofErr w:type="gramStart"/>
      <w:r w:rsidRPr="00AE53A2">
        <w:rPr>
          <w:b/>
        </w:rPr>
        <w:t>na</w:t>
      </w:r>
      <w:proofErr w:type="gramEnd"/>
      <w:r w:rsidRPr="00AE53A2">
        <w:rPr>
          <w:b/>
        </w:rPr>
        <w:t>:</w:t>
      </w:r>
    </w:p>
    <w:p w14:paraId="004A9632" w14:textId="77777777" w:rsidR="008420C1" w:rsidRPr="00AE53A2" w:rsidRDefault="008420C1" w:rsidP="00AE53A2">
      <w:pPr>
        <w:spacing w:line="276" w:lineRule="auto"/>
      </w:pPr>
    </w:p>
    <w:tbl>
      <w:tblPr>
        <w:tblW w:w="8647" w:type="dxa"/>
        <w:jc w:val="right"/>
        <w:tblCellMar>
          <w:left w:w="70" w:type="dxa"/>
          <w:right w:w="70" w:type="dxa"/>
        </w:tblCellMar>
        <w:tblLook w:val="00A0" w:firstRow="1" w:lastRow="0" w:firstColumn="1" w:lastColumn="0" w:noHBand="0" w:noVBand="0"/>
      </w:tblPr>
      <w:tblGrid>
        <w:gridCol w:w="7372"/>
        <w:gridCol w:w="1275"/>
      </w:tblGrid>
      <w:tr w:rsidR="0007541C" w:rsidRPr="00AE53A2" w14:paraId="192C8ED5" w14:textId="77777777" w:rsidTr="00FB555A">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4870BEDA" w14:textId="77777777" w:rsidR="0007541C" w:rsidRPr="00AE53A2" w:rsidRDefault="0007541C" w:rsidP="00AE53A2">
            <w:pPr>
              <w:spacing w:before="100" w:beforeAutospacing="1" w:after="100" w:afterAutospacing="1" w:line="276" w:lineRule="auto"/>
            </w:pPr>
            <w:r w:rsidRPr="00AE53A2">
              <w:t>výstavní činnost</w:t>
            </w:r>
          </w:p>
        </w:tc>
        <w:tc>
          <w:tcPr>
            <w:tcW w:w="1275" w:type="dxa"/>
            <w:tcBorders>
              <w:top w:val="single" w:sz="4" w:space="0" w:color="auto"/>
              <w:left w:val="single" w:sz="4" w:space="0" w:color="auto"/>
              <w:bottom w:val="single" w:sz="4" w:space="0" w:color="auto"/>
              <w:right w:val="single" w:sz="4" w:space="0" w:color="auto"/>
            </w:tcBorders>
            <w:noWrap/>
            <w:vAlign w:val="bottom"/>
          </w:tcPr>
          <w:p w14:paraId="28567E00" w14:textId="77777777" w:rsidR="0007541C" w:rsidRPr="00AE53A2" w:rsidRDefault="0007541C" w:rsidP="00AE53A2">
            <w:pPr>
              <w:spacing w:before="100" w:beforeAutospacing="1" w:after="100" w:afterAutospacing="1" w:line="276" w:lineRule="auto"/>
              <w:jc w:val="right"/>
            </w:pPr>
            <w:r w:rsidRPr="00AE53A2">
              <w:t xml:space="preserve">8 227 </w:t>
            </w:r>
          </w:p>
        </w:tc>
      </w:tr>
      <w:tr w:rsidR="0007541C" w:rsidRPr="00AE53A2" w14:paraId="167634C6" w14:textId="77777777" w:rsidTr="00FB555A">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5D704A22" w14:textId="77777777" w:rsidR="0007541C" w:rsidRPr="00AE53A2" w:rsidRDefault="0007541C" w:rsidP="00AE53A2">
            <w:pPr>
              <w:spacing w:before="100" w:beforeAutospacing="1" w:after="100" w:afterAutospacing="1" w:line="276" w:lineRule="auto"/>
            </w:pPr>
            <w:r w:rsidRPr="00AE53A2">
              <w:t>restaurování sbírkových předmětů</w:t>
            </w:r>
          </w:p>
        </w:tc>
        <w:tc>
          <w:tcPr>
            <w:tcW w:w="1275" w:type="dxa"/>
            <w:tcBorders>
              <w:top w:val="single" w:sz="4" w:space="0" w:color="auto"/>
              <w:left w:val="single" w:sz="4" w:space="0" w:color="auto"/>
              <w:bottom w:val="single" w:sz="4" w:space="0" w:color="auto"/>
              <w:right w:val="single" w:sz="4" w:space="0" w:color="auto"/>
            </w:tcBorders>
            <w:noWrap/>
            <w:vAlign w:val="bottom"/>
          </w:tcPr>
          <w:p w14:paraId="37D8E281" w14:textId="77777777" w:rsidR="0007541C" w:rsidRPr="00AE53A2" w:rsidRDefault="0007541C" w:rsidP="00AE53A2">
            <w:pPr>
              <w:spacing w:before="100" w:beforeAutospacing="1" w:after="100" w:afterAutospacing="1" w:line="276" w:lineRule="auto"/>
              <w:jc w:val="right"/>
            </w:pPr>
            <w:r w:rsidRPr="00AE53A2">
              <w:t xml:space="preserve">483 </w:t>
            </w:r>
          </w:p>
        </w:tc>
      </w:tr>
      <w:tr w:rsidR="0007541C" w:rsidRPr="00AE53A2" w14:paraId="1E59F12F" w14:textId="77777777" w:rsidTr="00FB555A">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4FD35576" w14:textId="77777777" w:rsidR="0007541C" w:rsidRPr="00AE53A2" w:rsidRDefault="0007541C" w:rsidP="00AE53A2">
            <w:pPr>
              <w:spacing w:before="100" w:beforeAutospacing="1" w:after="100" w:afterAutospacing="1" w:line="276" w:lineRule="auto"/>
            </w:pPr>
            <w:r w:rsidRPr="00AE53A2">
              <w:t>nákup knih</w:t>
            </w:r>
          </w:p>
        </w:tc>
        <w:tc>
          <w:tcPr>
            <w:tcW w:w="1275" w:type="dxa"/>
            <w:tcBorders>
              <w:top w:val="single" w:sz="4" w:space="0" w:color="auto"/>
              <w:left w:val="single" w:sz="4" w:space="0" w:color="auto"/>
              <w:bottom w:val="single" w:sz="4" w:space="0" w:color="auto"/>
              <w:right w:val="single" w:sz="4" w:space="0" w:color="auto"/>
            </w:tcBorders>
            <w:noWrap/>
            <w:vAlign w:val="bottom"/>
          </w:tcPr>
          <w:p w14:paraId="79827F48" w14:textId="77777777" w:rsidR="0007541C" w:rsidRPr="00AE53A2" w:rsidRDefault="0007541C" w:rsidP="00AE53A2">
            <w:pPr>
              <w:spacing w:before="100" w:beforeAutospacing="1" w:after="100" w:afterAutospacing="1" w:line="276" w:lineRule="auto"/>
              <w:jc w:val="right"/>
            </w:pPr>
            <w:r w:rsidRPr="00AE53A2">
              <w:t xml:space="preserve">209 </w:t>
            </w:r>
          </w:p>
        </w:tc>
      </w:tr>
      <w:tr w:rsidR="0007541C" w:rsidRPr="00AE53A2" w14:paraId="26F38CAC" w14:textId="77777777" w:rsidTr="00FB555A">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7B864DA5" w14:textId="77777777" w:rsidR="0007541C" w:rsidRPr="00AE53A2" w:rsidRDefault="0007541C" w:rsidP="00AE53A2">
            <w:pPr>
              <w:spacing w:before="100" w:beforeAutospacing="1" w:after="100" w:afterAutospacing="1" w:line="276" w:lineRule="auto"/>
            </w:pPr>
            <w:r w:rsidRPr="00AE53A2">
              <w:t>nákup sbírkových předmětů</w:t>
            </w:r>
          </w:p>
        </w:tc>
        <w:tc>
          <w:tcPr>
            <w:tcW w:w="1275" w:type="dxa"/>
            <w:tcBorders>
              <w:top w:val="single" w:sz="4" w:space="0" w:color="auto"/>
              <w:left w:val="single" w:sz="4" w:space="0" w:color="auto"/>
              <w:bottom w:val="single" w:sz="4" w:space="0" w:color="auto"/>
              <w:right w:val="single" w:sz="4" w:space="0" w:color="auto"/>
            </w:tcBorders>
            <w:noWrap/>
            <w:vAlign w:val="bottom"/>
          </w:tcPr>
          <w:p w14:paraId="6A5DAE45" w14:textId="77777777" w:rsidR="0007541C" w:rsidRPr="00AE53A2" w:rsidRDefault="0007541C" w:rsidP="00AE53A2">
            <w:pPr>
              <w:spacing w:before="100" w:beforeAutospacing="1" w:after="100" w:afterAutospacing="1" w:line="276" w:lineRule="auto"/>
              <w:jc w:val="right"/>
            </w:pPr>
            <w:r w:rsidRPr="00AE53A2">
              <w:t xml:space="preserve">150 </w:t>
            </w:r>
          </w:p>
        </w:tc>
      </w:tr>
      <w:tr w:rsidR="008420C1" w:rsidRPr="00AE53A2" w14:paraId="70C96453" w14:textId="77777777" w:rsidTr="00FB555A">
        <w:trPr>
          <w:trHeight w:val="284"/>
          <w:jc w:val="right"/>
        </w:trPr>
        <w:tc>
          <w:tcPr>
            <w:tcW w:w="7372" w:type="dxa"/>
            <w:tcBorders>
              <w:top w:val="single" w:sz="4" w:space="0" w:color="auto"/>
            </w:tcBorders>
            <w:noWrap/>
            <w:vAlign w:val="bottom"/>
          </w:tcPr>
          <w:p w14:paraId="686862C5" w14:textId="77777777" w:rsidR="008420C1" w:rsidRPr="00AE53A2" w:rsidRDefault="008420C1" w:rsidP="00AE53A2">
            <w:pPr>
              <w:spacing w:after="200" w:line="276" w:lineRule="auto"/>
            </w:pPr>
          </w:p>
        </w:tc>
        <w:tc>
          <w:tcPr>
            <w:tcW w:w="1275" w:type="dxa"/>
            <w:tcBorders>
              <w:top w:val="single" w:sz="4" w:space="0" w:color="auto"/>
            </w:tcBorders>
            <w:noWrap/>
            <w:vAlign w:val="bottom"/>
          </w:tcPr>
          <w:p w14:paraId="07A219EE" w14:textId="77777777" w:rsidR="008420C1" w:rsidRPr="00AE53A2" w:rsidRDefault="008420C1" w:rsidP="00AE53A2">
            <w:pPr>
              <w:spacing w:after="200" w:line="276" w:lineRule="auto"/>
            </w:pPr>
          </w:p>
        </w:tc>
      </w:tr>
      <w:tr w:rsidR="008420C1" w:rsidRPr="00AE53A2" w14:paraId="0F4852B6" w14:textId="77777777" w:rsidTr="00FB555A">
        <w:trPr>
          <w:trHeight w:val="284"/>
          <w:jc w:val="right"/>
        </w:trPr>
        <w:tc>
          <w:tcPr>
            <w:tcW w:w="8647" w:type="dxa"/>
            <w:gridSpan w:val="2"/>
            <w:noWrap/>
            <w:vAlign w:val="bottom"/>
          </w:tcPr>
          <w:p w14:paraId="791AAC13" w14:textId="77777777" w:rsidR="008420C1" w:rsidRPr="00AE53A2" w:rsidRDefault="008420C1" w:rsidP="00AE53A2">
            <w:pPr>
              <w:spacing w:before="100" w:beforeAutospacing="1" w:after="100" w:afterAutospacing="1" w:line="276" w:lineRule="auto"/>
              <w:rPr>
                <w:b/>
              </w:rPr>
            </w:pPr>
            <w:r w:rsidRPr="00AE53A2">
              <w:rPr>
                <w:b/>
              </w:rPr>
              <w:t xml:space="preserve">Zřizovatel MKČR poskytl v rámci příspěvku na činnost tyto účelové dotace neinvestičního charakteru: </w:t>
            </w:r>
            <w:r w:rsidRPr="00AE53A2">
              <w:rPr>
                <w:b/>
              </w:rPr>
              <w:br/>
            </w:r>
          </w:p>
        </w:tc>
      </w:tr>
      <w:tr w:rsidR="0007541C" w:rsidRPr="00AE53A2" w14:paraId="13116088" w14:textId="77777777" w:rsidTr="00FB555A">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6499C2B1" w14:textId="77777777" w:rsidR="0007541C" w:rsidRPr="00AE53A2" w:rsidRDefault="0007541C" w:rsidP="00AE53A2">
            <w:pPr>
              <w:spacing w:before="100" w:beforeAutospacing="1" w:after="100" w:afterAutospacing="1" w:line="276" w:lineRule="auto"/>
            </w:pPr>
            <w:r w:rsidRPr="00AE53A2">
              <w:t>EZS. EPS – ISO A, B, D</w:t>
            </w:r>
          </w:p>
        </w:tc>
        <w:tc>
          <w:tcPr>
            <w:tcW w:w="1275" w:type="dxa"/>
            <w:tcBorders>
              <w:top w:val="single" w:sz="4" w:space="0" w:color="auto"/>
              <w:left w:val="nil"/>
              <w:bottom w:val="single" w:sz="4" w:space="0" w:color="auto"/>
              <w:right w:val="single" w:sz="4" w:space="0" w:color="auto"/>
            </w:tcBorders>
            <w:noWrap/>
            <w:vAlign w:val="bottom"/>
          </w:tcPr>
          <w:p w14:paraId="79CEF170" w14:textId="77777777" w:rsidR="0007541C" w:rsidRPr="00AE53A2" w:rsidRDefault="0007541C" w:rsidP="00AE53A2">
            <w:pPr>
              <w:spacing w:before="100" w:beforeAutospacing="1" w:after="100" w:afterAutospacing="1" w:line="276" w:lineRule="auto"/>
              <w:jc w:val="right"/>
            </w:pPr>
            <w:r w:rsidRPr="00AE53A2">
              <w:t xml:space="preserve">683 </w:t>
            </w:r>
          </w:p>
        </w:tc>
      </w:tr>
      <w:tr w:rsidR="0007541C" w:rsidRPr="00AE53A2" w14:paraId="7E24EFBC"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1CB10B37" w14:textId="77777777" w:rsidR="0007541C" w:rsidRPr="00AE53A2" w:rsidRDefault="0007541C" w:rsidP="00AE53A2">
            <w:pPr>
              <w:spacing w:before="100" w:beforeAutospacing="1" w:after="100" w:afterAutospacing="1" w:line="276" w:lineRule="auto"/>
            </w:pPr>
            <w:r w:rsidRPr="00AE53A2">
              <w:t>kulturní aktivity</w:t>
            </w:r>
          </w:p>
        </w:tc>
        <w:tc>
          <w:tcPr>
            <w:tcW w:w="1275" w:type="dxa"/>
            <w:tcBorders>
              <w:top w:val="nil"/>
              <w:left w:val="nil"/>
              <w:bottom w:val="single" w:sz="4" w:space="0" w:color="auto"/>
              <w:right w:val="single" w:sz="4" w:space="0" w:color="auto"/>
            </w:tcBorders>
            <w:noWrap/>
            <w:vAlign w:val="bottom"/>
          </w:tcPr>
          <w:p w14:paraId="4F07ED3C" w14:textId="77777777" w:rsidR="0007541C" w:rsidRPr="00AE53A2" w:rsidRDefault="0007541C" w:rsidP="00AE53A2">
            <w:pPr>
              <w:spacing w:before="100" w:beforeAutospacing="1" w:after="100" w:afterAutospacing="1" w:line="276" w:lineRule="auto"/>
              <w:jc w:val="right"/>
            </w:pPr>
            <w:r w:rsidRPr="00AE53A2">
              <w:t xml:space="preserve">2 900 </w:t>
            </w:r>
          </w:p>
        </w:tc>
      </w:tr>
      <w:tr w:rsidR="0007541C" w:rsidRPr="00AE53A2" w14:paraId="7BB04417"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A0DF070" w14:textId="77777777" w:rsidR="0007541C" w:rsidRPr="00AE53A2" w:rsidRDefault="0007541C" w:rsidP="00AE53A2">
            <w:pPr>
              <w:spacing w:before="100" w:beforeAutospacing="1" w:after="100" w:afterAutospacing="1" w:line="276" w:lineRule="auto"/>
            </w:pPr>
            <w:r w:rsidRPr="00AE53A2">
              <w:t>institucionální dotace na vědu a výzkum</w:t>
            </w:r>
          </w:p>
        </w:tc>
        <w:tc>
          <w:tcPr>
            <w:tcW w:w="1275" w:type="dxa"/>
            <w:tcBorders>
              <w:top w:val="nil"/>
              <w:left w:val="nil"/>
              <w:bottom w:val="single" w:sz="4" w:space="0" w:color="auto"/>
              <w:right w:val="single" w:sz="4" w:space="0" w:color="auto"/>
            </w:tcBorders>
            <w:noWrap/>
            <w:vAlign w:val="bottom"/>
          </w:tcPr>
          <w:p w14:paraId="33CDDD51" w14:textId="77777777" w:rsidR="0007541C" w:rsidRPr="00AE53A2" w:rsidRDefault="0007541C" w:rsidP="00AE53A2">
            <w:pPr>
              <w:spacing w:before="100" w:beforeAutospacing="1" w:after="100" w:afterAutospacing="1" w:line="276" w:lineRule="auto"/>
              <w:jc w:val="right"/>
            </w:pPr>
            <w:r w:rsidRPr="00AE53A2">
              <w:t xml:space="preserve">4 620 </w:t>
            </w:r>
          </w:p>
        </w:tc>
      </w:tr>
      <w:tr w:rsidR="0007541C" w:rsidRPr="00AE53A2" w14:paraId="31ED84EB"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34311420" w14:textId="77777777" w:rsidR="0007541C" w:rsidRPr="00AE53A2" w:rsidRDefault="0007541C" w:rsidP="00AE53A2">
            <w:pPr>
              <w:spacing w:before="100" w:beforeAutospacing="1" w:after="100" w:afterAutospacing="1" w:line="276" w:lineRule="auto"/>
            </w:pPr>
            <w:r w:rsidRPr="00AE53A2">
              <w:t>výkup předmětů kulturní hodnoty – ISO C</w:t>
            </w:r>
          </w:p>
        </w:tc>
        <w:tc>
          <w:tcPr>
            <w:tcW w:w="1275" w:type="dxa"/>
            <w:tcBorders>
              <w:top w:val="nil"/>
              <w:left w:val="nil"/>
              <w:bottom w:val="single" w:sz="4" w:space="0" w:color="auto"/>
              <w:right w:val="single" w:sz="4" w:space="0" w:color="auto"/>
            </w:tcBorders>
            <w:noWrap/>
            <w:vAlign w:val="bottom"/>
          </w:tcPr>
          <w:p w14:paraId="59DDED82" w14:textId="77777777" w:rsidR="0007541C" w:rsidRPr="00AE53A2" w:rsidRDefault="0007541C" w:rsidP="00AE53A2">
            <w:pPr>
              <w:spacing w:before="100" w:beforeAutospacing="1" w:after="100" w:afterAutospacing="1" w:line="276" w:lineRule="auto"/>
              <w:jc w:val="right"/>
            </w:pPr>
            <w:r w:rsidRPr="00AE53A2">
              <w:t xml:space="preserve">0 </w:t>
            </w:r>
          </w:p>
        </w:tc>
      </w:tr>
      <w:tr w:rsidR="0007541C" w:rsidRPr="00AE53A2" w14:paraId="3FBC37C7"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00110C68" w14:textId="77777777" w:rsidR="0007541C" w:rsidRPr="00AE53A2" w:rsidRDefault="0007541C" w:rsidP="00AE53A2">
            <w:pPr>
              <w:spacing w:before="100" w:beforeAutospacing="1" w:after="100" w:afterAutospacing="1" w:line="276" w:lineRule="auto"/>
            </w:pPr>
            <w:r w:rsidRPr="00AE53A2">
              <w:t>VISK</w:t>
            </w:r>
          </w:p>
        </w:tc>
        <w:tc>
          <w:tcPr>
            <w:tcW w:w="1275" w:type="dxa"/>
            <w:tcBorders>
              <w:top w:val="nil"/>
              <w:left w:val="nil"/>
              <w:bottom w:val="single" w:sz="4" w:space="0" w:color="auto"/>
              <w:right w:val="single" w:sz="4" w:space="0" w:color="auto"/>
            </w:tcBorders>
            <w:noWrap/>
            <w:vAlign w:val="bottom"/>
          </w:tcPr>
          <w:p w14:paraId="2915ADE0" w14:textId="77777777" w:rsidR="0007541C" w:rsidRPr="00AE53A2" w:rsidRDefault="0007541C" w:rsidP="00AE53A2">
            <w:pPr>
              <w:spacing w:before="100" w:beforeAutospacing="1" w:after="100" w:afterAutospacing="1" w:line="276" w:lineRule="auto"/>
              <w:jc w:val="right"/>
            </w:pPr>
            <w:r w:rsidRPr="00AE53A2">
              <w:t xml:space="preserve">81 </w:t>
            </w:r>
          </w:p>
        </w:tc>
      </w:tr>
      <w:tr w:rsidR="0007541C" w:rsidRPr="00AE53A2" w14:paraId="3A0DCF1E"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32B4A6C2" w14:textId="77777777" w:rsidR="0007541C" w:rsidRPr="00AE53A2" w:rsidRDefault="0007541C" w:rsidP="00AE53A2">
            <w:pPr>
              <w:spacing w:before="100" w:beforeAutospacing="1" w:after="100" w:afterAutospacing="1" w:line="276" w:lineRule="auto"/>
            </w:pPr>
            <w:r w:rsidRPr="00AE53A2">
              <w:t>ostatní dotace</w:t>
            </w:r>
          </w:p>
        </w:tc>
        <w:tc>
          <w:tcPr>
            <w:tcW w:w="1275" w:type="dxa"/>
            <w:tcBorders>
              <w:top w:val="nil"/>
              <w:left w:val="nil"/>
              <w:bottom w:val="single" w:sz="4" w:space="0" w:color="auto"/>
              <w:right w:val="single" w:sz="4" w:space="0" w:color="auto"/>
            </w:tcBorders>
            <w:noWrap/>
            <w:vAlign w:val="bottom"/>
          </w:tcPr>
          <w:p w14:paraId="576E35AB" w14:textId="77777777" w:rsidR="0007541C" w:rsidRPr="00AE53A2" w:rsidRDefault="0007541C" w:rsidP="00AE53A2">
            <w:pPr>
              <w:spacing w:before="100" w:beforeAutospacing="1" w:after="100" w:afterAutospacing="1" w:line="276" w:lineRule="auto"/>
              <w:jc w:val="right"/>
            </w:pPr>
            <w:r w:rsidRPr="00AE53A2">
              <w:t xml:space="preserve">105 </w:t>
            </w:r>
          </w:p>
        </w:tc>
      </w:tr>
      <w:tr w:rsidR="0007541C" w:rsidRPr="00AE53A2" w14:paraId="4A7458F3"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3ECF7E40" w14:textId="77777777" w:rsidR="0007541C" w:rsidRPr="00AE53A2" w:rsidRDefault="0007541C" w:rsidP="00AE53A2">
            <w:pPr>
              <w:spacing w:before="100" w:beforeAutospacing="1" w:after="100" w:afterAutospacing="1" w:line="276" w:lineRule="auto"/>
              <w:rPr>
                <w:b/>
              </w:rPr>
            </w:pPr>
            <w:r w:rsidRPr="00AE53A2">
              <w:rPr>
                <w:b/>
              </w:rPr>
              <w:t>Celkem</w:t>
            </w:r>
          </w:p>
        </w:tc>
        <w:tc>
          <w:tcPr>
            <w:tcW w:w="1275" w:type="dxa"/>
            <w:tcBorders>
              <w:top w:val="nil"/>
              <w:left w:val="nil"/>
              <w:bottom w:val="single" w:sz="4" w:space="0" w:color="auto"/>
              <w:right w:val="single" w:sz="4" w:space="0" w:color="auto"/>
            </w:tcBorders>
            <w:noWrap/>
            <w:vAlign w:val="bottom"/>
          </w:tcPr>
          <w:p w14:paraId="392B3A9D" w14:textId="77777777" w:rsidR="0007541C" w:rsidRPr="00AE53A2" w:rsidRDefault="0007541C" w:rsidP="00AE53A2">
            <w:pPr>
              <w:spacing w:before="100" w:beforeAutospacing="1" w:after="100" w:afterAutospacing="1" w:line="276" w:lineRule="auto"/>
              <w:jc w:val="right"/>
              <w:rPr>
                <w:b/>
              </w:rPr>
            </w:pPr>
            <w:r w:rsidRPr="00AE53A2">
              <w:rPr>
                <w:b/>
              </w:rPr>
              <w:t xml:space="preserve">8 389 </w:t>
            </w:r>
          </w:p>
        </w:tc>
      </w:tr>
      <w:tr w:rsidR="008420C1" w:rsidRPr="00AE53A2" w14:paraId="7DAE13E4" w14:textId="77777777" w:rsidTr="00FB555A">
        <w:trPr>
          <w:trHeight w:val="284"/>
          <w:jc w:val="right"/>
        </w:trPr>
        <w:tc>
          <w:tcPr>
            <w:tcW w:w="7372" w:type="dxa"/>
            <w:noWrap/>
            <w:vAlign w:val="bottom"/>
          </w:tcPr>
          <w:p w14:paraId="6C8539CB" w14:textId="77777777" w:rsidR="008420C1" w:rsidRPr="00AE53A2" w:rsidRDefault="008420C1" w:rsidP="00AE53A2">
            <w:pPr>
              <w:spacing w:after="200" w:line="276" w:lineRule="auto"/>
            </w:pPr>
          </w:p>
        </w:tc>
        <w:tc>
          <w:tcPr>
            <w:tcW w:w="1275" w:type="dxa"/>
            <w:noWrap/>
            <w:vAlign w:val="bottom"/>
          </w:tcPr>
          <w:p w14:paraId="4E070094" w14:textId="77777777" w:rsidR="008420C1" w:rsidRPr="00AE53A2" w:rsidRDefault="008420C1" w:rsidP="00AE53A2">
            <w:pPr>
              <w:spacing w:after="200" w:line="276" w:lineRule="auto"/>
              <w:jc w:val="right"/>
            </w:pPr>
          </w:p>
        </w:tc>
      </w:tr>
      <w:tr w:rsidR="008420C1" w:rsidRPr="00AE53A2" w14:paraId="662E9A9F" w14:textId="77777777" w:rsidTr="00FB555A">
        <w:trPr>
          <w:trHeight w:val="284"/>
          <w:jc w:val="right"/>
        </w:trPr>
        <w:tc>
          <w:tcPr>
            <w:tcW w:w="7372" w:type="dxa"/>
            <w:noWrap/>
            <w:vAlign w:val="bottom"/>
          </w:tcPr>
          <w:p w14:paraId="1A3E01C6" w14:textId="77777777" w:rsidR="008420C1" w:rsidRPr="00AE53A2" w:rsidRDefault="008420C1" w:rsidP="00AE53A2">
            <w:pPr>
              <w:spacing w:before="100" w:beforeAutospacing="1" w:after="100" w:afterAutospacing="1" w:line="276" w:lineRule="auto"/>
              <w:rPr>
                <w:b/>
              </w:rPr>
            </w:pPr>
            <w:r w:rsidRPr="00AE53A2">
              <w:rPr>
                <w:b/>
              </w:rPr>
              <w:t>Dotace investičního charakteru:</w:t>
            </w:r>
            <w:r w:rsidRPr="00AE53A2">
              <w:rPr>
                <w:b/>
              </w:rPr>
              <w:br/>
            </w:r>
          </w:p>
        </w:tc>
        <w:tc>
          <w:tcPr>
            <w:tcW w:w="1275" w:type="dxa"/>
            <w:noWrap/>
            <w:vAlign w:val="bottom"/>
          </w:tcPr>
          <w:p w14:paraId="57D6CACA" w14:textId="77777777" w:rsidR="008420C1" w:rsidRPr="00AE53A2" w:rsidRDefault="008420C1" w:rsidP="00AE53A2">
            <w:pPr>
              <w:spacing w:after="200" w:line="276" w:lineRule="auto"/>
              <w:jc w:val="right"/>
            </w:pPr>
          </w:p>
        </w:tc>
      </w:tr>
      <w:tr w:rsidR="0007541C" w:rsidRPr="00AE53A2" w14:paraId="36137E74" w14:textId="77777777" w:rsidTr="00FB555A">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24EEAD8A" w14:textId="77777777" w:rsidR="0007541C" w:rsidRPr="00AE53A2" w:rsidRDefault="0007541C" w:rsidP="00AE53A2">
            <w:pPr>
              <w:spacing w:before="100" w:beforeAutospacing="1" w:after="100" w:afterAutospacing="1" w:line="276" w:lineRule="auto"/>
            </w:pPr>
            <w:r w:rsidRPr="00AE53A2">
              <w:t>institucionální dotace na vědu a výzkum</w:t>
            </w:r>
          </w:p>
        </w:tc>
        <w:tc>
          <w:tcPr>
            <w:tcW w:w="1275" w:type="dxa"/>
            <w:tcBorders>
              <w:top w:val="single" w:sz="4" w:space="0" w:color="auto"/>
              <w:left w:val="nil"/>
              <w:bottom w:val="single" w:sz="4" w:space="0" w:color="auto"/>
              <w:right w:val="single" w:sz="4" w:space="0" w:color="auto"/>
            </w:tcBorders>
            <w:noWrap/>
            <w:vAlign w:val="bottom"/>
          </w:tcPr>
          <w:p w14:paraId="7384508F" w14:textId="77777777" w:rsidR="0007541C" w:rsidRPr="00AE53A2" w:rsidRDefault="0007541C" w:rsidP="00AE53A2">
            <w:pPr>
              <w:spacing w:before="100" w:beforeAutospacing="1" w:after="100" w:afterAutospacing="1" w:line="276" w:lineRule="auto"/>
              <w:jc w:val="right"/>
            </w:pPr>
            <w:r w:rsidRPr="00AE53A2">
              <w:t xml:space="preserve">69 </w:t>
            </w:r>
          </w:p>
        </w:tc>
      </w:tr>
      <w:tr w:rsidR="0007541C" w:rsidRPr="00AE53A2" w14:paraId="68B9D510"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24E6EF66" w14:textId="77777777" w:rsidR="0007541C" w:rsidRPr="00AE53A2" w:rsidRDefault="0007541C" w:rsidP="00AE53A2">
            <w:pPr>
              <w:spacing w:before="100" w:beforeAutospacing="1" w:after="100" w:afterAutospacing="1" w:line="276" w:lineRule="auto"/>
            </w:pPr>
            <w:r w:rsidRPr="00AE53A2">
              <w:t>ISO A, B, D, E</w:t>
            </w:r>
          </w:p>
        </w:tc>
        <w:tc>
          <w:tcPr>
            <w:tcW w:w="1275" w:type="dxa"/>
            <w:tcBorders>
              <w:top w:val="nil"/>
              <w:left w:val="nil"/>
              <w:bottom w:val="single" w:sz="4" w:space="0" w:color="auto"/>
              <w:right w:val="single" w:sz="4" w:space="0" w:color="auto"/>
            </w:tcBorders>
            <w:noWrap/>
            <w:vAlign w:val="bottom"/>
          </w:tcPr>
          <w:p w14:paraId="4A7AEBEE" w14:textId="77777777" w:rsidR="0007541C" w:rsidRPr="00AE53A2" w:rsidRDefault="0007541C" w:rsidP="00AE53A2">
            <w:pPr>
              <w:spacing w:before="100" w:beforeAutospacing="1" w:after="100" w:afterAutospacing="1" w:line="276" w:lineRule="auto"/>
              <w:jc w:val="right"/>
            </w:pPr>
            <w:r w:rsidRPr="00AE53A2">
              <w:t xml:space="preserve">0 </w:t>
            </w:r>
          </w:p>
        </w:tc>
      </w:tr>
      <w:tr w:rsidR="0007541C" w:rsidRPr="00AE53A2" w14:paraId="1D364D95"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3C2FAB38" w14:textId="77777777" w:rsidR="0007541C" w:rsidRPr="00AE53A2" w:rsidRDefault="0007541C" w:rsidP="00AE53A2">
            <w:pPr>
              <w:spacing w:before="100" w:beforeAutospacing="1" w:after="100" w:afterAutospacing="1" w:line="276" w:lineRule="auto"/>
            </w:pPr>
            <w:r w:rsidRPr="00AE53A2">
              <w:t>VISK</w:t>
            </w:r>
          </w:p>
        </w:tc>
        <w:tc>
          <w:tcPr>
            <w:tcW w:w="1275" w:type="dxa"/>
            <w:tcBorders>
              <w:top w:val="nil"/>
              <w:left w:val="nil"/>
              <w:bottom w:val="single" w:sz="4" w:space="0" w:color="auto"/>
              <w:right w:val="single" w:sz="4" w:space="0" w:color="auto"/>
            </w:tcBorders>
            <w:noWrap/>
            <w:vAlign w:val="bottom"/>
          </w:tcPr>
          <w:p w14:paraId="0BC8461C" w14:textId="77777777" w:rsidR="0007541C" w:rsidRPr="00AE53A2" w:rsidRDefault="0007541C" w:rsidP="00AE53A2">
            <w:pPr>
              <w:spacing w:before="100" w:beforeAutospacing="1" w:after="100" w:afterAutospacing="1" w:line="276" w:lineRule="auto"/>
              <w:jc w:val="right"/>
            </w:pPr>
            <w:r w:rsidRPr="00AE53A2">
              <w:t xml:space="preserve">0 </w:t>
            </w:r>
          </w:p>
        </w:tc>
      </w:tr>
      <w:tr w:rsidR="0007541C" w:rsidRPr="00AE53A2" w14:paraId="08432D6C"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474B0374" w14:textId="342DA2B7" w:rsidR="0007541C" w:rsidRPr="00AE53A2" w:rsidRDefault="0007541C" w:rsidP="00AE53A2">
            <w:pPr>
              <w:spacing w:before="100" w:beforeAutospacing="1" w:after="100" w:afterAutospacing="1" w:line="276" w:lineRule="auto"/>
            </w:pPr>
            <w:r w:rsidRPr="00AE53A2">
              <w:t xml:space="preserve">chráněné únikové cesty PP </w:t>
            </w:r>
            <w:r w:rsidR="00A44828">
              <w:t>–</w:t>
            </w:r>
            <w:r w:rsidRPr="00AE53A2">
              <w:t xml:space="preserve"> osvětlení</w:t>
            </w:r>
          </w:p>
        </w:tc>
        <w:tc>
          <w:tcPr>
            <w:tcW w:w="1275" w:type="dxa"/>
            <w:tcBorders>
              <w:top w:val="nil"/>
              <w:left w:val="nil"/>
              <w:bottom w:val="single" w:sz="4" w:space="0" w:color="auto"/>
              <w:right w:val="single" w:sz="4" w:space="0" w:color="auto"/>
            </w:tcBorders>
            <w:noWrap/>
            <w:vAlign w:val="bottom"/>
          </w:tcPr>
          <w:p w14:paraId="23D04711" w14:textId="77777777" w:rsidR="0007541C" w:rsidRPr="00AE53A2" w:rsidRDefault="0007541C" w:rsidP="00AE53A2">
            <w:pPr>
              <w:spacing w:before="100" w:beforeAutospacing="1" w:after="100" w:afterAutospacing="1" w:line="276" w:lineRule="auto"/>
              <w:jc w:val="right"/>
            </w:pPr>
            <w:r w:rsidRPr="00AE53A2">
              <w:t xml:space="preserve">1 132 </w:t>
            </w:r>
          </w:p>
        </w:tc>
      </w:tr>
      <w:tr w:rsidR="0007541C" w:rsidRPr="00AE53A2" w14:paraId="75C546F1"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14323E56" w14:textId="77777777" w:rsidR="0007541C" w:rsidRPr="00AE53A2" w:rsidRDefault="0007541C" w:rsidP="00AE53A2">
            <w:pPr>
              <w:spacing w:before="100" w:beforeAutospacing="1" w:after="100" w:afterAutospacing="1" w:line="276" w:lineRule="auto"/>
              <w:rPr>
                <w:b/>
              </w:rPr>
            </w:pPr>
            <w:r w:rsidRPr="00AE53A2">
              <w:rPr>
                <w:b/>
              </w:rPr>
              <w:t>Celkem</w:t>
            </w:r>
          </w:p>
        </w:tc>
        <w:tc>
          <w:tcPr>
            <w:tcW w:w="1275" w:type="dxa"/>
            <w:tcBorders>
              <w:top w:val="nil"/>
              <w:left w:val="nil"/>
              <w:bottom w:val="single" w:sz="4" w:space="0" w:color="auto"/>
              <w:right w:val="single" w:sz="4" w:space="0" w:color="auto"/>
            </w:tcBorders>
            <w:noWrap/>
            <w:vAlign w:val="bottom"/>
          </w:tcPr>
          <w:p w14:paraId="668E2243" w14:textId="77777777" w:rsidR="0007541C" w:rsidRPr="00AE53A2" w:rsidRDefault="0007541C" w:rsidP="00AE53A2">
            <w:pPr>
              <w:spacing w:before="100" w:beforeAutospacing="1" w:after="100" w:afterAutospacing="1" w:line="276" w:lineRule="auto"/>
              <w:jc w:val="right"/>
              <w:rPr>
                <w:b/>
              </w:rPr>
            </w:pPr>
            <w:r w:rsidRPr="00AE53A2">
              <w:rPr>
                <w:b/>
              </w:rPr>
              <w:t>1 201</w:t>
            </w:r>
          </w:p>
        </w:tc>
      </w:tr>
    </w:tbl>
    <w:p w14:paraId="2C3F8D41" w14:textId="77777777" w:rsidR="008420C1" w:rsidRPr="00AE53A2" w:rsidRDefault="008420C1" w:rsidP="00AE53A2">
      <w:pPr>
        <w:spacing w:line="276" w:lineRule="auto"/>
      </w:pPr>
    </w:p>
    <w:sectPr w:rsidR="008420C1" w:rsidRPr="00AE53A2" w:rsidSect="000071D3">
      <w:footerReference w:type="default" r:id="rId14"/>
      <w:pgSz w:w="11906" w:h="16838"/>
      <w:pgMar w:top="1134" w:right="1134" w:bottom="1418" w:left="226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E96C51" w15:done="0"/>
  <w15:commentEx w15:paraId="49ED31D9" w15:done="0"/>
  <w15:commentEx w15:paraId="2890E710" w15:done="0"/>
  <w15:commentEx w15:paraId="11E06F0D" w15:done="0"/>
  <w15:commentEx w15:paraId="313154FE" w15:done="0"/>
  <w15:commentEx w15:paraId="2B9E242E" w15:done="0"/>
  <w15:commentEx w15:paraId="6CDEC416" w15:done="0"/>
  <w15:commentEx w15:paraId="391575DB" w15:done="0"/>
  <w15:commentEx w15:paraId="075721C3" w15:done="0"/>
  <w15:commentEx w15:paraId="3B7A9CEB" w15:done="0"/>
  <w15:commentEx w15:paraId="29CDCA99" w15:done="0"/>
  <w15:commentEx w15:paraId="67069C2E" w15:done="0"/>
  <w15:commentEx w15:paraId="4880D7C0" w15:done="0"/>
  <w15:commentEx w15:paraId="3DAA098F" w15:done="0"/>
  <w15:commentEx w15:paraId="0F8B935F" w15:done="0"/>
  <w15:commentEx w15:paraId="1EFCB0C4" w15:done="0"/>
  <w15:commentEx w15:paraId="08E7397B" w15:done="0"/>
  <w15:commentEx w15:paraId="14D1FF6C" w15:done="0"/>
  <w15:commentEx w15:paraId="0C89BF15" w15:done="0"/>
  <w15:commentEx w15:paraId="4DFFD7EF" w15:done="0"/>
  <w15:commentEx w15:paraId="09EEB8DB" w15:done="0"/>
  <w15:commentEx w15:paraId="7D4E915B" w15:done="0"/>
  <w15:commentEx w15:paraId="34B6E918" w15:done="0"/>
  <w15:commentEx w15:paraId="6846670C" w15:done="0"/>
  <w15:commentEx w15:paraId="49044567" w15:done="0"/>
  <w15:commentEx w15:paraId="6818FA7C" w15:done="0"/>
  <w15:commentEx w15:paraId="214E4CCD" w15:done="0"/>
  <w15:commentEx w15:paraId="53E52193" w15:paraIdParent="214E4CCD" w15:done="0"/>
  <w15:commentEx w15:paraId="1845DAB9" w15:done="0"/>
  <w15:commentEx w15:paraId="4AE4A846" w15:paraIdParent="1845DAB9" w15:done="0"/>
  <w15:commentEx w15:paraId="62A8A0CC" w15:done="0"/>
  <w15:commentEx w15:paraId="76D8DABD" w15:done="0"/>
  <w15:commentEx w15:paraId="411860B1" w15:done="0"/>
  <w15:commentEx w15:paraId="0949700B" w15:done="0"/>
  <w15:commentEx w15:paraId="113DF7E6" w15:done="0"/>
  <w15:commentEx w15:paraId="2710B79B" w15:done="0"/>
  <w15:commentEx w15:paraId="7B27B776" w15:done="0"/>
  <w15:commentEx w15:paraId="5F424948" w15:done="0"/>
  <w15:commentEx w15:paraId="0D0226FA" w15:done="0"/>
  <w15:commentEx w15:paraId="269DF3CD" w15:done="0"/>
  <w15:commentEx w15:paraId="149ED50B" w15:done="0"/>
  <w15:commentEx w15:paraId="11A0CECB" w15:done="0"/>
  <w15:commentEx w15:paraId="2C5FCB1C" w15:done="0"/>
  <w15:commentEx w15:paraId="71FFA8EA" w15:done="0"/>
  <w15:commentEx w15:paraId="78001E9A" w15:done="0"/>
  <w15:commentEx w15:paraId="3B50DB3F" w15:done="0"/>
  <w15:commentEx w15:paraId="37A2F50E" w15:done="0"/>
  <w15:commentEx w15:paraId="6D21C203" w15:done="0"/>
  <w15:commentEx w15:paraId="7E2855C1" w15:done="0"/>
  <w15:commentEx w15:paraId="26E3FDDD" w15:done="0"/>
  <w15:commentEx w15:paraId="48718B57" w15:done="0"/>
  <w15:commentEx w15:paraId="76C1D951" w15:done="0"/>
  <w15:commentEx w15:paraId="13FF4E1B" w15:done="0"/>
  <w15:commentEx w15:paraId="10282771" w15:done="0"/>
  <w15:commentEx w15:paraId="0EFE6F57" w15:done="0"/>
  <w15:commentEx w15:paraId="2A24A4F6" w15:done="0"/>
  <w15:commentEx w15:paraId="6C18EDBA" w15:done="0"/>
  <w15:commentEx w15:paraId="38B6CC57" w15:done="0"/>
  <w15:commentEx w15:paraId="4C410CAD" w15:done="0"/>
  <w15:commentEx w15:paraId="0E585890" w15:done="0"/>
  <w15:commentEx w15:paraId="431CEA72" w15:done="0"/>
  <w15:commentEx w15:paraId="7D583AA3" w15:done="0"/>
  <w15:commentEx w15:paraId="0060B7AF" w15:done="0"/>
  <w15:commentEx w15:paraId="123B1D0B" w15:done="0"/>
  <w15:commentEx w15:paraId="2F57E612" w15:done="0"/>
  <w15:commentEx w15:paraId="6DB97929" w15:done="0"/>
  <w15:commentEx w15:paraId="29A6EFD0" w15:done="0"/>
  <w15:commentEx w15:paraId="69772D7E" w15:done="0"/>
  <w15:commentEx w15:paraId="0F5E69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81D23" w14:textId="77777777" w:rsidR="00E13F8A" w:rsidRDefault="00E13F8A" w:rsidP="00C65DD7">
      <w:r>
        <w:separator/>
      </w:r>
    </w:p>
  </w:endnote>
  <w:endnote w:type="continuationSeparator" w:id="0">
    <w:p w14:paraId="6F5EFFE6" w14:textId="77777777" w:rsidR="00E13F8A" w:rsidRDefault="00E13F8A" w:rsidP="00C6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Untitle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Mercury CE">
    <w:altName w:val="Arial"/>
    <w:panose1 w:val="00000000000000000000"/>
    <w:charset w:val="EE"/>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WFNVBO+MercuryMedium-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6721" w14:textId="77777777" w:rsidR="00E13F8A" w:rsidRPr="000071D3" w:rsidRDefault="00E13F8A" w:rsidP="000071D3">
    <w:pPr>
      <w:pStyle w:val="Zpat"/>
      <w:jc w:val="right"/>
      <w:rPr>
        <w:rFonts w:ascii="Times New Roman" w:hAnsi="Times New Roman"/>
        <w:sz w:val="22"/>
        <w:szCs w:val="22"/>
      </w:rPr>
    </w:pPr>
    <w:r w:rsidRPr="000071D3">
      <w:rPr>
        <w:rFonts w:ascii="Times New Roman" w:hAnsi="Times New Roman"/>
        <w:sz w:val="22"/>
        <w:szCs w:val="22"/>
      </w:rPr>
      <w:fldChar w:fldCharType="begin"/>
    </w:r>
    <w:r w:rsidRPr="000071D3">
      <w:rPr>
        <w:rFonts w:ascii="Times New Roman" w:hAnsi="Times New Roman"/>
        <w:sz w:val="22"/>
        <w:szCs w:val="22"/>
      </w:rPr>
      <w:instrText>PAGE   \* MERGEFORMAT</w:instrText>
    </w:r>
    <w:r w:rsidRPr="000071D3">
      <w:rPr>
        <w:rFonts w:ascii="Times New Roman" w:hAnsi="Times New Roman"/>
        <w:sz w:val="22"/>
        <w:szCs w:val="22"/>
      </w:rPr>
      <w:fldChar w:fldCharType="separate"/>
    </w:r>
    <w:r w:rsidR="00626EBC">
      <w:rPr>
        <w:rFonts w:ascii="Times New Roman" w:hAnsi="Times New Roman"/>
        <w:noProof/>
        <w:sz w:val="22"/>
        <w:szCs w:val="22"/>
      </w:rPr>
      <w:t>38</w:t>
    </w:r>
    <w:r w:rsidRPr="000071D3">
      <w:rPr>
        <w:rFonts w:ascii="Times New Roman" w:hAnsi="Times New Roman"/>
        <w:sz w:val="22"/>
        <w:szCs w:val="22"/>
      </w:rPr>
      <w:fldChar w:fldCharType="end"/>
    </w:r>
  </w:p>
  <w:p w14:paraId="5CCD3208" w14:textId="77777777" w:rsidR="00E13F8A" w:rsidRDefault="00E13F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9036" w14:textId="77777777" w:rsidR="00E13F8A" w:rsidRDefault="00E13F8A" w:rsidP="00C65DD7">
      <w:r>
        <w:separator/>
      </w:r>
    </w:p>
  </w:footnote>
  <w:footnote w:type="continuationSeparator" w:id="0">
    <w:p w14:paraId="2729AB8A" w14:textId="77777777" w:rsidR="00E13F8A" w:rsidRDefault="00E13F8A" w:rsidP="00C65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60E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B3715"/>
    <w:multiLevelType w:val="hybridMultilevel"/>
    <w:tmpl w:val="8E7CAD70"/>
    <w:lvl w:ilvl="0" w:tplc="0624DE9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48D85B95"/>
    <w:multiLevelType w:val="multilevel"/>
    <w:tmpl w:val="59F476E0"/>
    <w:lvl w:ilvl="0">
      <w:start w:val="164"/>
      <w:numFmt w:val="bullet"/>
      <w:lvlText w:val="–"/>
      <w:lvlJc w:val="left"/>
      <w:pPr>
        <w:tabs>
          <w:tab w:val="num" w:pos="-1275"/>
        </w:tabs>
        <w:ind w:left="360" w:hanging="360"/>
      </w:pPr>
      <w:rPr>
        <w:rFonts w:ascii="Arial" w:eastAsia="Times New Roman"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DA84502"/>
    <w:multiLevelType w:val="multilevel"/>
    <w:tmpl w:val="36AE0628"/>
    <w:lvl w:ilvl="0">
      <w:start w:val="164"/>
      <w:numFmt w:val="bullet"/>
      <w:lvlText w:val="–"/>
      <w:lvlJc w:val="left"/>
      <w:pPr>
        <w:tabs>
          <w:tab w:val="num" w:pos="-1275"/>
        </w:tabs>
        <w:ind w:left="360" w:hanging="360"/>
      </w:pPr>
      <w:rPr>
        <w:rFonts w:ascii="Arial" w:eastAsia="Times New Roman"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ka">
    <w15:presenceInfo w15:providerId="None" w15:userId="Kat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25"/>
    <w:rsid w:val="00001130"/>
    <w:rsid w:val="00003005"/>
    <w:rsid w:val="00004BEC"/>
    <w:rsid w:val="000062BD"/>
    <w:rsid w:val="000071D3"/>
    <w:rsid w:val="00010E3B"/>
    <w:rsid w:val="000177C9"/>
    <w:rsid w:val="00022E0F"/>
    <w:rsid w:val="0002527E"/>
    <w:rsid w:val="00026FAB"/>
    <w:rsid w:val="00032D11"/>
    <w:rsid w:val="00033B24"/>
    <w:rsid w:val="00035AFE"/>
    <w:rsid w:val="000362DF"/>
    <w:rsid w:val="000405D4"/>
    <w:rsid w:val="00042F03"/>
    <w:rsid w:val="000470B3"/>
    <w:rsid w:val="00050B13"/>
    <w:rsid w:val="000562A2"/>
    <w:rsid w:val="0006408D"/>
    <w:rsid w:val="000648AA"/>
    <w:rsid w:val="0006584B"/>
    <w:rsid w:val="000705B3"/>
    <w:rsid w:val="00074A09"/>
    <w:rsid w:val="00075324"/>
    <w:rsid w:val="0007541C"/>
    <w:rsid w:val="0007585F"/>
    <w:rsid w:val="00077BBA"/>
    <w:rsid w:val="0008104C"/>
    <w:rsid w:val="00081BC6"/>
    <w:rsid w:val="00084DBF"/>
    <w:rsid w:val="00090297"/>
    <w:rsid w:val="00090DFF"/>
    <w:rsid w:val="00092AB5"/>
    <w:rsid w:val="00093606"/>
    <w:rsid w:val="00093B88"/>
    <w:rsid w:val="0009484C"/>
    <w:rsid w:val="00096EF8"/>
    <w:rsid w:val="000A6BE6"/>
    <w:rsid w:val="000B0918"/>
    <w:rsid w:val="000B7332"/>
    <w:rsid w:val="000C35B9"/>
    <w:rsid w:val="000C3DFA"/>
    <w:rsid w:val="000C5D01"/>
    <w:rsid w:val="000D56F9"/>
    <w:rsid w:val="000E1546"/>
    <w:rsid w:val="000E26E2"/>
    <w:rsid w:val="000E2918"/>
    <w:rsid w:val="000E306F"/>
    <w:rsid w:val="000E45BE"/>
    <w:rsid w:val="000E473E"/>
    <w:rsid w:val="000E69F8"/>
    <w:rsid w:val="000F33E1"/>
    <w:rsid w:val="000F38FA"/>
    <w:rsid w:val="000F4F8B"/>
    <w:rsid w:val="000F6822"/>
    <w:rsid w:val="000F691A"/>
    <w:rsid w:val="000F6A4A"/>
    <w:rsid w:val="001017BB"/>
    <w:rsid w:val="0010266D"/>
    <w:rsid w:val="001069D7"/>
    <w:rsid w:val="001103EE"/>
    <w:rsid w:val="00116F6B"/>
    <w:rsid w:val="001231E1"/>
    <w:rsid w:val="00123E20"/>
    <w:rsid w:val="00124927"/>
    <w:rsid w:val="00124CB3"/>
    <w:rsid w:val="001275F7"/>
    <w:rsid w:val="00127D8C"/>
    <w:rsid w:val="001309E6"/>
    <w:rsid w:val="00130E52"/>
    <w:rsid w:val="0013194F"/>
    <w:rsid w:val="00132629"/>
    <w:rsid w:val="001326BB"/>
    <w:rsid w:val="00133B27"/>
    <w:rsid w:val="001344F6"/>
    <w:rsid w:val="001413DA"/>
    <w:rsid w:val="00141A2D"/>
    <w:rsid w:val="00141C38"/>
    <w:rsid w:val="00143348"/>
    <w:rsid w:val="001468F2"/>
    <w:rsid w:val="001474E2"/>
    <w:rsid w:val="001518FE"/>
    <w:rsid w:val="0015407B"/>
    <w:rsid w:val="0015583E"/>
    <w:rsid w:val="00166F51"/>
    <w:rsid w:val="0017320B"/>
    <w:rsid w:val="001735E0"/>
    <w:rsid w:val="00173C21"/>
    <w:rsid w:val="001769D5"/>
    <w:rsid w:val="00176F29"/>
    <w:rsid w:val="0017757E"/>
    <w:rsid w:val="00177EB5"/>
    <w:rsid w:val="00181518"/>
    <w:rsid w:val="0018227B"/>
    <w:rsid w:val="00186E54"/>
    <w:rsid w:val="00191C31"/>
    <w:rsid w:val="00192477"/>
    <w:rsid w:val="00193E9B"/>
    <w:rsid w:val="00195019"/>
    <w:rsid w:val="00195FBA"/>
    <w:rsid w:val="00197BA8"/>
    <w:rsid w:val="001B2467"/>
    <w:rsid w:val="001B375C"/>
    <w:rsid w:val="001B56C2"/>
    <w:rsid w:val="001B7264"/>
    <w:rsid w:val="001C1EBE"/>
    <w:rsid w:val="001C32B2"/>
    <w:rsid w:val="001C74D3"/>
    <w:rsid w:val="001D45EE"/>
    <w:rsid w:val="001D791C"/>
    <w:rsid w:val="001E39D3"/>
    <w:rsid w:val="001E7B60"/>
    <w:rsid w:val="001F1495"/>
    <w:rsid w:val="001F153E"/>
    <w:rsid w:val="001F2D43"/>
    <w:rsid w:val="001F3B13"/>
    <w:rsid w:val="001F6392"/>
    <w:rsid w:val="00204374"/>
    <w:rsid w:val="00212468"/>
    <w:rsid w:val="00212EA6"/>
    <w:rsid w:val="00213228"/>
    <w:rsid w:val="00214AE3"/>
    <w:rsid w:val="002239CB"/>
    <w:rsid w:val="00225EDE"/>
    <w:rsid w:val="00230733"/>
    <w:rsid w:val="0023325D"/>
    <w:rsid w:val="0023398E"/>
    <w:rsid w:val="00234F29"/>
    <w:rsid w:val="0023588C"/>
    <w:rsid w:val="00237461"/>
    <w:rsid w:val="00243E03"/>
    <w:rsid w:val="00250A2D"/>
    <w:rsid w:val="0026262A"/>
    <w:rsid w:val="00263387"/>
    <w:rsid w:val="00264EF7"/>
    <w:rsid w:val="00264F7F"/>
    <w:rsid w:val="0027001E"/>
    <w:rsid w:val="00273BFF"/>
    <w:rsid w:val="002771CC"/>
    <w:rsid w:val="00282CE5"/>
    <w:rsid w:val="002830CB"/>
    <w:rsid w:val="00283E25"/>
    <w:rsid w:val="00290D4C"/>
    <w:rsid w:val="002B12B6"/>
    <w:rsid w:val="002B4EBE"/>
    <w:rsid w:val="002C0793"/>
    <w:rsid w:val="002C4187"/>
    <w:rsid w:val="002D113C"/>
    <w:rsid w:val="002D1DDA"/>
    <w:rsid w:val="002D3FB3"/>
    <w:rsid w:val="002E3CA5"/>
    <w:rsid w:val="002E5263"/>
    <w:rsid w:val="002E776B"/>
    <w:rsid w:val="002F3EF1"/>
    <w:rsid w:val="002F5E70"/>
    <w:rsid w:val="002F63C6"/>
    <w:rsid w:val="003002BA"/>
    <w:rsid w:val="0030474A"/>
    <w:rsid w:val="00304D71"/>
    <w:rsid w:val="00310A68"/>
    <w:rsid w:val="00314887"/>
    <w:rsid w:val="0031698B"/>
    <w:rsid w:val="0032234A"/>
    <w:rsid w:val="003223F8"/>
    <w:rsid w:val="00324AEA"/>
    <w:rsid w:val="003261C4"/>
    <w:rsid w:val="00327667"/>
    <w:rsid w:val="003361A9"/>
    <w:rsid w:val="00336995"/>
    <w:rsid w:val="00357329"/>
    <w:rsid w:val="00360310"/>
    <w:rsid w:val="003617A6"/>
    <w:rsid w:val="00362474"/>
    <w:rsid w:val="00364C80"/>
    <w:rsid w:val="0036695F"/>
    <w:rsid w:val="003703F6"/>
    <w:rsid w:val="003734C5"/>
    <w:rsid w:val="00374A63"/>
    <w:rsid w:val="00375ECD"/>
    <w:rsid w:val="003854C1"/>
    <w:rsid w:val="00393229"/>
    <w:rsid w:val="00397018"/>
    <w:rsid w:val="003A1EA4"/>
    <w:rsid w:val="003A4FBC"/>
    <w:rsid w:val="003A7360"/>
    <w:rsid w:val="003A7617"/>
    <w:rsid w:val="003B1EEA"/>
    <w:rsid w:val="003B2F6C"/>
    <w:rsid w:val="003B6810"/>
    <w:rsid w:val="003B729B"/>
    <w:rsid w:val="003B7603"/>
    <w:rsid w:val="003C1519"/>
    <w:rsid w:val="003D447D"/>
    <w:rsid w:val="003D60D9"/>
    <w:rsid w:val="003E6F4C"/>
    <w:rsid w:val="003E7F17"/>
    <w:rsid w:val="003F1309"/>
    <w:rsid w:val="003F61C3"/>
    <w:rsid w:val="00404031"/>
    <w:rsid w:val="004050AD"/>
    <w:rsid w:val="004070B2"/>
    <w:rsid w:val="00412767"/>
    <w:rsid w:val="00413666"/>
    <w:rsid w:val="00417F20"/>
    <w:rsid w:val="00423E31"/>
    <w:rsid w:val="004261BE"/>
    <w:rsid w:val="004304F2"/>
    <w:rsid w:val="004306D4"/>
    <w:rsid w:val="0043291B"/>
    <w:rsid w:val="00434D54"/>
    <w:rsid w:val="00445883"/>
    <w:rsid w:val="00447B31"/>
    <w:rsid w:val="00452807"/>
    <w:rsid w:val="004568EF"/>
    <w:rsid w:val="00460E28"/>
    <w:rsid w:val="00464D2A"/>
    <w:rsid w:val="00466D68"/>
    <w:rsid w:val="00470BBD"/>
    <w:rsid w:val="00471472"/>
    <w:rsid w:val="0047418C"/>
    <w:rsid w:val="004770CA"/>
    <w:rsid w:val="00481E40"/>
    <w:rsid w:val="00483435"/>
    <w:rsid w:val="00484691"/>
    <w:rsid w:val="0049234B"/>
    <w:rsid w:val="00496D67"/>
    <w:rsid w:val="004A12C1"/>
    <w:rsid w:val="004A2181"/>
    <w:rsid w:val="004A336F"/>
    <w:rsid w:val="004A34A8"/>
    <w:rsid w:val="004A496A"/>
    <w:rsid w:val="004B0993"/>
    <w:rsid w:val="004B3918"/>
    <w:rsid w:val="004C04D3"/>
    <w:rsid w:val="004C12DC"/>
    <w:rsid w:val="004C7016"/>
    <w:rsid w:val="004C7E54"/>
    <w:rsid w:val="004D237D"/>
    <w:rsid w:val="004D6197"/>
    <w:rsid w:val="004D6911"/>
    <w:rsid w:val="004E17C0"/>
    <w:rsid w:val="004E3A91"/>
    <w:rsid w:val="004E56FE"/>
    <w:rsid w:val="004E578C"/>
    <w:rsid w:val="004E7BC1"/>
    <w:rsid w:val="004F0743"/>
    <w:rsid w:val="004F2CDD"/>
    <w:rsid w:val="004F65A8"/>
    <w:rsid w:val="00504DC6"/>
    <w:rsid w:val="00504F3B"/>
    <w:rsid w:val="0050705C"/>
    <w:rsid w:val="0051017E"/>
    <w:rsid w:val="005148B4"/>
    <w:rsid w:val="0051493F"/>
    <w:rsid w:val="0052099B"/>
    <w:rsid w:val="00526288"/>
    <w:rsid w:val="005276DA"/>
    <w:rsid w:val="0053152A"/>
    <w:rsid w:val="00532F68"/>
    <w:rsid w:val="00536D68"/>
    <w:rsid w:val="00544897"/>
    <w:rsid w:val="00544FC9"/>
    <w:rsid w:val="005451B5"/>
    <w:rsid w:val="00556AEC"/>
    <w:rsid w:val="00560126"/>
    <w:rsid w:val="0056508E"/>
    <w:rsid w:val="0056521A"/>
    <w:rsid w:val="00565499"/>
    <w:rsid w:val="00571176"/>
    <w:rsid w:val="005752D2"/>
    <w:rsid w:val="00577EC7"/>
    <w:rsid w:val="00582CAD"/>
    <w:rsid w:val="00583FF6"/>
    <w:rsid w:val="0058501F"/>
    <w:rsid w:val="00590102"/>
    <w:rsid w:val="0059464B"/>
    <w:rsid w:val="00597D22"/>
    <w:rsid w:val="005A2688"/>
    <w:rsid w:val="005A3280"/>
    <w:rsid w:val="005B3917"/>
    <w:rsid w:val="005B440A"/>
    <w:rsid w:val="005B5194"/>
    <w:rsid w:val="005B5478"/>
    <w:rsid w:val="005B67FD"/>
    <w:rsid w:val="005B7C04"/>
    <w:rsid w:val="005C091D"/>
    <w:rsid w:val="005C2151"/>
    <w:rsid w:val="005C6797"/>
    <w:rsid w:val="005C772A"/>
    <w:rsid w:val="005D3B9B"/>
    <w:rsid w:val="005D7E66"/>
    <w:rsid w:val="005E04B1"/>
    <w:rsid w:val="005E0567"/>
    <w:rsid w:val="005E1EA2"/>
    <w:rsid w:val="005E3935"/>
    <w:rsid w:val="005E7160"/>
    <w:rsid w:val="005F04A6"/>
    <w:rsid w:val="005F663B"/>
    <w:rsid w:val="005F73B5"/>
    <w:rsid w:val="006035AA"/>
    <w:rsid w:val="0060577B"/>
    <w:rsid w:val="00606CD1"/>
    <w:rsid w:val="006113DE"/>
    <w:rsid w:val="00615B0A"/>
    <w:rsid w:val="00617DD5"/>
    <w:rsid w:val="00623867"/>
    <w:rsid w:val="00626EBC"/>
    <w:rsid w:val="00634892"/>
    <w:rsid w:val="00634A08"/>
    <w:rsid w:val="006364F3"/>
    <w:rsid w:val="00647BDC"/>
    <w:rsid w:val="00647C92"/>
    <w:rsid w:val="0065148B"/>
    <w:rsid w:val="0065680F"/>
    <w:rsid w:val="006626BB"/>
    <w:rsid w:val="00667967"/>
    <w:rsid w:val="0067712A"/>
    <w:rsid w:val="00677237"/>
    <w:rsid w:val="006807B2"/>
    <w:rsid w:val="00681857"/>
    <w:rsid w:val="00682B23"/>
    <w:rsid w:val="00682D35"/>
    <w:rsid w:val="006843A9"/>
    <w:rsid w:val="0068715A"/>
    <w:rsid w:val="00687947"/>
    <w:rsid w:val="00690949"/>
    <w:rsid w:val="00692A24"/>
    <w:rsid w:val="00697A51"/>
    <w:rsid w:val="006A084C"/>
    <w:rsid w:val="006A59D5"/>
    <w:rsid w:val="006A74EA"/>
    <w:rsid w:val="006B2B94"/>
    <w:rsid w:val="006B2C61"/>
    <w:rsid w:val="006B5E38"/>
    <w:rsid w:val="006C0CEA"/>
    <w:rsid w:val="006C2018"/>
    <w:rsid w:val="006C5AB3"/>
    <w:rsid w:val="006D094E"/>
    <w:rsid w:val="006D1C7A"/>
    <w:rsid w:val="006D2687"/>
    <w:rsid w:val="006D30E9"/>
    <w:rsid w:val="006D52C9"/>
    <w:rsid w:val="006D5A50"/>
    <w:rsid w:val="006E6944"/>
    <w:rsid w:val="006E7FB7"/>
    <w:rsid w:val="006F0D0D"/>
    <w:rsid w:val="006F4534"/>
    <w:rsid w:val="0070505C"/>
    <w:rsid w:val="0070624A"/>
    <w:rsid w:val="007071BB"/>
    <w:rsid w:val="007201AD"/>
    <w:rsid w:val="0072030A"/>
    <w:rsid w:val="007212DF"/>
    <w:rsid w:val="00726DAF"/>
    <w:rsid w:val="00731BCA"/>
    <w:rsid w:val="0073398C"/>
    <w:rsid w:val="00733D97"/>
    <w:rsid w:val="007342F1"/>
    <w:rsid w:val="0073635E"/>
    <w:rsid w:val="0074768E"/>
    <w:rsid w:val="00747EA6"/>
    <w:rsid w:val="007622FA"/>
    <w:rsid w:val="0076235F"/>
    <w:rsid w:val="00766C41"/>
    <w:rsid w:val="007670CD"/>
    <w:rsid w:val="00773920"/>
    <w:rsid w:val="00774910"/>
    <w:rsid w:val="00776116"/>
    <w:rsid w:val="00782DDA"/>
    <w:rsid w:val="00783823"/>
    <w:rsid w:val="00786D58"/>
    <w:rsid w:val="007A56D0"/>
    <w:rsid w:val="007B6B08"/>
    <w:rsid w:val="007C1981"/>
    <w:rsid w:val="007D4D06"/>
    <w:rsid w:val="007D51E1"/>
    <w:rsid w:val="007D74CA"/>
    <w:rsid w:val="007E13BB"/>
    <w:rsid w:val="007E17D2"/>
    <w:rsid w:val="007F1EA8"/>
    <w:rsid w:val="007F2732"/>
    <w:rsid w:val="007F2C43"/>
    <w:rsid w:val="007F5CE7"/>
    <w:rsid w:val="00800565"/>
    <w:rsid w:val="00800B2D"/>
    <w:rsid w:val="00801A7C"/>
    <w:rsid w:val="00805428"/>
    <w:rsid w:val="008139A6"/>
    <w:rsid w:val="00816AA7"/>
    <w:rsid w:val="00820A5A"/>
    <w:rsid w:val="00821768"/>
    <w:rsid w:val="008255CB"/>
    <w:rsid w:val="0082595D"/>
    <w:rsid w:val="008306D5"/>
    <w:rsid w:val="0083231A"/>
    <w:rsid w:val="008420C1"/>
    <w:rsid w:val="00844691"/>
    <w:rsid w:val="008458FC"/>
    <w:rsid w:val="00846671"/>
    <w:rsid w:val="00846961"/>
    <w:rsid w:val="00852331"/>
    <w:rsid w:val="00853616"/>
    <w:rsid w:val="00864646"/>
    <w:rsid w:val="00865210"/>
    <w:rsid w:val="00866D2F"/>
    <w:rsid w:val="008774F1"/>
    <w:rsid w:val="00877529"/>
    <w:rsid w:val="00882191"/>
    <w:rsid w:val="0088226E"/>
    <w:rsid w:val="00883E72"/>
    <w:rsid w:val="00886B10"/>
    <w:rsid w:val="008908CA"/>
    <w:rsid w:val="008A0D8B"/>
    <w:rsid w:val="008A2811"/>
    <w:rsid w:val="008A2BC5"/>
    <w:rsid w:val="008A6B39"/>
    <w:rsid w:val="008A7528"/>
    <w:rsid w:val="008B3FC9"/>
    <w:rsid w:val="008C0E9F"/>
    <w:rsid w:val="008C12B0"/>
    <w:rsid w:val="008C5126"/>
    <w:rsid w:val="008C5344"/>
    <w:rsid w:val="008D12A0"/>
    <w:rsid w:val="008D1BFA"/>
    <w:rsid w:val="008D1F68"/>
    <w:rsid w:val="008D7BFB"/>
    <w:rsid w:val="008F3DA6"/>
    <w:rsid w:val="009055F1"/>
    <w:rsid w:val="00906182"/>
    <w:rsid w:val="00911D7B"/>
    <w:rsid w:val="009148B1"/>
    <w:rsid w:val="00917D66"/>
    <w:rsid w:val="00917F45"/>
    <w:rsid w:val="009216CF"/>
    <w:rsid w:val="0092381E"/>
    <w:rsid w:val="00925055"/>
    <w:rsid w:val="00931182"/>
    <w:rsid w:val="00931262"/>
    <w:rsid w:val="009344A8"/>
    <w:rsid w:val="00947341"/>
    <w:rsid w:val="00953171"/>
    <w:rsid w:val="00956AA0"/>
    <w:rsid w:val="00963E50"/>
    <w:rsid w:val="00964582"/>
    <w:rsid w:val="00971A0B"/>
    <w:rsid w:val="00973659"/>
    <w:rsid w:val="00973C05"/>
    <w:rsid w:val="00975B63"/>
    <w:rsid w:val="009767DC"/>
    <w:rsid w:val="00982EDC"/>
    <w:rsid w:val="009947A1"/>
    <w:rsid w:val="009A233B"/>
    <w:rsid w:val="009A340F"/>
    <w:rsid w:val="009A3C72"/>
    <w:rsid w:val="009A4131"/>
    <w:rsid w:val="009A6B78"/>
    <w:rsid w:val="009C1941"/>
    <w:rsid w:val="009C5CA6"/>
    <w:rsid w:val="009C6DB0"/>
    <w:rsid w:val="009C749C"/>
    <w:rsid w:val="009D0509"/>
    <w:rsid w:val="009D1469"/>
    <w:rsid w:val="009D2991"/>
    <w:rsid w:val="009D7CEF"/>
    <w:rsid w:val="009E0196"/>
    <w:rsid w:val="009E2A2D"/>
    <w:rsid w:val="009E4316"/>
    <w:rsid w:val="009E6F28"/>
    <w:rsid w:val="009F11BB"/>
    <w:rsid w:val="009F6E52"/>
    <w:rsid w:val="009F6EC4"/>
    <w:rsid w:val="00A0416D"/>
    <w:rsid w:val="00A060CB"/>
    <w:rsid w:val="00A105FA"/>
    <w:rsid w:val="00A1136F"/>
    <w:rsid w:val="00A11701"/>
    <w:rsid w:val="00A14598"/>
    <w:rsid w:val="00A1484F"/>
    <w:rsid w:val="00A172BD"/>
    <w:rsid w:val="00A200BA"/>
    <w:rsid w:val="00A21552"/>
    <w:rsid w:val="00A219A2"/>
    <w:rsid w:val="00A246F4"/>
    <w:rsid w:val="00A2750B"/>
    <w:rsid w:val="00A277A5"/>
    <w:rsid w:val="00A30235"/>
    <w:rsid w:val="00A326F2"/>
    <w:rsid w:val="00A35F73"/>
    <w:rsid w:val="00A44828"/>
    <w:rsid w:val="00A541A5"/>
    <w:rsid w:val="00A55C6D"/>
    <w:rsid w:val="00A6613B"/>
    <w:rsid w:val="00A7728B"/>
    <w:rsid w:val="00A810B9"/>
    <w:rsid w:val="00A8171F"/>
    <w:rsid w:val="00A8569C"/>
    <w:rsid w:val="00A906B8"/>
    <w:rsid w:val="00A967EF"/>
    <w:rsid w:val="00AA58F0"/>
    <w:rsid w:val="00AB0462"/>
    <w:rsid w:val="00AB2E72"/>
    <w:rsid w:val="00AB2F39"/>
    <w:rsid w:val="00AB41E5"/>
    <w:rsid w:val="00AB4846"/>
    <w:rsid w:val="00AC455A"/>
    <w:rsid w:val="00AC4C90"/>
    <w:rsid w:val="00AD09A4"/>
    <w:rsid w:val="00AD33F6"/>
    <w:rsid w:val="00AD7A70"/>
    <w:rsid w:val="00AE1F7E"/>
    <w:rsid w:val="00AE53A2"/>
    <w:rsid w:val="00AE5703"/>
    <w:rsid w:val="00AE7139"/>
    <w:rsid w:val="00AF178E"/>
    <w:rsid w:val="00B04824"/>
    <w:rsid w:val="00B1136D"/>
    <w:rsid w:val="00B11729"/>
    <w:rsid w:val="00B127D3"/>
    <w:rsid w:val="00B17917"/>
    <w:rsid w:val="00B21D61"/>
    <w:rsid w:val="00B22B89"/>
    <w:rsid w:val="00B25194"/>
    <w:rsid w:val="00B41351"/>
    <w:rsid w:val="00B42C6F"/>
    <w:rsid w:val="00B44292"/>
    <w:rsid w:val="00B4562B"/>
    <w:rsid w:val="00B46285"/>
    <w:rsid w:val="00B51326"/>
    <w:rsid w:val="00B536A2"/>
    <w:rsid w:val="00B54977"/>
    <w:rsid w:val="00B5585D"/>
    <w:rsid w:val="00B6452A"/>
    <w:rsid w:val="00B64C17"/>
    <w:rsid w:val="00B719AA"/>
    <w:rsid w:val="00B72DF7"/>
    <w:rsid w:val="00B743EE"/>
    <w:rsid w:val="00B754D2"/>
    <w:rsid w:val="00B7622A"/>
    <w:rsid w:val="00B80444"/>
    <w:rsid w:val="00B84593"/>
    <w:rsid w:val="00B84AC1"/>
    <w:rsid w:val="00B878D6"/>
    <w:rsid w:val="00B91E4F"/>
    <w:rsid w:val="00B951BB"/>
    <w:rsid w:val="00B95653"/>
    <w:rsid w:val="00B97841"/>
    <w:rsid w:val="00BA397C"/>
    <w:rsid w:val="00BA39F8"/>
    <w:rsid w:val="00BA7FC0"/>
    <w:rsid w:val="00BB0992"/>
    <w:rsid w:val="00BB1714"/>
    <w:rsid w:val="00BB67EC"/>
    <w:rsid w:val="00BC1E45"/>
    <w:rsid w:val="00BC1F4C"/>
    <w:rsid w:val="00BC245F"/>
    <w:rsid w:val="00BC5D63"/>
    <w:rsid w:val="00BC6623"/>
    <w:rsid w:val="00BD7BC1"/>
    <w:rsid w:val="00BD7F16"/>
    <w:rsid w:val="00BE2DE0"/>
    <w:rsid w:val="00BE79B1"/>
    <w:rsid w:val="00BE7AF8"/>
    <w:rsid w:val="00BF54BB"/>
    <w:rsid w:val="00BF5EBF"/>
    <w:rsid w:val="00BF7DE6"/>
    <w:rsid w:val="00C01EE5"/>
    <w:rsid w:val="00C02357"/>
    <w:rsid w:val="00C102BD"/>
    <w:rsid w:val="00C10DED"/>
    <w:rsid w:val="00C13F7D"/>
    <w:rsid w:val="00C14C5B"/>
    <w:rsid w:val="00C15531"/>
    <w:rsid w:val="00C16167"/>
    <w:rsid w:val="00C168A3"/>
    <w:rsid w:val="00C20159"/>
    <w:rsid w:val="00C20D0B"/>
    <w:rsid w:val="00C3382C"/>
    <w:rsid w:val="00C3641C"/>
    <w:rsid w:val="00C429B6"/>
    <w:rsid w:val="00C54DC4"/>
    <w:rsid w:val="00C556EA"/>
    <w:rsid w:val="00C56C3D"/>
    <w:rsid w:val="00C61BF1"/>
    <w:rsid w:val="00C62B9D"/>
    <w:rsid w:val="00C65DD7"/>
    <w:rsid w:val="00C67324"/>
    <w:rsid w:val="00C70AE8"/>
    <w:rsid w:val="00C70B4A"/>
    <w:rsid w:val="00C71873"/>
    <w:rsid w:val="00C736BF"/>
    <w:rsid w:val="00C77490"/>
    <w:rsid w:val="00C827C8"/>
    <w:rsid w:val="00C82CF1"/>
    <w:rsid w:val="00C83FF5"/>
    <w:rsid w:val="00C92C6C"/>
    <w:rsid w:val="00C9323D"/>
    <w:rsid w:val="00C94A2B"/>
    <w:rsid w:val="00C97E33"/>
    <w:rsid w:val="00CA2EE6"/>
    <w:rsid w:val="00CA388D"/>
    <w:rsid w:val="00CA52EE"/>
    <w:rsid w:val="00CB0CEE"/>
    <w:rsid w:val="00CB1203"/>
    <w:rsid w:val="00CB7F4C"/>
    <w:rsid w:val="00CE673B"/>
    <w:rsid w:val="00CF0438"/>
    <w:rsid w:val="00CF0CBD"/>
    <w:rsid w:val="00CF1C54"/>
    <w:rsid w:val="00CF383A"/>
    <w:rsid w:val="00CF3A78"/>
    <w:rsid w:val="00D03344"/>
    <w:rsid w:val="00D05BF9"/>
    <w:rsid w:val="00D062E5"/>
    <w:rsid w:val="00D120B4"/>
    <w:rsid w:val="00D25E98"/>
    <w:rsid w:val="00D2731C"/>
    <w:rsid w:val="00D27997"/>
    <w:rsid w:val="00D377DD"/>
    <w:rsid w:val="00D41BFC"/>
    <w:rsid w:val="00D433B6"/>
    <w:rsid w:val="00D45658"/>
    <w:rsid w:val="00D4615D"/>
    <w:rsid w:val="00D50160"/>
    <w:rsid w:val="00D50543"/>
    <w:rsid w:val="00D51CF3"/>
    <w:rsid w:val="00D51EB5"/>
    <w:rsid w:val="00D5514B"/>
    <w:rsid w:val="00D558F2"/>
    <w:rsid w:val="00D57FF4"/>
    <w:rsid w:val="00D65CCC"/>
    <w:rsid w:val="00D701C6"/>
    <w:rsid w:val="00D76AF2"/>
    <w:rsid w:val="00D830BF"/>
    <w:rsid w:val="00D87170"/>
    <w:rsid w:val="00D9026F"/>
    <w:rsid w:val="00D920B8"/>
    <w:rsid w:val="00D92157"/>
    <w:rsid w:val="00D92774"/>
    <w:rsid w:val="00D931D5"/>
    <w:rsid w:val="00D9591A"/>
    <w:rsid w:val="00D959F4"/>
    <w:rsid w:val="00D95D5D"/>
    <w:rsid w:val="00D95E0C"/>
    <w:rsid w:val="00D9602D"/>
    <w:rsid w:val="00D97A4A"/>
    <w:rsid w:val="00DA2B1F"/>
    <w:rsid w:val="00DA67B2"/>
    <w:rsid w:val="00DA7A7D"/>
    <w:rsid w:val="00DB1088"/>
    <w:rsid w:val="00DB2EE9"/>
    <w:rsid w:val="00DB4106"/>
    <w:rsid w:val="00DB75D7"/>
    <w:rsid w:val="00DB7D2C"/>
    <w:rsid w:val="00DC04AD"/>
    <w:rsid w:val="00DC0796"/>
    <w:rsid w:val="00DC61F7"/>
    <w:rsid w:val="00DC7854"/>
    <w:rsid w:val="00DD341C"/>
    <w:rsid w:val="00DD45E2"/>
    <w:rsid w:val="00DD77A7"/>
    <w:rsid w:val="00DE2117"/>
    <w:rsid w:val="00DE2C6C"/>
    <w:rsid w:val="00DE3EFF"/>
    <w:rsid w:val="00DE6F19"/>
    <w:rsid w:val="00DF07D7"/>
    <w:rsid w:val="00DF0D01"/>
    <w:rsid w:val="00DF1421"/>
    <w:rsid w:val="00DF2EC5"/>
    <w:rsid w:val="00DF31FA"/>
    <w:rsid w:val="00DF6D47"/>
    <w:rsid w:val="00DF7C8F"/>
    <w:rsid w:val="00DF7EA0"/>
    <w:rsid w:val="00E027BB"/>
    <w:rsid w:val="00E05A57"/>
    <w:rsid w:val="00E06D79"/>
    <w:rsid w:val="00E12117"/>
    <w:rsid w:val="00E13F8A"/>
    <w:rsid w:val="00E1554F"/>
    <w:rsid w:val="00E17FEE"/>
    <w:rsid w:val="00E209CC"/>
    <w:rsid w:val="00E21732"/>
    <w:rsid w:val="00E223DB"/>
    <w:rsid w:val="00E26123"/>
    <w:rsid w:val="00E27099"/>
    <w:rsid w:val="00E2781E"/>
    <w:rsid w:val="00E30180"/>
    <w:rsid w:val="00E42421"/>
    <w:rsid w:val="00E431F6"/>
    <w:rsid w:val="00E43F22"/>
    <w:rsid w:val="00E44A62"/>
    <w:rsid w:val="00E46810"/>
    <w:rsid w:val="00E57A96"/>
    <w:rsid w:val="00E57F6E"/>
    <w:rsid w:val="00E60EC9"/>
    <w:rsid w:val="00E61C24"/>
    <w:rsid w:val="00E622FB"/>
    <w:rsid w:val="00E62B10"/>
    <w:rsid w:val="00E65EBF"/>
    <w:rsid w:val="00E66159"/>
    <w:rsid w:val="00E714C5"/>
    <w:rsid w:val="00E734DB"/>
    <w:rsid w:val="00E73B95"/>
    <w:rsid w:val="00E8088E"/>
    <w:rsid w:val="00E81447"/>
    <w:rsid w:val="00E816F4"/>
    <w:rsid w:val="00E84CCF"/>
    <w:rsid w:val="00E9292E"/>
    <w:rsid w:val="00E92A42"/>
    <w:rsid w:val="00E93446"/>
    <w:rsid w:val="00E94DDC"/>
    <w:rsid w:val="00EA2178"/>
    <w:rsid w:val="00EA2787"/>
    <w:rsid w:val="00EA3CCA"/>
    <w:rsid w:val="00EA3CD7"/>
    <w:rsid w:val="00EA66AC"/>
    <w:rsid w:val="00EB1EDB"/>
    <w:rsid w:val="00EB2ACB"/>
    <w:rsid w:val="00EB7EDE"/>
    <w:rsid w:val="00EC49E7"/>
    <w:rsid w:val="00ED3745"/>
    <w:rsid w:val="00ED4364"/>
    <w:rsid w:val="00ED58CE"/>
    <w:rsid w:val="00EE0D9F"/>
    <w:rsid w:val="00EE7C1C"/>
    <w:rsid w:val="00EF650A"/>
    <w:rsid w:val="00F00547"/>
    <w:rsid w:val="00F02C5E"/>
    <w:rsid w:val="00F05AA1"/>
    <w:rsid w:val="00F064B2"/>
    <w:rsid w:val="00F12B75"/>
    <w:rsid w:val="00F14059"/>
    <w:rsid w:val="00F14C56"/>
    <w:rsid w:val="00F24E36"/>
    <w:rsid w:val="00F34307"/>
    <w:rsid w:val="00F358FB"/>
    <w:rsid w:val="00F37B28"/>
    <w:rsid w:val="00F430C1"/>
    <w:rsid w:val="00F46012"/>
    <w:rsid w:val="00F4659B"/>
    <w:rsid w:val="00F5274C"/>
    <w:rsid w:val="00F56094"/>
    <w:rsid w:val="00F64386"/>
    <w:rsid w:val="00F6706D"/>
    <w:rsid w:val="00F67BF2"/>
    <w:rsid w:val="00F73330"/>
    <w:rsid w:val="00F81FA4"/>
    <w:rsid w:val="00F82A6F"/>
    <w:rsid w:val="00F83DAF"/>
    <w:rsid w:val="00F85526"/>
    <w:rsid w:val="00F85639"/>
    <w:rsid w:val="00F875BE"/>
    <w:rsid w:val="00F947EE"/>
    <w:rsid w:val="00F9484D"/>
    <w:rsid w:val="00F94B90"/>
    <w:rsid w:val="00FB555A"/>
    <w:rsid w:val="00FB5C06"/>
    <w:rsid w:val="00FB6059"/>
    <w:rsid w:val="00FC723D"/>
    <w:rsid w:val="00FC7BFA"/>
    <w:rsid w:val="00FD02E5"/>
    <w:rsid w:val="00FD5C77"/>
    <w:rsid w:val="00FD63A5"/>
    <w:rsid w:val="00FE17DD"/>
    <w:rsid w:val="00FE2D23"/>
    <w:rsid w:val="00FE35FE"/>
    <w:rsid w:val="00FE40EB"/>
    <w:rsid w:val="00FE4AF9"/>
    <w:rsid w:val="00FE724D"/>
    <w:rsid w:val="00FF3772"/>
    <w:rsid w:val="00FF3B39"/>
    <w:rsid w:val="00FF7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37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358FB"/>
    <w:pPr>
      <w:autoSpaceDN w:val="0"/>
    </w:pPr>
    <w:rPr>
      <w:rFonts w:eastAsia="Calibri"/>
      <w:sz w:val="24"/>
      <w:szCs w:val="24"/>
    </w:rPr>
  </w:style>
  <w:style w:type="paragraph" w:styleId="Nadpis1">
    <w:name w:val="heading 1"/>
    <w:basedOn w:val="Normln"/>
    <w:next w:val="Normln"/>
    <w:link w:val="Nadpis1Char"/>
    <w:qFormat/>
    <w:rsid w:val="00782DDA"/>
    <w:pPr>
      <w:keepNext/>
      <w:spacing w:after="200"/>
      <w:outlineLvl w:val="0"/>
    </w:pPr>
    <w:rPr>
      <w:b/>
      <w:bCs/>
      <w:szCs w:val="22"/>
    </w:rPr>
  </w:style>
  <w:style w:type="paragraph" w:styleId="Nadpis2">
    <w:name w:val="heading 2"/>
    <w:basedOn w:val="Normln"/>
    <w:next w:val="Normln"/>
    <w:link w:val="Nadpis2Char"/>
    <w:qFormat/>
    <w:rsid w:val="00F358FB"/>
    <w:pPr>
      <w:keepNext/>
      <w:outlineLvl w:val="1"/>
    </w:pPr>
    <w:rPr>
      <w:rFonts w:ascii="Arial" w:hAnsi="Arial"/>
      <w:i/>
      <w:iCs/>
    </w:rPr>
  </w:style>
  <w:style w:type="paragraph" w:styleId="Nadpis3">
    <w:name w:val="heading 3"/>
    <w:basedOn w:val="Normln"/>
    <w:next w:val="Normln"/>
    <w:link w:val="Nadpis3Char"/>
    <w:qFormat/>
    <w:rsid w:val="00F358FB"/>
    <w:pPr>
      <w:keepNext/>
      <w:outlineLvl w:val="2"/>
    </w:pPr>
    <w:rPr>
      <w:i/>
      <w:iCs/>
      <w:sz w:val="20"/>
    </w:rPr>
  </w:style>
  <w:style w:type="paragraph" w:styleId="Nadpis4">
    <w:name w:val="heading 4"/>
    <w:basedOn w:val="Normln"/>
    <w:next w:val="Normln"/>
    <w:link w:val="Nadpis4Char"/>
    <w:qFormat/>
    <w:rsid w:val="00F358FB"/>
    <w:pPr>
      <w:keepNext/>
      <w:outlineLvl w:val="3"/>
    </w:pPr>
    <w:rPr>
      <w:u w:val="single"/>
    </w:rPr>
  </w:style>
  <w:style w:type="paragraph" w:styleId="Nadpis5">
    <w:name w:val="heading 5"/>
    <w:basedOn w:val="Normln"/>
    <w:next w:val="Normln"/>
    <w:link w:val="Nadpis5Char"/>
    <w:qFormat/>
    <w:rsid w:val="00F358FB"/>
    <w:pPr>
      <w:keepNext/>
      <w:outlineLvl w:val="4"/>
    </w:pPr>
    <w:rPr>
      <w:i/>
      <w:iCs/>
    </w:rPr>
  </w:style>
  <w:style w:type="paragraph" w:styleId="Nadpis6">
    <w:name w:val="heading 6"/>
    <w:basedOn w:val="Normln"/>
    <w:next w:val="Normln"/>
    <w:link w:val="Nadpis6Char"/>
    <w:qFormat/>
    <w:rsid w:val="00F358FB"/>
    <w:pPr>
      <w:keepNext/>
      <w:outlineLvl w:val="5"/>
    </w:pPr>
    <w:rPr>
      <w:rFonts w:ascii="Arial" w:hAnsi="Arial"/>
      <w:b/>
      <w:color w:val="000000"/>
    </w:rPr>
  </w:style>
  <w:style w:type="paragraph" w:styleId="Nadpis7">
    <w:name w:val="heading 7"/>
    <w:basedOn w:val="Normln"/>
    <w:next w:val="Normln"/>
    <w:link w:val="Nadpis7Char"/>
    <w:qFormat/>
    <w:rsid w:val="00F358FB"/>
    <w:pPr>
      <w:keepNext/>
      <w:autoSpaceDE w:val="0"/>
      <w:adjustRightInd w:val="0"/>
      <w:outlineLvl w:val="6"/>
    </w:pPr>
    <w:rPr>
      <w:rFonts w:ascii="Arial Narrow" w:hAnsi="Arial Narrow"/>
      <w:b/>
      <w:bCs/>
      <w:color w:val="231F20"/>
      <w:szCs w:val="16"/>
    </w:rPr>
  </w:style>
  <w:style w:type="paragraph" w:styleId="Nadpis8">
    <w:name w:val="heading 8"/>
    <w:basedOn w:val="Normln"/>
    <w:next w:val="Normln"/>
    <w:link w:val="Nadpis8Char"/>
    <w:qFormat/>
    <w:rsid w:val="00F358FB"/>
    <w:pPr>
      <w:keepNext/>
      <w:outlineLvl w:val="7"/>
    </w:pPr>
    <w:rPr>
      <w:rFonts w:ascii="Arial" w:hAnsi="Arial"/>
      <w:szCs w:val="20"/>
    </w:rPr>
  </w:style>
  <w:style w:type="paragraph" w:styleId="Nadpis9">
    <w:name w:val="heading 9"/>
    <w:basedOn w:val="Normln"/>
    <w:next w:val="Normln"/>
    <w:link w:val="Nadpis9Char"/>
    <w:qFormat/>
    <w:rsid w:val="00F358FB"/>
    <w:pPr>
      <w:keepNext/>
      <w:autoSpaceDE w:val="0"/>
      <w:adjustRightInd w:val="0"/>
      <w:ind w:left="720"/>
      <w:outlineLvl w:val="8"/>
    </w:pPr>
    <w:rPr>
      <w:rFonts w:ascii="Arial" w:hAnsi="Arial"/>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782DDA"/>
    <w:rPr>
      <w:rFonts w:eastAsia="Calibri"/>
      <w:b/>
      <w:bCs/>
      <w:sz w:val="24"/>
      <w:szCs w:val="22"/>
    </w:rPr>
  </w:style>
  <w:style w:type="character" w:customStyle="1" w:styleId="Nadpis2Char">
    <w:name w:val="Nadpis 2 Char"/>
    <w:link w:val="Nadpis2"/>
    <w:locked/>
    <w:rsid w:val="00F358FB"/>
    <w:rPr>
      <w:rFonts w:ascii="Arial" w:eastAsia="Calibri" w:hAnsi="Arial"/>
      <w:i/>
      <w:iCs/>
      <w:sz w:val="24"/>
      <w:szCs w:val="24"/>
      <w:lang w:val="cs-CZ" w:eastAsia="cs-CZ" w:bidi="ar-SA"/>
    </w:rPr>
  </w:style>
  <w:style w:type="character" w:customStyle="1" w:styleId="Nadpis3Char">
    <w:name w:val="Nadpis 3 Char"/>
    <w:link w:val="Nadpis3"/>
    <w:locked/>
    <w:rsid w:val="00F358FB"/>
    <w:rPr>
      <w:rFonts w:eastAsia="Calibri"/>
      <w:i/>
      <w:iCs/>
      <w:szCs w:val="24"/>
      <w:lang w:val="cs-CZ" w:eastAsia="cs-CZ" w:bidi="ar-SA"/>
    </w:rPr>
  </w:style>
  <w:style w:type="character" w:customStyle="1" w:styleId="Nadpis4Char">
    <w:name w:val="Nadpis 4 Char"/>
    <w:link w:val="Nadpis4"/>
    <w:locked/>
    <w:rsid w:val="00F358FB"/>
    <w:rPr>
      <w:rFonts w:eastAsia="Calibri"/>
      <w:sz w:val="24"/>
      <w:szCs w:val="24"/>
      <w:u w:val="single"/>
      <w:lang w:val="cs-CZ" w:eastAsia="cs-CZ" w:bidi="ar-SA"/>
    </w:rPr>
  </w:style>
  <w:style w:type="character" w:customStyle="1" w:styleId="Nadpis5Char">
    <w:name w:val="Nadpis 5 Char"/>
    <w:link w:val="Nadpis5"/>
    <w:locked/>
    <w:rsid w:val="00F358FB"/>
    <w:rPr>
      <w:rFonts w:eastAsia="Calibri"/>
      <w:i/>
      <w:iCs/>
      <w:sz w:val="24"/>
      <w:szCs w:val="24"/>
      <w:lang w:val="cs-CZ" w:eastAsia="cs-CZ" w:bidi="ar-SA"/>
    </w:rPr>
  </w:style>
  <w:style w:type="character" w:customStyle="1" w:styleId="Nadpis6Char">
    <w:name w:val="Nadpis 6 Char"/>
    <w:link w:val="Nadpis6"/>
    <w:locked/>
    <w:rsid w:val="00F358FB"/>
    <w:rPr>
      <w:rFonts w:ascii="Arial" w:eastAsia="Calibri" w:hAnsi="Arial"/>
      <w:b/>
      <w:color w:val="000000"/>
      <w:sz w:val="24"/>
      <w:szCs w:val="24"/>
      <w:lang w:val="cs-CZ" w:eastAsia="cs-CZ" w:bidi="ar-SA"/>
    </w:rPr>
  </w:style>
  <w:style w:type="character" w:customStyle="1" w:styleId="Nadpis7Char">
    <w:name w:val="Nadpis 7 Char"/>
    <w:link w:val="Nadpis7"/>
    <w:locked/>
    <w:rsid w:val="00F358FB"/>
    <w:rPr>
      <w:rFonts w:ascii="Arial Narrow" w:eastAsia="Calibri" w:hAnsi="Arial Narrow"/>
      <w:b/>
      <w:bCs/>
      <w:color w:val="231F20"/>
      <w:sz w:val="24"/>
      <w:szCs w:val="16"/>
      <w:lang w:val="cs-CZ" w:eastAsia="cs-CZ" w:bidi="ar-SA"/>
    </w:rPr>
  </w:style>
  <w:style w:type="character" w:customStyle="1" w:styleId="Nadpis8Char">
    <w:name w:val="Nadpis 8 Char"/>
    <w:link w:val="Nadpis8"/>
    <w:locked/>
    <w:rsid w:val="00F358FB"/>
    <w:rPr>
      <w:rFonts w:ascii="Arial" w:eastAsia="Calibri" w:hAnsi="Arial"/>
      <w:sz w:val="24"/>
      <w:lang w:val="cs-CZ" w:eastAsia="cs-CZ" w:bidi="ar-SA"/>
    </w:rPr>
  </w:style>
  <w:style w:type="character" w:customStyle="1" w:styleId="Nadpis9Char">
    <w:name w:val="Nadpis 9 Char"/>
    <w:link w:val="Nadpis9"/>
    <w:locked/>
    <w:rsid w:val="00F358FB"/>
    <w:rPr>
      <w:rFonts w:ascii="Arial" w:eastAsia="Calibri" w:hAnsi="Arial"/>
      <w:u w:val="single"/>
      <w:lang w:val="cs-CZ" w:eastAsia="cs-CZ" w:bidi="ar-SA"/>
    </w:rPr>
  </w:style>
  <w:style w:type="character" w:styleId="Hypertextovodkaz">
    <w:name w:val="Hyperlink"/>
    <w:uiPriority w:val="99"/>
    <w:rsid w:val="00F358FB"/>
    <w:rPr>
      <w:color w:val="0000FF"/>
      <w:u w:val="single"/>
    </w:rPr>
  </w:style>
  <w:style w:type="character" w:styleId="Zvraznn">
    <w:name w:val="Emphasis"/>
    <w:qFormat/>
    <w:rsid w:val="00F358FB"/>
    <w:rPr>
      <w:i/>
      <w:iCs w:val="0"/>
    </w:rPr>
  </w:style>
  <w:style w:type="character" w:styleId="Siln">
    <w:name w:val="Strong"/>
    <w:qFormat/>
    <w:rsid w:val="00F358FB"/>
    <w:rPr>
      <w:b/>
      <w:bCs w:val="0"/>
    </w:rPr>
  </w:style>
  <w:style w:type="paragraph" w:styleId="Normlnweb">
    <w:name w:val="Normal (Web)"/>
    <w:basedOn w:val="Normln"/>
    <w:rsid w:val="00F358FB"/>
    <w:pPr>
      <w:overflowPunct w:val="0"/>
      <w:autoSpaceDE w:val="0"/>
      <w:adjustRightInd w:val="0"/>
    </w:pPr>
    <w:rPr>
      <w:szCs w:val="20"/>
    </w:rPr>
  </w:style>
  <w:style w:type="character" w:customStyle="1" w:styleId="TextpoznpodarouChar">
    <w:name w:val="Text pozn. pod čarou Char"/>
    <w:link w:val="Textpoznpodarou"/>
    <w:semiHidden/>
    <w:locked/>
    <w:rsid w:val="00F358FB"/>
    <w:rPr>
      <w:rFonts w:ascii="Calibri" w:eastAsia="Calibri" w:hAnsi="Calibri"/>
      <w:lang w:val="cs-CZ" w:eastAsia="cs-CZ" w:bidi="ar-SA"/>
    </w:rPr>
  </w:style>
  <w:style w:type="paragraph" w:styleId="Textpoznpodarou">
    <w:name w:val="footnote text"/>
    <w:basedOn w:val="Normln"/>
    <w:link w:val="TextpoznpodarouChar"/>
    <w:semiHidden/>
    <w:rsid w:val="00F358FB"/>
    <w:rPr>
      <w:rFonts w:ascii="Calibri" w:hAnsi="Calibri"/>
      <w:sz w:val="20"/>
      <w:szCs w:val="20"/>
    </w:rPr>
  </w:style>
  <w:style w:type="character" w:customStyle="1" w:styleId="TextkomenteChar">
    <w:name w:val="Text komentáře Char"/>
    <w:link w:val="Textkomente"/>
    <w:semiHidden/>
    <w:locked/>
    <w:rsid w:val="00F358FB"/>
    <w:rPr>
      <w:rFonts w:ascii="Calibri" w:eastAsia="Calibri" w:hAnsi="Calibri"/>
      <w:lang w:val="cs-CZ" w:eastAsia="cs-CZ" w:bidi="ar-SA"/>
    </w:rPr>
  </w:style>
  <w:style w:type="paragraph" w:styleId="Textkomente">
    <w:name w:val="annotation text"/>
    <w:basedOn w:val="Normln"/>
    <w:link w:val="TextkomenteChar"/>
    <w:semiHidden/>
    <w:rsid w:val="00F358FB"/>
    <w:rPr>
      <w:rFonts w:ascii="Calibri" w:hAnsi="Calibri"/>
      <w:sz w:val="20"/>
      <w:szCs w:val="20"/>
    </w:rPr>
  </w:style>
  <w:style w:type="character" w:customStyle="1" w:styleId="ZhlavChar">
    <w:name w:val="Záhlaví Char"/>
    <w:link w:val="Zhlav"/>
    <w:uiPriority w:val="99"/>
    <w:locked/>
    <w:rsid w:val="00F358FB"/>
    <w:rPr>
      <w:rFonts w:ascii="Calibri" w:eastAsia="Calibri" w:hAnsi="Calibri"/>
      <w:sz w:val="24"/>
      <w:szCs w:val="24"/>
      <w:lang w:val="cs-CZ" w:eastAsia="cs-CZ" w:bidi="ar-SA"/>
    </w:rPr>
  </w:style>
  <w:style w:type="paragraph" w:styleId="Zhlav">
    <w:name w:val="header"/>
    <w:basedOn w:val="Normln"/>
    <w:link w:val="ZhlavChar"/>
    <w:uiPriority w:val="99"/>
    <w:rsid w:val="00F358FB"/>
    <w:pPr>
      <w:tabs>
        <w:tab w:val="center" w:pos="4536"/>
        <w:tab w:val="right" w:pos="9072"/>
      </w:tabs>
    </w:pPr>
    <w:rPr>
      <w:rFonts w:ascii="Calibri" w:hAnsi="Calibri"/>
    </w:rPr>
  </w:style>
  <w:style w:type="character" w:customStyle="1" w:styleId="ZpatChar">
    <w:name w:val="Zápatí Char"/>
    <w:link w:val="Zpat"/>
    <w:uiPriority w:val="99"/>
    <w:locked/>
    <w:rsid w:val="00F358FB"/>
    <w:rPr>
      <w:rFonts w:ascii="Calibri" w:eastAsia="Calibri" w:hAnsi="Calibri"/>
      <w:sz w:val="24"/>
      <w:szCs w:val="24"/>
      <w:lang w:val="cs-CZ" w:eastAsia="cs-CZ" w:bidi="ar-SA"/>
    </w:rPr>
  </w:style>
  <w:style w:type="paragraph" w:styleId="Zpat">
    <w:name w:val="footer"/>
    <w:basedOn w:val="Normln"/>
    <w:link w:val="ZpatChar"/>
    <w:uiPriority w:val="99"/>
    <w:rsid w:val="00F358FB"/>
    <w:pPr>
      <w:tabs>
        <w:tab w:val="center" w:pos="4536"/>
        <w:tab w:val="right" w:pos="9072"/>
      </w:tabs>
    </w:pPr>
    <w:rPr>
      <w:rFonts w:ascii="Calibri" w:hAnsi="Calibri"/>
    </w:rPr>
  </w:style>
  <w:style w:type="character" w:customStyle="1" w:styleId="NzevChar">
    <w:name w:val="Název Char"/>
    <w:link w:val="Nzev"/>
    <w:locked/>
    <w:rsid w:val="00F358FB"/>
    <w:rPr>
      <w:rFonts w:ascii="Calibri" w:eastAsia="Calibri" w:hAnsi="Calibri"/>
      <w:b/>
      <w:bCs/>
      <w:sz w:val="24"/>
      <w:szCs w:val="24"/>
      <w:lang w:val="cs-CZ" w:eastAsia="cs-CZ" w:bidi="ar-SA"/>
    </w:rPr>
  </w:style>
  <w:style w:type="paragraph" w:styleId="Nzev">
    <w:name w:val="Title"/>
    <w:basedOn w:val="Normln"/>
    <w:link w:val="NzevChar"/>
    <w:qFormat/>
    <w:rsid w:val="00F358FB"/>
    <w:pPr>
      <w:jc w:val="center"/>
    </w:pPr>
    <w:rPr>
      <w:rFonts w:ascii="Calibri" w:hAnsi="Calibri"/>
      <w:b/>
      <w:bCs/>
    </w:rPr>
  </w:style>
  <w:style w:type="character" w:customStyle="1" w:styleId="ZkladntextChar">
    <w:name w:val="Základní text Char"/>
    <w:link w:val="Zkladntext"/>
    <w:semiHidden/>
    <w:locked/>
    <w:rsid w:val="00F358FB"/>
    <w:rPr>
      <w:rFonts w:ascii="Arial Narrow" w:eastAsia="Calibri" w:hAnsi="Arial Narrow"/>
      <w:b/>
      <w:sz w:val="24"/>
      <w:lang w:val="cs-CZ" w:eastAsia="cs-CZ" w:bidi="ar-SA"/>
    </w:rPr>
  </w:style>
  <w:style w:type="paragraph" w:styleId="Zkladntext">
    <w:name w:val="Body Text"/>
    <w:basedOn w:val="Normln"/>
    <w:link w:val="ZkladntextChar"/>
    <w:semiHidden/>
    <w:rsid w:val="00F358FB"/>
    <w:rPr>
      <w:rFonts w:ascii="Arial Narrow" w:hAnsi="Arial Narrow"/>
      <w:b/>
      <w:szCs w:val="20"/>
    </w:rPr>
  </w:style>
  <w:style w:type="character" w:customStyle="1" w:styleId="ZkladntextodsazenChar">
    <w:name w:val="Základní text odsazený Char"/>
    <w:link w:val="Zkladntextodsazen"/>
    <w:semiHidden/>
    <w:locked/>
    <w:rsid w:val="00F358FB"/>
    <w:rPr>
      <w:rFonts w:ascii="Calibri" w:eastAsia="Calibri" w:hAnsi="Calibri"/>
      <w:sz w:val="24"/>
      <w:szCs w:val="24"/>
      <w:lang w:val="cs-CZ" w:eastAsia="cs-CZ" w:bidi="ar-SA"/>
    </w:rPr>
  </w:style>
  <w:style w:type="paragraph" w:styleId="Zkladntextodsazen">
    <w:name w:val="Body Text Indent"/>
    <w:basedOn w:val="Normln"/>
    <w:link w:val="ZkladntextodsazenChar"/>
    <w:semiHidden/>
    <w:rsid w:val="00F358FB"/>
    <w:pPr>
      <w:ind w:left="705" w:hanging="705"/>
    </w:pPr>
    <w:rPr>
      <w:rFonts w:ascii="Calibri" w:hAnsi="Calibri"/>
    </w:rPr>
  </w:style>
  <w:style w:type="character" w:customStyle="1" w:styleId="Zkladntext2Char">
    <w:name w:val="Základní text 2 Char"/>
    <w:link w:val="Zkladntext2"/>
    <w:semiHidden/>
    <w:locked/>
    <w:rsid w:val="00F358FB"/>
    <w:rPr>
      <w:rFonts w:ascii="Arial" w:eastAsia="Calibri" w:hAnsi="Arial" w:cs="Arial"/>
      <w:bCs/>
      <w:sz w:val="24"/>
      <w:szCs w:val="24"/>
      <w:lang w:val="cs-CZ" w:eastAsia="cs-CZ" w:bidi="ar-SA"/>
    </w:rPr>
  </w:style>
  <w:style w:type="paragraph" w:styleId="Zkladntext2">
    <w:name w:val="Body Text 2"/>
    <w:basedOn w:val="Normln"/>
    <w:link w:val="Zkladntext2Char"/>
    <w:semiHidden/>
    <w:rsid w:val="00F358FB"/>
    <w:pPr>
      <w:tabs>
        <w:tab w:val="left" w:pos="0"/>
        <w:tab w:val="left" w:pos="8640"/>
        <w:tab w:val="left" w:pos="10260"/>
      </w:tabs>
      <w:ind w:right="3266"/>
    </w:pPr>
    <w:rPr>
      <w:rFonts w:ascii="Arial" w:hAnsi="Arial" w:cs="Arial"/>
      <w:bCs/>
    </w:rPr>
  </w:style>
  <w:style w:type="character" w:customStyle="1" w:styleId="Zkladntext3Char">
    <w:name w:val="Základní text 3 Char"/>
    <w:link w:val="Zkladntext3"/>
    <w:semiHidden/>
    <w:locked/>
    <w:rsid w:val="00F358FB"/>
    <w:rPr>
      <w:rFonts w:ascii="Arial Narrow" w:eastAsia="Calibri" w:hAnsi="Arial Narrow"/>
      <w:sz w:val="24"/>
      <w:szCs w:val="24"/>
      <w:lang w:val="cs-CZ" w:eastAsia="cs-CZ" w:bidi="ar-SA"/>
    </w:rPr>
  </w:style>
  <w:style w:type="paragraph" w:styleId="Zkladntext3">
    <w:name w:val="Body Text 3"/>
    <w:basedOn w:val="Normln"/>
    <w:link w:val="Zkladntext3Char"/>
    <w:semiHidden/>
    <w:rsid w:val="00F358FB"/>
    <w:pPr>
      <w:ind w:right="-69"/>
    </w:pPr>
    <w:rPr>
      <w:rFonts w:ascii="Arial Narrow" w:hAnsi="Arial Narrow"/>
    </w:rPr>
  </w:style>
  <w:style w:type="character" w:customStyle="1" w:styleId="Zkladntextodsazen2Char">
    <w:name w:val="Základní text odsazený 2 Char"/>
    <w:link w:val="Zkladntextodsazen2"/>
    <w:semiHidden/>
    <w:locked/>
    <w:rsid w:val="00F358FB"/>
    <w:rPr>
      <w:rFonts w:ascii="Calibri" w:eastAsia="Calibri" w:hAnsi="Calibri"/>
      <w:sz w:val="24"/>
      <w:szCs w:val="24"/>
      <w:lang w:val="cs-CZ" w:eastAsia="cs-CZ" w:bidi="ar-SA"/>
    </w:rPr>
  </w:style>
  <w:style w:type="paragraph" w:styleId="Zkladntextodsazen2">
    <w:name w:val="Body Text Indent 2"/>
    <w:basedOn w:val="Normln"/>
    <w:link w:val="Zkladntextodsazen2Char"/>
    <w:semiHidden/>
    <w:rsid w:val="00F358FB"/>
    <w:pPr>
      <w:widowControl w:val="0"/>
      <w:tabs>
        <w:tab w:val="left" w:pos="1800"/>
      </w:tabs>
      <w:autoSpaceDE w:val="0"/>
      <w:adjustRightInd w:val="0"/>
      <w:ind w:left="1800" w:hanging="1800"/>
    </w:pPr>
    <w:rPr>
      <w:rFonts w:ascii="Calibri" w:hAnsi="Calibri"/>
    </w:rPr>
  </w:style>
  <w:style w:type="character" w:customStyle="1" w:styleId="Zkladntextodsazen3Char">
    <w:name w:val="Základní text odsazený 3 Char"/>
    <w:link w:val="Zkladntextodsazen3"/>
    <w:semiHidden/>
    <w:locked/>
    <w:rsid w:val="00F358FB"/>
    <w:rPr>
      <w:rFonts w:ascii="Arial Narrow" w:eastAsia="Calibri" w:hAnsi="Arial Narrow"/>
      <w:sz w:val="24"/>
      <w:szCs w:val="24"/>
      <w:lang w:val="cs-CZ" w:eastAsia="cs-CZ" w:bidi="ar-SA"/>
    </w:rPr>
  </w:style>
  <w:style w:type="paragraph" w:styleId="Zkladntextodsazen3">
    <w:name w:val="Body Text Indent 3"/>
    <w:basedOn w:val="Normln"/>
    <w:link w:val="Zkladntextodsazen3Char"/>
    <w:semiHidden/>
    <w:rsid w:val="00F358FB"/>
    <w:pPr>
      <w:tabs>
        <w:tab w:val="left" w:pos="8280"/>
      </w:tabs>
      <w:autoSpaceDE w:val="0"/>
      <w:adjustRightInd w:val="0"/>
      <w:ind w:right="111" w:firstLine="540"/>
    </w:pPr>
    <w:rPr>
      <w:rFonts w:ascii="Arial Narrow" w:hAnsi="Arial Narrow"/>
    </w:rPr>
  </w:style>
  <w:style w:type="character" w:customStyle="1" w:styleId="RozloendokumentuChar">
    <w:name w:val="Rozložení dokumentu Char"/>
    <w:link w:val="Rozloendokumentu"/>
    <w:semiHidden/>
    <w:locked/>
    <w:rsid w:val="00F358FB"/>
    <w:rPr>
      <w:rFonts w:ascii="Tahoma" w:eastAsia="Calibri" w:hAnsi="Tahoma" w:cs="Tahoma"/>
      <w:sz w:val="16"/>
      <w:szCs w:val="16"/>
      <w:lang w:val="cs-CZ" w:eastAsia="cs-CZ" w:bidi="ar-SA"/>
    </w:rPr>
  </w:style>
  <w:style w:type="paragraph" w:styleId="Rozloendokumentu">
    <w:name w:val="Document Map"/>
    <w:basedOn w:val="Normln"/>
    <w:link w:val="RozloendokumentuChar"/>
    <w:semiHidden/>
    <w:rsid w:val="00F358FB"/>
    <w:rPr>
      <w:rFonts w:ascii="Tahoma" w:hAnsi="Tahoma" w:cs="Tahoma"/>
      <w:sz w:val="16"/>
      <w:szCs w:val="16"/>
    </w:rPr>
  </w:style>
  <w:style w:type="character" w:customStyle="1" w:styleId="ProsttextChar">
    <w:name w:val="Prostý text Char"/>
    <w:link w:val="Prosttext"/>
    <w:uiPriority w:val="99"/>
    <w:locked/>
    <w:rsid w:val="00F358FB"/>
    <w:rPr>
      <w:rFonts w:ascii="Courier" w:hAnsi="Courier"/>
      <w:szCs w:val="24"/>
      <w:lang w:val="cs-CZ" w:eastAsia="cs-CZ" w:bidi="ar-SA"/>
    </w:rPr>
  </w:style>
  <w:style w:type="paragraph" w:styleId="Prosttext">
    <w:name w:val="Plain Text"/>
    <w:basedOn w:val="Normln"/>
    <w:link w:val="ProsttextChar"/>
    <w:uiPriority w:val="99"/>
    <w:rsid w:val="00F358FB"/>
    <w:rPr>
      <w:rFonts w:ascii="Courier" w:eastAsia="Times New Roman" w:hAnsi="Courier"/>
      <w:sz w:val="20"/>
    </w:rPr>
  </w:style>
  <w:style w:type="character" w:customStyle="1" w:styleId="PedmtkomenteChar">
    <w:name w:val="Předmět komentáře Char"/>
    <w:link w:val="Pedmtkomente"/>
    <w:semiHidden/>
    <w:locked/>
    <w:rsid w:val="00F358FB"/>
    <w:rPr>
      <w:rFonts w:ascii="Calibri" w:eastAsia="Calibri" w:hAnsi="Calibri"/>
      <w:b/>
      <w:bCs/>
      <w:lang w:val="cs-CZ" w:eastAsia="cs-CZ" w:bidi="ar-SA"/>
    </w:rPr>
  </w:style>
  <w:style w:type="paragraph" w:styleId="Pedmtkomente">
    <w:name w:val="annotation subject"/>
    <w:basedOn w:val="Textkomente"/>
    <w:next w:val="Textkomente"/>
    <w:link w:val="PedmtkomenteChar"/>
    <w:semiHidden/>
    <w:rsid w:val="00F358FB"/>
    <w:rPr>
      <w:b/>
      <w:bCs/>
    </w:rPr>
  </w:style>
  <w:style w:type="character" w:customStyle="1" w:styleId="TextbublinyChar">
    <w:name w:val="Text bubliny Char"/>
    <w:link w:val="Textbubliny"/>
    <w:semiHidden/>
    <w:locked/>
    <w:rsid w:val="00F358FB"/>
    <w:rPr>
      <w:rFonts w:ascii="Tahoma" w:eastAsia="Calibri" w:hAnsi="Tahoma" w:cs="Tahoma"/>
      <w:sz w:val="16"/>
      <w:szCs w:val="16"/>
      <w:lang w:val="cs-CZ" w:eastAsia="cs-CZ" w:bidi="ar-SA"/>
    </w:rPr>
  </w:style>
  <w:style w:type="paragraph" w:styleId="Textbubliny">
    <w:name w:val="Balloon Text"/>
    <w:basedOn w:val="Normln"/>
    <w:link w:val="TextbublinyChar"/>
    <w:semiHidden/>
    <w:rsid w:val="00F358FB"/>
    <w:rPr>
      <w:rFonts w:ascii="Tahoma" w:hAnsi="Tahoma" w:cs="Tahoma"/>
      <w:sz w:val="16"/>
      <w:szCs w:val="16"/>
    </w:rPr>
  </w:style>
  <w:style w:type="paragraph" w:customStyle="1" w:styleId="Default">
    <w:name w:val="Default"/>
    <w:rsid w:val="00F358FB"/>
    <w:pPr>
      <w:autoSpaceDE w:val="0"/>
      <w:autoSpaceDN w:val="0"/>
      <w:adjustRightInd w:val="0"/>
    </w:pPr>
    <w:rPr>
      <w:rFonts w:ascii="Untitled" w:eastAsia="Calibri" w:hAnsi="Untitled"/>
      <w:color w:val="000000"/>
      <w:sz w:val="24"/>
    </w:rPr>
  </w:style>
  <w:style w:type="paragraph" w:customStyle="1" w:styleId="een">
    <w:name w:val="Řešení"/>
    <w:aliases w:val="realizace atd..."/>
    <w:basedOn w:val="Normln"/>
    <w:autoRedefine/>
    <w:rsid w:val="00F358FB"/>
    <w:pPr>
      <w:spacing w:line="320" w:lineRule="atLeast"/>
    </w:pPr>
    <w:rPr>
      <w:rFonts w:ascii="Arial Narrow" w:eastAsia="Times New Roman" w:hAnsi="Arial Narrow"/>
      <w:spacing w:val="40"/>
      <w:sz w:val="18"/>
      <w:szCs w:val="20"/>
    </w:rPr>
  </w:style>
  <w:style w:type="paragraph" w:customStyle="1" w:styleId="Noparagraphstyle">
    <w:name w:val="[No paragraph style]"/>
    <w:rsid w:val="00F358FB"/>
    <w:pPr>
      <w:widowControl w:val="0"/>
      <w:autoSpaceDE w:val="0"/>
      <w:autoSpaceDN w:val="0"/>
      <w:adjustRightInd w:val="0"/>
      <w:spacing w:line="288" w:lineRule="auto"/>
    </w:pPr>
    <w:rPr>
      <w:rFonts w:ascii="Times-Roman" w:eastAsia="Calibri" w:hAnsi="Times-Roman"/>
      <w:color w:val="000000"/>
      <w:sz w:val="24"/>
    </w:rPr>
  </w:style>
  <w:style w:type="paragraph" w:customStyle="1" w:styleId="Pa1">
    <w:name w:val="Pa1"/>
    <w:basedOn w:val="Normln"/>
    <w:next w:val="Normln"/>
    <w:rsid w:val="00F358FB"/>
    <w:pPr>
      <w:autoSpaceDE w:val="0"/>
      <w:adjustRightInd w:val="0"/>
      <w:spacing w:line="241" w:lineRule="atLeast"/>
    </w:pPr>
    <w:rPr>
      <w:rFonts w:ascii="Mercury CE" w:hAnsi="Mercury CE"/>
      <w:sz w:val="20"/>
    </w:rPr>
  </w:style>
  <w:style w:type="paragraph" w:customStyle="1" w:styleId="SubHeadline">
    <w:name w:val="SubHeadline"/>
    <w:basedOn w:val="Normln"/>
    <w:rsid w:val="00F358FB"/>
    <w:pPr>
      <w:spacing w:after="810" w:line="540" w:lineRule="atLeast"/>
    </w:pPr>
    <w:rPr>
      <w:rFonts w:ascii="Arial" w:hAnsi="Arial"/>
      <w:sz w:val="44"/>
      <w:szCs w:val="20"/>
      <w:lang w:val="de-DE" w:eastAsia="de-DE"/>
    </w:rPr>
  </w:style>
  <w:style w:type="paragraph" w:customStyle="1" w:styleId="autor">
    <w:name w:val="autor"/>
    <w:basedOn w:val="Normln"/>
    <w:rsid w:val="00F358FB"/>
    <w:pPr>
      <w:spacing w:before="100" w:beforeAutospacing="1" w:after="100" w:afterAutospacing="1"/>
    </w:pPr>
    <w:rPr>
      <w:rFonts w:ascii="Arial Unicode MS" w:eastAsia="Times New Roman" w:hAnsi="Arial Unicode MS" w:cs="Arial Unicode MS"/>
    </w:rPr>
  </w:style>
  <w:style w:type="paragraph" w:customStyle="1" w:styleId="perex">
    <w:name w:val="perex"/>
    <w:basedOn w:val="Normln"/>
    <w:rsid w:val="00F358FB"/>
    <w:pPr>
      <w:spacing w:before="100" w:beforeAutospacing="1" w:after="100" w:afterAutospacing="1"/>
    </w:pPr>
    <w:rPr>
      <w:rFonts w:ascii="Arial Unicode MS" w:eastAsia="Times New Roman" w:hAnsi="Arial Unicode MS" w:cs="Arial Unicode MS"/>
    </w:rPr>
  </w:style>
  <w:style w:type="paragraph" w:customStyle="1" w:styleId="Normln1">
    <w:name w:val="Normální+1"/>
    <w:basedOn w:val="Normln"/>
    <w:next w:val="Normln"/>
    <w:rsid w:val="00F358FB"/>
    <w:pPr>
      <w:autoSpaceDE w:val="0"/>
      <w:adjustRightInd w:val="0"/>
    </w:pPr>
    <w:rPr>
      <w:rFonts w:ascii="Arial Narrow" w:hAnsi="Arial Narrow"/>
      <w:sz w:val="20"/>
    </w:rPr>
  </w:style>
  <w:style w:type="paragraph" w:customStyle="1" w:styleId="msolistparagraph0">
    <w:name w:val="msolistparagraph"/>
    <w:basedOn w:val="Normln"/>
    <w:rsid w:val="00F358FB"/>
    <w:pPr>
      <w:ind w:left="720"/>
    </w:pPr>
    <w:rPr>
      <w:rFonts w:eastAsia="Times New Roman"/>
    </w:rPr>
  </w:style>
  <w:style w:type="paragraph" w:customStyle="1" w:styleId="Styl1">
    <w:name w:val="Styl1"/>
    <w:basedOn w:val="Normln"/>
    <w:rsid w:val="00F358FB"/>
    <w:rPr>
      <w:rFonts w:eastAsia="Times New Roman"/>
      <w:b/>
      <w:szCs w:val="22"/>
      <w:lang w:eastAsia="en-US"/>
    </w:rPr>
  </w:style>
  <w:style w:type="paragraph" w:customStyle="1" w:styleId="xmsonormal">
    <w:name w:val="x_msonormal"/>
    <w:basedOn w:val="Normln"/>
    <w:qFormat/>
    <w:rsid w:val="00F358FB"/>
    <w:pPr>
      <w:spacing w:before="100" w:beforeAutospacing="1" w:after="100" w:afterAutospacing="1"/>
    </w:pPr>
  </w:style>
  <w:style w:type="paragraph" w:customStyle="1" w:styleId="Styl">
    <w:name w:val="Styl"/>
    <w:basedOn w:val="Normln"/>
    <w:next w:val="Normlnweb"/>
    <w:rsid w:val="00F358FB"/>
    <w:pPr>
      <w:spacing w:before="100" w:beforeAutospacing="1" w:after="100" w:afterAutospacing="1"/>
    </w:pPr>
    <w:rPr>
      <w:rFonts w:ascii="Arial Unicode MS" w:eastAsia="Times New Roman" w:hAnsi="Arial Unicode MS" w:cs="Arial Unicode MS"/>
    </w:rPr>
  </w:style>
  <w:style w:type="paragraph" w:customStyle="1" w:styleId="xl65">
    <w:name w:val="xl65"/>
    <w:basedOn w:val="Normln"/>
    <w:rsid w:val="00F358FB"/>
    <w:pPr>
      <w:spacing w:before="100" w:beforeAutospacing="1" w:after="100" w:afterAutospacing="1"/>
    </w:pPr>
    <w:rPr>
      <w:rFonts w:ascii="Arial" w:hAnsi="Arial"/>
      <w:b/>
      <w:bCs/>
    </w:rPr>
  </w:style>
  <w:style w:type="paragraph" w:customStyle="1" w:styleId="xl66">
    <w:name w:val="xl66"/>
    <w:basedOn w:val="Normln"/>
    <w:rsid w:val="00F358FB"/>
    <w:pPr>
      <w:spacing w:before="100" w:beforeAutospacing="1" w:after="100" w:afterAutospacing="1"/>
    </w:pPr>
    <w:rPr>
      <w:rFonts w:ascii="Arial" w:hAnsi="Arial"/>
    </w:rPr>
  </w:style>
  <w:style w:type="paragraph" w:customStyle="1" w:styleId="xl68">
    <w:name w:val="xl68"/>
    <w:basedOn w:val="Normln"/>
    <w:rsid w:val="00F358FB"/>
    <w:pPr>
      <w:spacing w:before="100" w:beforeAutospacing="1" w:after="100" w:afterAutospacing="1"/>
      <w:jc w:val="right"/>
    </w:pPr>
    <w:rPr>
      <w:rFonts w:ascii="Arial" w:hAnsi="Arial"/>
      <w:b/>
      <w:bCs/>
    </w:rPr>
  </w:style>
  <w:style w:type="paragraph" w:customStyle="1" w:styleId="xl69">
    <w:name w:val="xl69"/>
    <w:basedOn w:val="Normln"/>
    <w:rsid w:val="00F358FB"/>
    <w:pPr>
      <w:shd w:val="clear" w:color="auto" w:fill="FFFF99"/>
      <w:spacing w:before="100" w:beforeAutospacing="1" w:after="100" w:afterAutospacing="1"/>
    </w:pPr>
    <w:rPr>
      <w:rFonts w:ascii="Arial" w:hAnsi="Arial"/>
      <w:b/>
      <w:bCs/>
    </w:rPr>
  </w:style>
  <w:style w:type="paragraph" w:customStyle="1" w:styleId="xl70">
    <w:name w:val="xl70"/>
    <w:basedOn w:val="Normln"/>
    <w:rsid w:val="00F358FB"/>
    <w:pPr>
      <w:spacing w:before="100" w:beforeAutospacing="1" w:after="100" w:afterAutospacing="1"/>
    </w:pPr>
  </w:style>
  <w:style w:type="paragraph" w:customStyle="1" w:styleId="xl71">
    <w:name w:val="xl71"/>
    <w:basedOn w:val="Normln"/>
    <w:rsid w:val="00F358FB"/>
    <w:pPr>
      <w:spacing w:before="100" w:beforeAutospacing="1" w:after="100" w:afterAutospacing="1"/>
    </w:pPr>
    <w:rPr>
      <w:rFonts w:ascii="Arial" w:hAnsi="Arial"/>
      <w:b/>
      <w:bCs/>
      <w:color w:val="339966"/>
    </w:rPr>
  </w:style>
  <w:style w:type="paragraph" w:customStyle="1" w:styleId="xl72">
    <w:name w:val="xl72"/>
    <w:basedOn w:val="Normln"/>
    <w:rsid w:val="00F358FB"/>
    <w:pPr>
      <w:spacing w:before="100" w:beforeAutospacing="1" w:after="100" w:afterAutospacing="1"/>
    </w:pPr>
    <w:rPr>
      <w:rFonts w:ascii="Arial" w:hAnsi="Arial"/>
      <w:b/>
      <w:bCs/>
      <w:color w:val="008000"/>
    </w:rPr>
  </w:style>
  <w:style w:type="paragraph" w:customStyle="1" w:styleId="xl73">
    <w:name w:val="xl73"/>
    <w:basedOn w:val="Normln"/>
    <w:rsid w:val="00F358FB"/>
    <w:pPr>
      <w:spacing w:before="100" w:beforeAutospacing="1" w:after="100" w:afterAutospacing="1"/>
      <w:jc w:val="right"/>
    </w:pPr>
    <w:rPr>
      <w:rFonts w:ascii="Arial" w:hAnsi="Arial"/>
      <w:b/>
      <w:bCs/>
      <w:color w:val="008000"/>
    </w:rPr>
  </w:style>
  <w:style w:type="paragraph" w:customStyle="1" w:styleId="xl74">
    <w:name w:val="xl74"/>
    <w:basedOn w:val="Normln"/>
    <w:rsid w:val="00F358FB"/>
    <w:pPr>
      <w:shd w:val="clear" w:color="auto" w:fill="CCFFCC"/>
      <w:spacing w:before="100" w:beforeAutospacing="1" w:after="100" w:afterAutospacing="1"/>
    </w:pPr>
    <w:rPr>
      <w:rFonts w:ascii="Arial" w:hAnsi="Arial"/>
      <w:b/>
      <w:bCs/>
    </w:rPr>
  </w:style>
  <w:style w:type="paragraph" w:customStyle="1" w:styleId="xl75">
    <w:name w:val="xl75"/>
    <w:basedOn w:val="Normln"/>
    <w:rsid w:val="00F358FB"/>
    <w:pPr>
      <w:spacing w:before="100" w:beforeAutospacing="1" w:after="100" w:afterAutospacing="1"/>
    </w:pPr>
    <w:rPr>
      <w:rFonts w:ascii="Arial" w:hAnsi="Arial"/>
      <w:b/>
      <w:bCs/>
      <w:color w:val="FF0000"/>
    </w:rPr>
  </w:style>
  <w:style w:type="paragraph" w:customStyle="1" w:styleId="xl76">
    <w:name w:val="xl76"/>
    <w:basedOn w:val="Normln"/>
    <w:rsid w:val="00F358FB"/>
    <w:pPr>
      <w:shd w:val="clear" w:color="auto" w:fill="FF99CC"/>
      <w:spacing w:before="100" w:beforeAutospacing="1" w:after="100" w:afterAutospacing="1"/>
    </w:pPr>
    <w:rPr>
      <w:rFonts w:ascii="Arial" w:hAnsi="Arial"/>
      <w:b/>
      <w:bCs/>
    </w:rPr>
  </w:style>
  <w:style w:type="paragraph" w:customStyle="1" w:styleId="xl77">
    <w:name w:val="xl77"/>
    <w:basedOn w:val="Normln"/>
    <w:rsid w:val="00F358FB"/>
    <w:pPr>
      <w:spacing w:before="100" w:beforeAutospacing="1" w:after="100" w:afterAutospacing="1"/>
    </w:pPr>
    <w:rPr>
      <w:rFonts w:ascii="Arial" w:hAnsi="Arial"/>
      <w:b/>
      <w:bCs/>
      <w:color w:val="0000FF"/>
    </w:rPr>
  </w:style>
  <w:style w:type="paragraph" w:customStyle="1" w:styleId="xl78">
    <w:name w:val="xl78"/>
    <w:basedOn w:val="Normln"/>
    <w:rsid w:val="00F358FB"/>
    <w:pPr>
      <w:shd w:val="clear" w:color="auto" w:fill="CCFFFF"/>
      <w:spacing w:before="100" w:beforeAutospacing="1" w:after="100" w:afterAutospacing="1"/>
    </w:pPr>
    <w:rPr>
      <w:rFonts w:ascii="Arial" w:hAnsi="Arial"/>
      <w:b/>
      <w:bCs/>
    </w:rPr>
  </w:style>
  <w:style w:type="paragraph" w:customStyle="1" w:styleId="xl79">
    <w:name w:val="xl79"/>
    <w:basedOn w:val="Normln"/>
    <w:rsid w:val="00F358FB"/>
    <w:pPr>
      <w:spacing w:before="100" w:beforeAutospacing="1" w:after="100" w:afterAutospacing="1"/>
    </w:pPr>
    <w:rPr>
      <w:rFonts w:ascii="Arial" w:hAnsi="Arial"/>
      <w:b/>
      <w:bCs/>
      <w:color w:val="FF00FF"/>
    </w:rPr>
  </w:style>
  <w:style w:type="paragraph" w:customStyle="1" w:styleId="xl80">
    <w:name w:val="xl80"/>
    <w:basedOn w:val="Normln"/>
    <w:rsid w:val="00F358FB"/>
    <w:pPr>
      <w:shd w:val="clear" w:color="auto" w:fill="FF00FF"/>
      <w:spacing w:before="100" w:beforeAutospacing="1" w:after="100" w:afterAutospacing="1"/>
    </w:pPr>
    <w:rPr>
      <w:rFonts w:ascii="Arial" w:hAnsi="Arial"/>
      <w:b/>
      <w:bCs/>
    </w:rPr>
  </w:style>
  <w:style w:type="paragraph" w:customStyle="1" w:styleId="xl81">
    <w:name w:val="xl81"/>
    <w:basedOn w:val="Normln"/>
    <w:rsid w:val="00F358FB"/>
    <w:pPr>
      <w:spacing w:before="100" w:beforeAutospacing="1" w:after="100" w:afterAutospacing="1"/>
    </w:pPr>
    <w:rPr>
      <w:rFonts w:ascii="Arial" w:hAnsi="Arial"/>
      <w:b/>
      <w:bCs/>
      <w:color w:val="993300"/>
    </w:rPr>
  </w:style>
  <w:style w:type="paragraph" w:customStyle="1" w:styleId="xl82">
    <w:name w:val="xl82"/>
    <w:basedOn w:val="Normln"/>
    <w:rsid w:val="00F358FB"/>
    <w:pPr>
      <w:shd w:val="clear" w:color="auto" w:fill="FFCC99"/>
      <w:spacing w:before="100" w:beforeAutospacing="1" w:after="100" w:afterAutospacing="1"/>
    </w:pPr>
    <w:rPr>
      <w:rFonts w:ascii="Arial" w:hAnsi="Arial"/>
      <w:b/>
      <w:bCs/>
    </w:rPr>
  </w:style>
  <w:style w:type="paragraph" w:customStyle="1" w:styleId="xl83">
    <w:name w:val="xl83"/>
    <w:basedOn w:val="Normln"/>
    <w:rsid w:val="00F358FB"/>
    <w:pPr>
      <w:spacing w:before="100" w:beforeAutospacing="1" w:after="100" w:afterAutospacing="1"/>
    </w:pPr>
    <w:rPr>
      <w:rFonts w:ascii="Arial" w:hAnsi="Arial"/>
    </w:rPr>
  </w:style>
  <w:style w:type="paragraph" w:customStyle="1" w:styleId="xl84">
    <w:name w:val="xl84"/>
    <w:basedOn w:val="Normln"/>
    <w:rsid w:val="00F358FB"/>
    <w:pPr>
      <w:shd w:val="clear" w:color="auto" w:fill="C0C0C0"/>
      <w:spacing w:before="100" w:beforeAutospacing="1" w:after="100" w:afterAutospacing="1"/>
    </w:pPr>
    <w:rPr>
      <w:rFonts w:ascii="Arial" w:hAnsi="Arial"/>
    </w:rPr>
  </w:style>
  <w:style w:type="paragraph" w:customStyle="1" w:styleId="xl85">
    <w:name w:val="xl85"/>
    <w:basedOn w:val="Normln"/>
    <w:rsid w:val="00F358FB"/>
    <w:pPr>
      <w:shd w:val="clear" w:color="auto" w:fill="C0C0C0"/>
      <w:spacing w:before="100" w:beforeAutospacing="1" w:after="100" w:afterAutospacing="1"/>
    </w:pPr>
  </w:style>
  <w:style w:type="paragraph" w:customStyle="1" w:styleId="xl86">
    <w:name w:val="xl86"/>
    <w:basedOn w:val="Normln"/>
    <w:rsid w:val="00F358FB"/>
    <w:pPr>
      <w:shd w:val="clear" w:color="auto" w:fill="C0C0C0"/>
      <w:spacing w:before="100" w:beforeAutospacing="1" w:after="100" w:afterAutospacing="1"/>
    </w:pPr>
    <w:rPr>
      <w:rFonts w:ascii="Arial" w:hAnsi="Arial"/>
      <w:b/>
      <w:bCs/>
    </w:rPr>
  </w:style>
  <w:style w:type="paragraph" w:customStyle="1" w:styleId="xl87">
    <w:name w:val="xl87"/>
    <w:basedOn w:val="Normln"/>
    <w:rsid w:val="00F358FB"/>
    <w:pPr>
      <w:spacing w:before="100" w:beforeAutospacing="1" w:after="100" w:afterAutospacing="1"/>
      <w:jc w:val="center"/>
    </w:pPr>
    <w:rPr>
      <w:rFonts w:ascii="Arial" w:hAnsi="Arial"/>
    </w:rPr>
  </w:style>
  <w:style w:type="paragraph" w:customStyle="1" w:styleId="xl88">
    <w:name w:val="xl88"/>
    <w:basedOn w:val="Normln"/>
    <w:rsid w:val="00F358FB"/>
    <w:pPr>
      <w:spacing w:before="100" w:beforeAutospacing="1" w:after="100" w:afterAutospacing="1"/>
      <w:jc w:val="center"/>
    </w:pPr>
  </w:style>
  <w:style w:type="paragraph" w:customStyle="1" w:styleId="xl89">
    <w:name w:val="xl89"/>
    <w:basedOn w:val="Normln"/>
    <w:rsid w:val="00F358FB"/>
    <w:pPr>
      <w:spacing w:before="100" w:beforeAutospacing="1" w:after="100" w:afterAutospacing="1"/>
      <w:jc w:val="center"/>
    </w:pPr>
    <w:rPr>
      <w:rFonts w:ascii="Arial" w:hAnsi="Arial"/>
      <w:b/>
      <w:bCs/>
    </w:rPr>
  </w:style>
  <w:style w:type="paragraph" w:customStyle="1" w:styleId="xl90">
    <w:name w:val="xl90"/>
    <w:basedOn w:val="Normln"/>
    <w:rsid w:val="00F358FB"/>
    <w:pPr>
      <w:spacing w:before="100" w:beforeAutospacing="1" w:after="100" w:afterAutospacing="1"/>
      <w:jc w:val="center"/>
    </w:pPr>
  </w:style>
  <w:style w:type="paragraph" w:customStyle="1" w:styleId="xl91">
    <w:name w:val="xl91"/>
    <w:basedOn w:val="Normln"/>
    <w:rsid w:val="00F358FB"/>
    <w:pPr>
      <w:spacing w:before="100" w:beforeAutospacing="1" w:after="100" w:afterAutospacing="1"/>
    </w:pPr>
    <w:rPr>
      <w:rFonts w:ascii="Arial" w:hAnsi="Arial"/>
      <w:b/>
      <w:bCs/>
    </w:rPr>
  </w:style>
  <w:style w:type="paragraph" w:customStyle="1" w:styleId="xl92">
    <w:name w:val="xl92"/>
    <w:basedOn w:val="Normln"/>
    <w:rsid w:val="00F358FB"/>
    <w:pPr>
      <w:spacing w:before="100" w:beforeAutospacing="1" w:after="100" w:afterAutospacing="1"/>
      <w:jc w:val="center"/>
    </w:pPr>
    <w:rPr>
      <w:rFonts w:ascii="Arial" w:hAnsi="Arial"/>
    </w:rPr>
  </w:style>
  <w:style w:type="paragraph" w:customStyle="1" w:styleId="ListParagraph1">
    <w:name w:val="List Paragraph1"/>
    <w:basedOn w:val="Normln"/>
    <w:rsid w:val="00F358FB"/>
    <w:pPr>
      <w:spacing w:after="200" w:line="276" w:lineRule="auto"/>
      <w:ind w:left="720"/>
      <w:contextualSpacing/>
    </w:pPr>
    <w:rPr>
      <w:rFonts w:ascii="Calibri" w:eastAsia="Times New Roman" w:hAnsi="Calibri"/>
      <w:sz w:val="22"/>
      <w:szCs w:val="22"/>
      <w:lang w:eastAsia="en-US"/>
    </w:rPr>
  </w:style>
  <w:style w:type="paragraph" w:customStyle="1" w:styleId="NoSpacing1">
    <w:name w:val="No Spacing1"/>
    <w:rsid w:val="00F358FB"/>
    <w:pPr>
      <w:autoSpaceDN w:val="0"/>
    </w:pPr>
    <w:rPr>
      <w:rFonts w:ascii="Calibri" w:hAnsi="Calibri"/>
      <w:sz w:val="22"/>
      <w:szCs w:val="22"/>
      <w:lang w:eastAsia="en-US"/>
    </w:rPr>
  </w:style>
  <w:style w:type="character" w:customStyle="1" w:styleId="mefixed2">
    <w:name w:val="mefixed2"/>
    <w:rsid w:val="00F358FB"/>
    <w:rPr>
      <w:rFonts w:ascii="Times New Roman" w:hAnsi="Times New Roman" w:cs="Times New Roman" w:hint="default"/>
    </w:rPr>
  </w:style>
  <w:style w:type="character" w:customStyle="1" w:styleId="A9">
    <w:name w:val="A9"/>
    <w:rsid w:val="00F358FB"/>
    <w:rPr>
      <w:color w:val="000000"/>
      <w:sz w:val="23"/>
    </w:rPr>
  </w:style>
  <w:style w:type="character" w:customStyle="1" w:styleId="emp21">
    <w:name w:val="emp21"/>
    <w:rsid w:val="00F358FB"/>
    <w:rPr>
      <w:color w:val="FFFFFF"/>
    </w:rPr>
  </w:style>
  <w:style w:type="character" w:customStyle="1" w:styleId="A1">
    <w:name w:val="A1"/>
    <w:rsid w:val="00F358FB"/>
    <w:rPr>
      <w:color w:val="000000"/>
      <w:sz w:val="19"/>
    </w:rPr>
  </w:style>
  <w:style w:type="character" w:customStyle="1" w:styleId="A2">
    <w:name w:val="A2"/>
    <w:rsid w:val="00F358FB"/>
    <w:rPr>
      <w:rFonts w:ascii="WFNVBO+MercuryMedium-Regular" w:hAnsi="WFNVBO+MercuryMedium-Regular" w:hint="default"/>
      <w:color w:val="000000"/>
      <w:sz w:val="19"/>
    </w:rPr>
  </w:style>
  <w:style w:type="character" w:customStyle="1" w:styleId="txt101">
    <w:name w:val="txt101"/>
    <w:rsid w:val="00F358FB"/>
    <w:rPr>
      <w:rFonts w:ascii="Verdana" w:hAnsi="Verdana" w:hint="default"/>
      <w:color w:val="696969"/>
      <w:sz w:val="15"/>
    </w:rPr>
  </w:style>
  <w:style w:type="character" w:customStyle="1" w:styleId="toplabel1">
    <w:name w:val="top_label1"/>
    <w:rsid w:val="00F358FB"/>
    <w:rPr>
      <w:rFonts w:ascii="Arial" w:hAnsi="Arial" w:cs="Arial" w:hint="default"/>
      <w:b/>
      <w:bCs w:val="0"/>
      <w:strike w:val="0"/>
      <w:dstrike w:val="0"/>
      <w:color w:val="000000"/>
      <w:sz w:val="26"/>
      <w:u w:val="none"/>
      <w:effect w:val="none"/>
    </w:rPr>
  </w:style>
  <w:style w:type="character" w:customStyle="1" w:styleId="datelabel1">
    <w:name w:val="date_label1"/>
    <w:rsid w:val="00F358FB"/>
    <w:rPr>
      <w:rFonts w:ascii="Arial" w:hAnsi="Arial" w:cs="Arial" w:hint="default"/>
      <w:b/>
      <w:bCs w:val="0"/>
      <w:sz w:val="20"/>
    </w:rPr>
  </w:style>
  <w:style w:type="character" w:customStyle="1" w:styleId="apple-style-span">
    <w:name w:val="apple-style-span"/>
    <w:rsid w:val="00F358FB"/>
    <w:rPr>
      <w:rFonts w:ascii="Times New Roman" w:hAnsi="Times New Roman" w:cs="Times New Roman" w:hint="default"/>
    </w:rPr>
  </w:style>
  <w:style w:type="character" w:customStyle="1" w:styleId="apple-converted-space">
    <w:name w:val="apple-converted-space"/>
    <w:rsid w:val="00F358FB"/>
    <w:rPr>
      <w:rFonts w:ascii="Times New Roman" w:hAnsi="Times New Roman" w:cs="Times New Roman" w:hint="default"/>
    </w:rPr>
  </w:style>
  <w:style w:type="character" w:customStyle="1" w:styleId="st1">
    <w:name w:val="st1"/>
    <w:rsid w:val="00F358FB"/>
    <w:rPr>
      <w:rFonts w:ascii="Times New Roman" w:hAnsi="Times New Roman" w:cs="Times New Roman" w:hint="default"/>
    </w:rPr>
  </w:style>
  <w:style w:type="character" w:customStyle="1" w:styleId="value">
    <w:name w:val="value"/>
    <w:rsid w:val="00F358FB"/>
    <w:rPr>
      <w:rFonts w:ascii="Times New Roman" w:hAnsi="Times New Roman" w:cs="Times New Roman" w:hint="default"/>
    </w:rPr>
  </w:style>
  <w:style w:type="paragraph" w:customStyle="1" w:styleId="msonormalcxspmiddle">
    <w:name w:val="msonormalcxspmiddle"/>
    <w:basedOn w:val="Normln"/>
    <w:rsid w:val="00F358FB"/>
    <w:pPr>
      <w:overflowPunct w:val="0"/>
      <w:autoSpaceDE w:val="0"/>
      <w:adjustRightInd w:val="0"/>
    </w:pPr>
    <w:rPr>
      <w:szCs w:val="20"/>
    </w:rPr>
  </w:style>
  <w:style w:type="character" w:styleId="Odkaznakoment">
    <w:name w:val="annotation reference"/>
    <w:semiHidden/>
    <w:rsid w:val="00682B23"/>
    <w:rPr>
      <w:sz w:val="16"/>
      <w:szCs w:val="16"/>
    </w:rPr>
  </w:style>
  <w:style w:type="paragraph" w:styleId="Nadpisobsahu">
    <w:name w:val="TOC Heading"/>
    <w:basedOn w:val="Nadpis1"/>
    <w:next w:val="Normln"/>
    <w:uiPriority w:val="39"/>
    <w:unhideWhenUsed/>
    <w:qFormat/>
    <w:rsid w:val="00D41BFC"/>
    <w:pPr>
      <w:keepLines/>
      <w:autoSpaceDN/>
      <w:spacing w:before="480" w:after="0" w:line="276" w:lineRule="auto"/>
      <w:outlineLvl w:val="9"/>
    </w:pPr>
    <w:rPr>
      <w:rFonts w:ascii="Cambria" w:eastAsia="Times New Roman" w:hAnsi="Cambria"/>
      <w:color w:val="365F91"/>
      <w:sz w:val="28"/>
      <w:szCs w:val="28"/>
    </w:rPr>
  </w:style>
  <w:style w:type="paragraph" w:styleId="Obsah1">
    <w:name w:val="toc 1"/>
    <w:basedOn w:val="Normln"/>
    <w:next w:val="Normln"/>
    <w:autoRedefine/>
    <w:uiPriority w:val="39"/>
    <w:rsid w:val="00FE35FE"/>
    <w:pPr>
      <w:tabs>
        <w:tab w:val="right" w:leader="dot" w:pos="8494"/>
      </w:tabs>
    </w:pPr>
  </w:style>
  <w:style w:type="paragraph" w:styleId="Obsah2">
    <w:name w:val="toc 2"/>
    <w:basedOn w:val="Normln"/>
    <w:next w:val="Normln"/>
    <w:autoRedefine/>
    <w:uiPriority w:val="39"/>
    <w:rsid w:val="00D41BFC"/>
    <w:pPr>
      <w:ind w:left="240"/>
    </w:pPr>
  </w:style>
  <w:style w:type="table" w:styleId="Mkatabulky">
    <w:name w:val="Table Grid"/>
    <w:basedOn w:val="Normlntabulka"/>
    <w:rsid w:val="00677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B0918"/>
    <w:pPr>
      <w:autoSpaceDN w:val="0"/>
    </w:pPr>
    <w:rPr>
      <w:rFonts w:eastAsia="Calibri"/>
      <w:sz w:val="24"/>
      <w:szCs w:val="24"/>
    </w:rPr>
  </w:style>
  <w:style w:type="character" w:customStyle="1" w:styleId="field264">
    <w:name w:val="field_264"/>
    <w:rsid w:val="005F73B5"/>
  </w:style>
  <w:style w:type="character" w:customStyle="1" w:styleId="field300">
    <w:name w:val="field_300"/>
    <w:rsid w:val="005F73B5"/>
  </w:style>
  <w:style w:type="paragraph" w:styleId="Odstavecseseznamem">
    <w:name w:val="List Paragraph"/>
    <w:basedOn w:val="Normln"/>
    <w:uiPriority w:val="34"/>
    <w:qFormat/>
    <w:rsid w:val="00CE673B"/>
    <w:pPr>
      <w:autoSpaceDN/>
      <w:ind w:left="720"/>
    </w:pPr>
    <w:rPr>
      <w:rFonts w:ascii="Calibri" w:hAnsi="Calibri"/>
      <w:sz w:val="22"/>
      <w:szCs w:val="22"/>
      <w:lang w:eastAsia="en-US"/>
    </w:rPr>
  </w:style>
  <w:style w:type="paragraph" w:styleId="Obsah3">
    <w:name w:val="toc 3"/>
    <w:basedOn w:val="Normln"/>
    <w:next w:val="Normln"/>
    <w:autoRedefine/>
    <w:uiPriority w:val="39"/>
    <w:rsid w:val="00BA397C"/>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358FB"/>
    <w:pPr>
      <w:autoSpaceDN w:val="0"/>
    </w:pPr>
    <w:rPr>
      <w:rFonts w:eastAsia="Calibri"/>
      <w:sz w:val="24"/>
      <w:szCs w:val="24"/>
    </w:rPr>
  </w:style>
  <w:style w:type="paragraph" w:styleId="Nadpis1">
    <w:name w:val="heading 1"/>
    <w:basedOn w:val="Normln"/>
    <w:next w:val="Normln"/>
    <w:link w:val="Nadpis1Char"/>
    <w:qFormat/>
    <w:rsid w:val="00782DDA"/>
    <w:pPr>
      <w:keepNext/>
      <w:spacing w:after="200"/>
      <w:outlineLvl w:val="0"/>
    </w:pPr>
    <w:rPr>
      <w:b/>
      <w:bCs/>
      <w:szCs w:val="22"/>
    </w:rPr>
  </w:style>
  <w:style w:type="paragraph" w:styleId="Nadpis2">
    <w:name w:val="heading 2"/>
    <w:basedOn w:val="Normln"/>
    <w:next w:val="Normln"/>
    <w:link w:val="Nadpis2Char"/>
    <w:qFormat/>
    <w:rsid w:val="00F358FB"/>
    <w:pPr>
      <w:keepNext/>
      <w:outlineLvl w:val="1"/>
    </w:pPr>
    <w:rPr>
      <w:rFonts w:ascii="Arial" w:hAnsi="Arial"/>
      <w:i/>
      <w:iCs/>
    </w:rPr>
  </w:style>
  <w:style w:type="paragraph" w:styleId="Nadpis3">
    <w:name w:val="heading 3"/>
    <w:basedOn w:val="Normln"/>
    <w:next w:val="Normln"/>
    <w:link w:val="Nadpis3Char"/>
    <w:qFormat/>
    <w:rsid w:val="00F358FB"/>
    <w:pPr>
      <w:keepNext/>
      <w:outlineLvl w:val="2"/>
    </w:pPr>
    <w:rPr>
      <w:i/>
      <w:iCs/>
      <w:sz w:val="20"/>
    </w:rPr>
  </w:style>
  <w:style w:type="paragraph" w:styleId="Nadpis4">
    <w:name w:val="heading 4"/>
    <w:basedOn w:val="Normln"/>
    <w:next w:val="Normln"/>
    <w:link w:val="Nadpis4Char"/>
    <w:qFormat/>
    <w:rsid w:val="00F358FB"/>
    <w:pPr>
      <w:keepNext/>
      <w:outlineLvl w:val="3"/>
    </w:pPr>
    <w:rPr>
      <w:u w:val="single"/>
    </w:rPr>
  </w:style>
  <w:style w:type="paragraph" w:styleId="Nadpis5">
    <w:name w:val="heading 5"/>
    <w:basedOn w:val="Normln"/>
    <w:next w:val="Normln"/>
    <w:link w:val="Nadpis5Char"/>
    <w:qFormat/>
    <w:rsid w:val="00F358FB"/>
    <w:pPr>
      <w:keepNext/>
      <w:outlineLvl w:val="4"/>
    </w:pPr>
    <w:rPr>
      <w:i/>
      <w:iCs/>
    </w:rPr>
  </w:style>
  <w:style w:type="paragraph" w:styleId="Nadpis6">
    <w:name w:val="heading 6"/>
    <w:basedOn w:val="Normln"/>
    <w:next w:val="Normln"/>
    <w:link w:val="Nadpis6Char"/>
    <w:qFormat/>
    <w:rsid w:val="00F358FB"/>
    <w:pPr>
      <w:keepNext/>
      <w:outlineLvl w:val="5"/>
    </w:pPr>
    <w:rPr>
      <w:rFonts w:ascii="Arial" w:hAnsi="Arial"/>
      <w:b/>
      <w:color w:val="000000"/>
    </w:rPr>
  </w:style>
  <w:style w:type="paragraph" w:styleId="Nadpis7">
    <w:name w:val="heading 7"/>
    <w:basedOn w:val="Normln"/>
    <w:next w:val="Normln"/>
    <w:link w:val="Nadpis7Char"/>
    <w:qFormat/>
    <w:rsid w:val="00F358FB"/>
    <w:pPr>
      <w:keepNext/>
      <w:autoSpaceDE w:val="0"/>
      <w:adjustRightInd w:val="0"/>
      <w:outlineLvl w:val="6"/>
    </w:pPr>
    <w:rPr>
      <w:rFonts w:ascii="Arial Narrow" w:hAnsi="Arial Narrow"/>
      <w:b/>
      <w:bCs/>
      <w:color w:val="231F20"/>
      <w:szCs w:val="16"/>
    </w:rPr>
  </w:style>
  <w:style w:type="paragraph" w:styleId="Nadpis8">
    <w:name w:val="heading 8"/>
    <w:basedOn w:val="Normln"/>
    <w:next w:val="Normln"/>
    <w:link w:val="Nadpis8Char"/>
    <w:qFormat/>
    <w:rsid w:val="00F358FB"/>
    <w:pPr>
      <w:keepNext/>
      <w:outlineLvl w:val="7"/>
    </w:pPr>
    <w:rPr>
      <w:rFonts w:ascii="Arial" w:hAnsi="Arial"/>
      <w:szCs w:val="20"/>
    </w:rPr>
  </w:style>
  <w:style w:type="paragraph" w:styleId="Nadpis9">
    <w:name w:val="heading 9"/>
    <w:basedOn w:val="Normln"/>
    <w:next w:val="Normln"/>
    <w:link w:val="Nadpis9Char"/>
    <w:qFormat/>
    <w:rsid w:val="00F358FB"/>
    <w:pPr>
      <w:keepNext/>
      <w:autoSpaceDE w:val="0"/>
      <w:adjustRightInd w:val="0"/>
      <w:ind w:left="720"/>
      <w:outlineLvl w:val="8"/>
    </w:pPr>
    <w:rPr>
      <w:rFonts w:ascii="Arial" w:hAnsi="Arial"/>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782DDA"/>
    <w:rPr>
      <w:rFonts w:eastAsia="Calibri"/>
      <w:b/>
      <w:bCs/>
      <w:sz w:val="24"/>
      <w:szCs w:val="22"/>
    </w:rPr>
  </w:style>
  <w:style w:type="character" w:customStyle="1" w:styleId="Nadpis2Char">
    <w:name w:val="Nadpis 2 Char"/>
    <w:link w:val="Nadpis2"/>
    <w:locked/>
    <w:rsid w:val="00F358FB"/>
    <w:rPr>
      <w:rFonts w:ascii="Arial" w:eastAsia="Calibri" w:hAnsi="Arial"/>
      <w:i/>
      <w:iCs/>
      <w:sz w:val="24"/>
      <w:szCs w:val="24"/>
      <w:lang w:val="cs-CZ" w:eastAsia="cs-CZ" w:bidi="ar-SA"/>
    </w:rPr>
  </w:style>
  <w:style w:type="character" w:customStyle="1" w:styleId="Nadpis3Char">
    <w:name w:val="Nadpis 3 Char"/>
    <w:link w:val="Nadpis3"/>
    <w:locked/>
    <w:rsid w:val="00F358FB"/>
    <w:rPr>
      <w:rFonts w:eastAsia="Calibri"/>
      <w:i/>
      <w:iCs/>
      <w:szCs w:val="24"/>
      <w:lang w:val="cs-CZ" w:eastAsia="cs-CZ" w:bidi="ar-SA"/>
    </w:rPr>
  </w:style>
  <w:style w:type="character" w:customStyle="1" w:styleId="Nadpis4Char">
    <w:name w:val="Nadpis 4 Char"/>
    <w:link w:val="Nadpis4"/>
    <w:locked/>
    <w:rsid w:val="00F358FB"/>
    <w:rPr>
      <w:rFonts w:eastAsia="Calibri"/>
      <w:sz w:val="24"/>
      <w:szCs w:val="24"/>
      <w:u w:val="single"/>
      <w:lang w:val="cs-CZ" w:eastAsia="cs-CZ" w:bidi="ar-SA"/>
    </w:rPr>
  </w:style>
  <w:style w:type="character" w:customStyle="1" w:styleId="Nadpis5Char">
    <w:name w:val="Nadpis 5 Char"/>
    <w:link w:val="Nadpis5"/>
    <w:locked/>
    <w:rsid w:val="00F358FB"/>
    <w:rPr>
      <w:rFonts w:eastAsia="Calibri"/>
      <w:i/>
      <w:iCs/>
      <w:sz w:val="24"/>
      <w:szCs w:val="24"/>
      <w:lang w:val="cs-CZ" w:eastAsia="cs-CZ" w:bidi="ar-SA"/>
    </w:rPr>
  </w:style>
  <w:style w:type="character" w:customStyle="1" w:styleId="Nadpis6Char">
    <w:name w:val="Nadpis 6 Char"/>
    <w:link w:val="Nadpis6"/>
    <w:locked/>
    <w:rsid w:val="00F358FB"/>
    <w:rPr>
      <w:rFonts w:ascii="Arial" w:eastAsia="Calibri" w:hAnsi="Arial"/>
      <w:b/>
      <w:color w:val="000000"/>
      <w:sz w:val="24"/>
      <w:szCs w:val="24"/>
      <w:lang w:val="cs-CZ" w:eastAsia="cs-CZ" w:bidi="ar-SA"/>
    </w:rPr>
  </w:style>
  <w:style w:type="character" w:customStyle="1" w:styleId="Nadpis7Char">
    <w:name w:val="Nadpis 7 Char"/>
    <w:link w:val="Nadpis7"/>
    <w:locked/>
    <w:rsid w:val="00F358FB"/>
    <w:rPr>
      <w:rFonts w:ascii="Arial Narrow" w:eastAsia="Calibri" w:hAnsi="Arial Narrow"/>
      <w:b/>
      <w:bCs/>
      <w:color w:val="231F20"/>
      <w:sz w:val="24"/>
      <w:szCs w:val="16"/>
      <w:lang w:val="cs-CZ" w:eastAsia="cs-CZ" w:bidi="ar-SA"/>
    </w:rPr>
  </w:style>
  <w:style w:type="character" w:customStyle="1" w:styleId="Nadpis8Char">
    <w:name w:val="Nadpis 8 Char"/>
    <w:link w:val="Nadpis8"/>
    <w:locked/>
    <w:rsid w:val="00F358FB"/>
    <w:rPr>
      <w:rFonts w:ascii="Arial" w:eastAsia="Calibri" w:hAnsi="Arial"/>
      <w:sz w:val="24"/>
      <w:lang w:val="cs-CZ" w:eastAsia="cs-CZ" w:bidi="ar-SA"/>
    </w:rPr>
  </w:style>
  <w:style w:type="character" w:customStyle="1" w:styleId="Nadpis9Char">
    <w:name w:val="Nadpis 9 Char"/>
    <w:link w:val="Nadpis9"/>
    <w:locked/>
    <w:rsid w:val="00F358FB"/>
    <w:rPr>
      <w:rFonts w:ascii="Arial" w:eastAsia="Calibri" w:hAnsi="Arial"/>
      <w:u w:val="single"/>
      <w:lang w:val="cs-CZ" w:eastAsia="cs-CZ" w:bidi="ar-SA"/>
    </w:rPr>
  </w:style>
  <w:style w:type="character" w:styleId="Hypertextovodkaz">
    <w:name w:val="Hyperlink"/>
    <w:uiPriority w:val="99"/>
    <w:rsid w:val="00F358FB"/>
    <w:rPr>
      <w:color w:val="0000FF"/>
      <w:u w:val="single"/>
    </w:rPr>
  </w:style>
  <w:style w:type="character" w:styleId="Zvraznn">
    <w:name w:val="Emphasis"/>
    <w:qFormat/>
    <w:rsid w:val="00F358FB"/>
    <w:rPr>
      <w:i/>
      <w:iCs w:val="0"/>
    </w:rPr>
  </w:style>
  <w:style w:type="character" w:styleId="Siln">
    <w:name w:val="Strong"/>
    <w:qFormat/>
    <w:rsid w:val="00F358FB"/>
    <w:rPr>
      <w:b/>
      <w:bCs w:val="0"/>
    </w:rPr>
  </w:style>
  <w:style w:type="paragraph" w:styleId="Normlnweb">
    <w:name w:val="Normal (Web)"/>
    <w:basedOn w:val="Normln"/>
    <w:rsid w:val="00F358FB"/>
    <w:pPr>
      <w:overflowPunct w:val="0"/>
      <w:autoSpaceDE w:val="0"/>
      <w:adjustRightInd w:val="0"/>
    </w:pPr>
    <w:rPr>
      <w:szCs w:val="20"/>
    </w:rPr>
  </w:style>
  <w:style w:type="character" w:customStyle="1" w:styleId="TextpoznpodarouChar">
    <w:name w:val="Text pozn. pod čarou Char"/>
    <w:link w:val="Textpoznpodarou"/>
    <w:semiHidden/>
    <w:locked/>
    <w:rsid w:val="00F358FB"/>
    <w:rPr>
      <w:rFonts w:ascii="Calibri" w:eastAsia="Calibri" w:hAnsi="Calibri"/>
      <w:lang w:val="cs-CZ" w:eastAsia="cs-CZ" w:bidi="ar-SA"/>
    </w:rPr>
  </w:style>
  <w:style w:type="paragraph" w:styleId="Textpoznpodarou">
    <w:name w:val="footnote text"/>
    <w:basedOn w:val="Normln"/>
    <w:link w:val="TextpoznpodarouChar"/>
    <w:semiHidden/>
    <w:rsid w:val="00F358FB"/>
    <w:rPr>
      <w:rFonts w:ascii="Calibri" w:hAnsi="Calibri"/>
      <w:sz w:val="20"/>
      <w:szCs w:val="20"/>
    </w:rPr>
  </w:style>
  <w:style w:type="character" w:customStyle="1" w:styleId="TextkomenteChar">
    <w:name w:val="Text komentáře Char"/>
    <w:link w:val="Textkomente"/>
    <w:semiHidden/>
    <w:locked/>
    <w:rsid w:val="00F358FB"/>
    <w:rPr>
      <w:rFonts w:ascii="Calibri" w:eastAsia="Calibri" w:hAnsi="Calibri"/>
      <w:lang w:val="cs-CZ" w:eastAsia="cs-CZ" w:bidi="ar-SA"/>
    </w:rPr>
  </w:style>
  <w:style w:type="paragraph" w:styleId="Textkomente">
    <w:name w:val="annotation text"/>
    <w:basedOn w:val="Normln"/>
    <w:link w:val="TextkomenteChar"/>
    <w:semiHidden/>
    <w:rsid w:val="00F358FB"/>
    <w:rPr>
      <w:rFonts w:ascii="Calibri" w:hAnsi="Calibri"/>
      <w:sz w:val="20"/>
      <w:szCs w:val="20"/>
    </w:rPr>
  </w:style>
  <w:style w:type="character" w:customStyle="1" w:styleId="ZhlavChar">
    <w:name w:val="Záhlaví Char"/>
    <w:link w:val="Zhlav"/>
    <w:uiPriority w:val="99"/>
    <w:locked/>
    <w:rsid w:val="00F358FB"/>
    <w:rPr>
      <w:rFonts w:ascii="Calibri" w:eastAsia="Calibri" w:hAnsi="Calibri"/>
      <w:sz w:val="24"/>
      <w:szCs w:val="24"/>
      <w:lang w:val="cs-CZ" w:eastAsia="cs-CZ" w:bidi="ar-SA"/>
    </w:rPr>
  </w:style>
  <w:style w:type="paragraph" w:styleId="Zhlav">
    <w:name w:val="header"/>
    <w:basedOn w:val="Normln"/>
    <w:link w:val="ZhlavChar"/>
    <w:uiPriority w:val="99"/>
    <w:rsid w:val="00F358FB"/>
    <w:pPr>
      <w:tabs>
        <w:tab w:val="center" w:pos="4536"/>
        <w:tab w:val="right" w:pos="9072"/>
      </w:tabs>
    </w:pPr>
    <w:rPr>
      <w:rFonts w:ascii="Calibri" w:hAnsi="Calibri"/>
    </w:rPr>
  </w:style>
  <w:style w:type="character" w:customStyle="1" w:styleId="ZpatChar">
    <w:name w:val="Zápatí Char"/>
    <w:link w:val="Zpat"/>
    <w:uiPriority w:val="99"/>
    <w:locked/>
    <w:rsid w:val="00F358FB"/>
    <w:rPr>
      <w:rFonts w:ascii="Calibri" w:eastAsia="Calibri" w:hAnsi="Calibri"/>
      <w:sz w:val="24"/>
      <w:szCs w:val="24"/>
      <w:lang w:val="cs-CZ" w:eastAsia="cs-CZ" w:bidi="ar-SA"/>
    </w:rPr>
  </w:style>
  <w:style w:type="paragraph" w:styleId="Zpat">
    <w:name w:val="footer"/>
    <w:basedOn w:val="Normln"/>
    <w:link w:val="ZpatChar"/>
    <w:uiPriority w:val="99"/>
    <w:rsid w:val="00F358FB"/>
    <w:pPr>
      <w:tabs>
        <w:tab w:val="center" w:pos="4536"/>
        <w:tab w:val="right" w:pos="9072"/>
      </w:tabs>
    </w:pPr>
    <w:rPr>
      <w:rFonts w:ascii="Calibri" w:hAnsi="Calibri"/>
    </w:rPr>
  </w:style>
  <w:style w:type="character" w:customStyle="1" w:styleId="NzevChar">
    <w:name w:val="Název Char"/>
    <w:link w:val="Nzev"/>
    <w:locked/>
    <w:rsid w:val="00F358FB"/>
    <w:rPr>
      <w:rFonts w:ascii="Calibri" w:eastAsia="Calibri" w:hAnsi="Calibri"/>
      <w:b/>
      <w:bCs/>
      <w:sz w:val="24"/>
      <w:szCs w:val="24"/>
      <w:lang w:val="cs-CZ" w:eastAsia="cs-CZ" w:bidi="ar-SA"/>
    </w:rPr>
  </w:style>
  <w:style w:type="paragraph" w:styleId="Nzev">
    <w:name w:val="Title"/>
    <w:basedOn w:val="Normln"/>
    <w:link w:val="NzevChar"/>
    <w:qFormat/>
    <w:rsid w:val="00F358FB"/>
    <w:pPr>
      <w:jc w:val="center"/>
    </w:pPr>
    <w:rPr>
      <w:rFonts w:ascii="Calibri" w:hAnsi="Calibri"/>
      <w:b/>
      <w:bCs/>
    </w:rPr>
  </w:style>
  <w:style w:type="character" w:customStyle="1" w:styleId="ZkladntextChar">
    <w:name w:val="Základní text Char"/>
    <w:link w:val="Zkladntext"/>
    <w:semiHidden/>
    <w:locked/>
    <w:rsid w:val="00F358FB"/>
    <w:rPr>
      <w:rFonts w:ascii="Arial Narrow" w:eastAsia="Calibri" w:hAnsi="Arial Narrow"/>
      <w:b/>
      <w:sz w:val="24"/>
      <w:lang w:val="cs-CZ" w:eastAsia="cs-CZ" w:bidi="ar-SA"/>
    </w:rPr>
  </w:style>
  <w:style w:type="paragraph" w:styleId="Zkladntext">
    <w:name w:val="Body Text"/>
    <w:basedOn w:val="Normln"/>
    <w:link w:val="ZkladntextChar"/>
    <w:semiHidden/>
    <w:rsid w:val="00F358FB"/>
    <w:rPr>
      <w:rFonts w:ascii="Arial Narrow" w:hAnsi="Arial Narrow"/>
      <w:b/>
      <w:szCs w:val="20"/>
    </w:rPr>
  </w:style>
  <w:style w:type="character" w:customStyle="1" w:styleId="ZkladntextodsazenChar">
    <w:name w:val="Základní text odsazený Char"/>
    <w:link w:val="Zkladntextodsazen"/>
    <w:semiHidden/>
    <w:locked/>
    <w:rsid w:val="00F358FB"/>
    <w:rPr>
      <w:rFonts w:ascii="Calibri" w:eastAsia="Calibri" w:hAnsi="Calibri"/>
      <w:sz w:val="24"/>
      <w:szCs w:val="24"/>
      <w:lang w:val="cs-CZ" w:eastAsia="cs-CZ" w:bidi="ar-SA"/>
    </w:rPr>
  </w:style>
  <w:style w:type="paragraph" w:styleId="Zkladntextodsazen">
    <w:name w:val="Body Text Indent"/>
    <w:basedOn w:val="Normln"/>
    <w:link w:val="ZkladntextodsazenChar"/>
    <w:semiHidden/>
    <w:rsid w:val="00F358FB"/>
    <w:pPr>
      <w:ind w:left="705" w:hanging="705"/>
    </w:pPr>
    <w:rPr>
      <w:rFonts w:ascii="Calibri" w:hAnsi="Calibri"/>
    </w:rPr>
  </w:style>
  <w:style w:type="character" w:customStyle="1" w:styleId="Zkladntext2Char">
    <w:name w:val="Základní text 2 Char"/>
    <w:link w:val="Zkladntext2"/>
    <w:semiHidden/>
    <w:locked/>
    <w:rsid w:val="00F358FB"/>
    <w:rPr>
      <w:rFonts w:ascii="Arial" w:eastAsia="Calibri" w:hAnsi="Arial" w:cs="Arial"/>
      <w:bCs/>
      <w:sz w:val="24"/>
      <w:szCs w:val="24"/>
      <w:lang w:val="cs-CZ" w:eastAsia="cs-CZ" w:bidi="ar-SA"/>
    </w:rPr>
  </w:style>
  <w:style w:type="paragraph" w:styleId="Zkladntext2">
    <w:name w:val="Body Text 2"/>
    <w:basedOn w:val="Normln"/>
    <w:link w:val="Zkladntext2Char"/>
    <w:semiHidden/>
    <w:rsid w:val="00F358FB"/>
    <w:pPr>
      <w:tabs>
        <w:tab w:val="left" w:pos="0"/>
        <w:tab w:val="left" w:pos="8640"/>
        <w:tab w:val="left" w:pos="10260"/>
      </w:tabs>
      <w:ind w:right="3266"/>
    </w:pPr>
    <w:rPr>
      <w:rFonts w:ascii="Arial" w:hAnsi="Arial" w:cs="Arial"/>
      <w:bCs/>
    </w:rPr>
  </w:style>
  <w:style w:type="character" w:customStyle="1" w:styleId="Zkladntext3Char">
    <w:name w:val="Základní text 3 Char"/>
    <w:link w:val="Zkladntext3"/>
    <w:semiHidden/>
    <w:locked/>
    <w:rsid w:val="00F358FB"/>
    <w:rPr>
      <w:rFonts w:ascii="Arial Narrow" w:eastAsia="Calibri" w:hAnsi="Arial Narrow"/>
      <w:sz w:val="24"/>
      <w:szCs w:val="24"/>
      <w:lang w:val="cs-CZ" w:eastAsia="cs-CZ" w:bidi="ar-SA"/>
    </w:rPr>
  </w:style>
  <w:style w:type="paragraph" w:styleId="Zkladntext3">
    <w:name w:val="Body Text 3"/>
    <w:basedOn w:val="Normln"/>
    <w:link w:val="Zkladntext3Char"/>
    <w:semiHidden/>
    <w:rsid w:val="00F358FB"/>
    <w:pPr>
      <w:ind w:right="-69"/>
    </w:pPr>
    <w:rPr>
      <w:rFonts w:ascii="Arial Narrow" w:hAnsi="Arial Narrow"/>
    </w:rPr>
  </w:style>
  <w:style w:type="character" w:customStyle="1" w:styleId="Zkladntextodsazen2Char">
    <w:name w:val="Základní text odsazený 2 Char"/>
    <w:link w:val="Zkladntextodsazen2"/>
    <w:semiHidden/>
    <w:locked/>
    <w:rsid w:val="00F358FB"/>
    <w:rPr>
      <w:rFonts w:ascii="Calibri" w:eastAsia="Calibri" w:hAnsi="Calibri"/>
      <w:sz w:val="24"/>
      <w:szCs w:val="24"/>
      <w:lang w:val="cs-CZ" w:eastAsia="cs-CZ" w:bidi="ar-SA"/>
    </w:rPr>
  </w:style>
  <w:style w:type="paragraph" w:styleId="Zkladntextodsazen2">
    <w:name w:val="Body Text Indent 2"/>
    <w:basedOn w:val="Normln"/>
    <w:link w:val="Zkladntextodsazen2Char"/>
    <w:semiHidden/>
    <w:rsid w:val="00F358FB"/>
    <w:pPr>
      <w:widowControl w:val="0"/>
      <w:tabs>
        <w:tab w:val="left" w:pos="1800"/>
      </w:tabs>
      <w:autoSpaceDE w:val="0"/>
      <w:adjustRightInd w:val="0"/>
      <w:ind w:left="1800" w:hanging="1800"/>
    </w:pPr>
    <w:rPr>
      <w:rFonts w:ascii="Calibri" w:hAnsi="Calibri"/>
    </w:rPr>
  </w:style>
  <w:style w:type="character" w:customStyle="1" w:styleId="Zkladntextodsazen3Char">
    <w:name w:val="Základní text odsazený 3 Char"/>
    <w:link w:val="Zkladntextodsazen3"/>
    <w:semiHidden/>
    <w:locked/>
    <w:rsid w:val="00F358FB"/>
    <w:rPr>
      <w:rFonts w:ascii="Arial Narrow" w:eastAsia="Calibri" w:hAnsi="Arial Narrow"/>
      <w:sz w:val="24"/>
      <w:szCs w:val="24"/>
      <w:lang w:val="cs-CZ" w:eastAsia="cs-CZ" w:bidi="ar-SA"/>
    </w:rPr>
  </w:style>
  <w:style w:type="paragraph" w:styleId="Zkladntextodsazen3">
    <w:name w:val="Body Text Indent 3"/>
    <w:basedOn w:val="Normln"/>
    <w:link w:val="Zkladntextodsazen3Char"/>
    <w:semiHidden/>
    <w:rsid w:val="00F358FB"/>
    <w:pPr>
      <w:tabs>
        <w:tab w:val="left" w:pos="8280"/>
      </w:tabs>
      <w:autoSpaceDE w:val="0"/>
      <w:adjustRightInd w:val="0"/>
      <w:ind w:right="111" w:firstLine="540"/>
    </w:pPr>
    <w:rPr>
      <w:rFonts w:ascii="Arial Narrow" w:hAnsi="Arial Narrow"/>
    </w:rPr>
  </w:style>
  <w:style w:type="character" w:customStyle="1" w:styleId="RozloendokumentuChar">
    <w:name w:val="Rozložení dokumentu Char"/>
    <w:link w:val="Rozloendokumentu"/>
    <w:semiHidden/>
    <w:locked/>
    <w:rsid w:val="00F358FB"/>
    <w:rPr>
      <w:rFonts w:ascii="Tahoma" w:eastAsia="Calibri" w:hAnsi="Tahoma" w:cs="Tahoma"/>
      <w:sz w:val="16"/>
      <w:szCs w:val="16"/>
      <w:lang w:val="cs-CZ" w:eastAsia="cs-CZ" w:bidi="ar-SA"/>
    </w:rPr>
  </w:style>
  <w:style w:type="paragraph" w:styleId="Rozloendokumentu">
    <w:name w:val="Document Map"/>
    <w:basedOn w:val="Normln"/>
    <w:link w:val="RozloendokumentuChar"/>
    <w:semiHidden/>
    <w:rsid w:val="00F358FB"/>
    <w:rPr>
      <w:rFonts w:ascii="Tahoma" w:hAnsi="Tahoma" w:cs="Tahoma"/>
      <w:sz w:val="16"/>
      <w:szCs w:val="16"/>
    </w:rPr>
  </w:style>
  <w:style w:type="character" w:customStyle="1" w:styleId="ProsttextChar">
    <w:name w:val="Prostý text Char"/>
    <w:link w:val="Prosttext"/>
    <w:uiPriority w:val="99"/>
    <w:locked/>
    <w:rsid w:val="00F358FB"/>
    <w:rPr>
      <w:rFonts w:ascii="Courier" w:hAnsi="Courier"/>
      <w:szCs w:val="24"/>
      <w:lang w:val="cs-CZ" w:eastAsia="cs-CZ" w:bidi="ar-SA"/>
    </w:rPr>
  </w:style>
  <w:style w:type="paragraph" w:styleId="Prosttext">
    <w:name w:val="Plain Text"/>
    <w:basedOn w:val="Normln"/>
    <w:link w:val="ProsttextChar"/>
    <w:uiPriority w:val="99"/>
    <w:rsid w:val="00F358FB"/>
    <w:rPr>
      <w:rFonts w:ascii="Courier" w:eastAsia="Times New Roman" w:hAnsi="Courier"/>
      <w:sz w:val="20"/>
    </w:rPr>
  </w:style>
  <w:style w:type="character" w:customStyle="1" w:styleId="PedmtkomenteChar">
    <w:name w:val="Předmět komentáře Char"/>
    <w:link w:val="Pedmtkomente"/>
    <w:semiHidden/>
    <w:locked/>
    <w:rsid w:val="00F358FB"/>
    <w:rPr>
      <w:rFonts w:ascii="Calibri" w:eastAsia="Calibri" w:hAnsi="Calibri"/>
      <w:b/>
      <w:bCs/>
      <w:lang w:val="cs-CZ" w:eastAsia="cs-CZ" w:bidi="ar-SA"/>
    </w:rPr>
  </w:style>
  <w:style w:type="paragraph" w:styleId="Pedmtkomente">
    <w:name w:val="annotation subject"/>
    <w:basedOn w:val="Textkomente"/>
    <w:next w:val="Textkomente"/>
    <w:link w:val="PedmtkomenteChar"/>
    <w:semiHidden/>
    <w:rsid w:val="00F358FB"/>
    <w:rPr>
      <w:b/>
      <w:bCs/>
    </w:rPr>
  </w:style>
  <w:style w:type="character" w:customStyle="1" w:styleId="TextbublinyChar">
    <w:name w:val="Text bubliny Char"/>
    <w:link w:val="Textbubliny"/>
    <w:semiHidden/>
    <w:locked/>
    <w:rsid w:val="00F358FB"/>
    <w:rPr>
      <w:rFonts w:ascii="Tahoma" w:eastAsia="Calibri" w:hAnsi="Tahoma" w:cs="Tahoma"/>
      <w:sz w:val="16"/>
      <w:szCs w:val="16"/>
      <w:lang w:val="cs-CZ" w:eastAsia="cs-CZ" w:bidi="ar-SA"/>
    </w:rPr>
  </w:style>
  <w:style w:type="paragraph" w:styleId="Textbubliny">
    <w:name w:val="Balloon Text"/>
    <w:basedOn w:val="Normln"/>
    <w:link w:val="TextbublinyChar"/>
    <w:semiHidden/>
    <w:rsid w:val="00F358FB"/>
    <w:rPr>
      <w:rFonts w:ascii="Tahoma" w:hAnsi="Tahoma" w:cs="Tahoma"/>
      <w:sz w:val="16"/>
      <w:szCs w:val="16"/>
    </w:rPr>
  </w:style>
  <w:style w:type="paragraph" w:customStyle="1" w:styleId="Default">
    <w:name w:val="Default"/>
    <w:rsid w:val="00F358FB"/>
    <w:pPr>
      <w:autoSpaceDE w:val="0"/>
      <w:autoSpaceDN w:val="0"/>
      <w:adjustRightInd w:val="0"/>
    </w:pPr>
    <w:rPr>
      <w:rFonts w:ascii="Untitled" w:eastAsia="Calibri" w:hAnsi="Untitled"/>
      <w:color w:val="000000"/>
      <w:sz w:val="24"/>
    </w:rPr>
  </w:style>
  <w:style w:type="paragraph" w:customStyle="1" w:styleId="een">
    <w:name w:val="Řešení"/>
    <w:aliases w:val="realizace atd..."/>
    <w:basedOn w:val="Normln"/>
    <w:autoRedefine/>
    <w:rsid w:val="00F358FB"/>
    <w:pPr>
      <w:spacing w:line="320" w:lineRule="atLeast"/>
    </w:pPr>
    <w:rPr>
      <w:rFonts w:ascii="Arial Narrow" w:eastAsia="Times New Roman" w:hAnsi="Arial Narrow"/>
      <w:spacing w:val="40"/>
      <w:sz w:val="18"/>
      <w:szCs w:val="20"/>
    </w:rPr>
  </w:style>
  <w:style w:type="paragraph" w:customStyle="1" w:styleId="Noparagraphstyle">
    <w:name w:val="[No paragraph style]"/>
    <w:rsid w:val="00F358FB"/>
    <w:pPr>
      <w:widowControl w:val="0"/>
      <w:autoSpaceDE w:val="0"/>
      <w:autoSpaceDN w:val="0"/>
      <w:adjustRightInd w:val="0"/>
      <w:spacing w:line="288" w:lineRule="auto"/>
    </w:pPr>
    <w:rPr>
      <w:rFonts w:ascii="Times-Roman" w:eastAsia="Calibri" w:hAnsi="Times-Roman"/>
      <w:color w:val="000000"/>
      <w:sz w:val="24"/>
    </w:rPr>
  </w:style>
  <w:style w:type="paragraph" w:customStyle="1" w:styleId="Pa1">
    <w:name w:val="Pa1"/>
    <w:basedOn w:val="Normln"/>
    <w:next w:val="Normln"/>
    <w:rsid w:val="00F358FB"/>
    <w:pPr>
      <w:autoSpaceDE w:val="0"/>
      <w:adjustRightInd w:val="0"/>
      <w:spacing w:line="241" w:lineRule="atLeast"/>
    </w:pPr>
    <w:rPr>
      <w:rFonts w:ascii="Mercury CE" w:hAnsi="Mercury CE"/>
      <w:sz w:val="20"/>
    </w:rPr>
  </w:style>
  <w:style w:type="paragraph" w:customStyle="1" w:styleId="SubHeadline">
    <w:name w:val="SubHeadline"/>
    <w:basedOn w:val="Normln"/>
    <w:rsid w:val="00F358FB"/>
    <w:pPr>
      <w:spacing w:after="810" w:line="540" w:lineRule="atLeast"/>
    </w:pPr>
    <w:rPr>
      <w:rFonts w:ascii="Arial" w:hAnsi="Arial"/>
      <w:sz w:val="44"/>
      <w:szCs w:val="20"/>
      <w:lang w:val="de-DE" w:eastAsia="de-DE"/>
    </w:rPr>
  </w:style>
  <w:style w:type="paragraph" w:customStyle="1" w:styleId="autor">
    <w:name w:val="autor"/>
    <w:basedOn w:val="Normln"/>
    <w:rsid w:val="00F358FB"/>
    <w:pPr>
      <w:spacing w:before="100" w:beforeAutospacing="1" w:after="100" w:afterAutospacing="1"/>
    </w:pPr>
    <w:rPr>
      <w:rFonts w:ascii="Arial Unicode MS" w:eastAsia="Times New Roman" w:hAnsi="Arial Unicode MS" w:cs="Arial Unicode MS"/>
    </w:rPr>
  </w:style>
  <w:style w:type="paragraph" w:customStyle="1" w:styleId="perex">
    <w:name w:val="perex"/>
    <w:basedOn w:val="Normln"/>
    <w:rsid w:val="00F358FB"/>
    <w:pPr>
      <w:spacing w:before="100" w:beforeAutospacing="1" w:after="100" w:afterAutospacing="1"/>
    </w:pPr>
    <w:rPr>
      <w:rFonts w:ascii="Arial Unicode MS" w:eastAsia="Times New Roman" w:hAnsi="Arial Unicode MS" w:cs="Arial Unicode MS"/>
    </w:rPr>
  </w:style>
  <w:style w:type="paragraph" w:customStyle="1" w:styleId="Normln1">
    <w:name w:val="Normální+1"/>
    <w:basedOn w:val="Normln"/>
    <w:next w:val="Normln"/>
    <w:rsid w:val="00F358FB"/>
    <w:pPr>
      <w:autoSpaceDE w:val="0"/>
      <w:adjustRightInd w:val="0"/>
    </w:pPr>
    <w:rPr>
      <w:rFonts w:ascii="Arial Narrow" w:hAnsi="Arial Narrow"/>
      <w:sz w:val="20"/>
    </w:rPr>
  </w:style>
  <w:style w:type="paragraph" w:customStyle="1" w:styleId="msolistparagraph0">
    <w:name w:val="msolistparagraph"/>
    <w:basedOn w:val="Normln"/>
    <w:rsid w:val="00F358FB"/>
    <w:pPr>
      <w:ind w:left="720"/>
    </w:pPr>
    <w:rPr>
      <w:rFonts w:eastAsia="Times New Roman"/>
    </w:rPr>
  </w:style>
  <w:style w:type="paragraph" w:customStyle="1" w:styleId="Styl1">
    <w:name w:val="Styl1"/>
    <w:basedOn w:val="Normln"/>
    <w:rsid w:val="00F358FB"/>
    <w:rPr>
      <w:rFonts w:eastAsia="Times New Roman"/>
      <w:b/>
      <w:szCs w:val="22"/>
      <w:lang w:eastAsia="en-US"/>
    </w:rPr>
  </w:style>
  <w:style w:type="paragraph" w:customStyle="1" w:styleId="xmsonormal">
    <w:name w:val="x_msonormal"/>
    <w:basedOn w:val="Normln"/>
    <w:qFormat/>
    <w:rsid w:val="00F358FB"/>
    <w:pPr>
      <w:spacing w:before="100" w:beforeAutospacing="1" w:after="100" w:afterAutospacing="1"/>
    </w:pPr>
  </w:style>
  <w:style w:type="paragraph" w:customStyle="1" w:styleId="Styl">
    <w:name w:val="Styl"/>
    <w:basedOn w:val="Normln"/>
    <w:next w:val="Normlnweb"/>
    <w:rsid w:val="00F358FB"/>
    <w:pPr>
      <w:spacing w:before="100" w:beforeAutospacing="1" w:after="100" w:afterAutospacing="1"/>
    </w:pPr>
    <w:rPr>
      <w:rFonts w:ascii="Arial Unicode MS" w:eastAsia="Times New Roman" w:hAnsi="Arial Unicode MS" w:cs="Arial Unicode MS"/>
    </w:rPr>
  </w:style>
  <w:style w:type="paragraph" w:customStyle="1" w:styleId="xl65">
    <w:name w:val="xl65"/>
    <w:basedOn w:val="Normln"/>
    <w:rsid w:val="00F358FB"/>
    <w:pPr>
      <w:spacing w:before="100" w:beforeAutospacing="1" w:after="100" w:afterAutospacing="1"/>
    </w:pPr>
    <w:rPr>
      <w:rFonts w:ascii="Arial" w:hAnsi="Arial"/>
      <w:b/>
      <w:bCs/>
    </w:rPr>
  </w:style>
  <w:style w:type="paragraph" w:customStyle="1" w:styleId="xl66">
    <w:name w:val="xl66"/>
    <w:basedOn w:val="Normln"/>
    <w:rsid w:val="00F358FB"/>
    <w:pPr>
      <w:spacing w:before="100" w:beforeAutospacing="1" w:after="100" w:afterAutospacing="1"/>
    </w:pPr>
    <w:rPr>
      <w:rFonts w:ascii="Arial" w:hAnsi="Arial"/>
    </w:rPr>
  </w:style>
  <w:style w:type="paragraph" w:customStyle="1" w:styleId="xl68">
    <w:name w:val="xl68"/>
    <w:basedOn w:val="Normln"/>
    <w:rsid w:val="00F358FB"/>
    <w:pPr>
      <w:spacing w:before="100" w:beforeAutospacing="1" w:after="100" w:afterAutospacing="1"/>
      <w:jc w:val="right"/>
    </w:pPr>
    <w:rPr>
      <w:rFonts w:ascii="Arial" w:hAnsi="Arial"/>
      <w:b/>
      <w:bCs/>
    </w:rPr>
  </w:style>
  <w:style w:type="paragraph" w:customStyle="1" w:styleId="xl69">
    <w:name w:val="xl69"/>
    <w:basedOn w:val="Normln"/>
    <w:rsid w:val="00F358FB"/>
    <w:pPr>
      <w:shd w:val="clear" w:color="auto" w:fill="FFFF99"/>
      <w:spacing w:before="100" w:beforeAutospacing="1" w:after="100" w:afterAutospacing="1"/>
    </w:pPr>
    <w:rPr>
      <w:rFonts w:ascii="Arial" w:hAnsi="Arial"/>
      <w:b/>
      <w:bCs/>
    </w:rPr>
  </w:style>
  <w:style w:type="paragraph" w:customStyle="1" w:styleId="xl70">
    <w:name w:val="xl70"/>
    <w:basedOn w:val="Normln"/>
    <w:rsid w:val="00F358FB"/>
    <w:pPr>
      <w:spacing w:before="100" w:beforeAutospacing="1" w:after="100" w:afterAutospacing="1"/>
    </w:pPr>
  </w:style>
  <w:style w:type="paragraph" w:customStyle="1" w:styleId="xl71">
    <w:name w:val="xl71"/>
    <w:basedOn w:val="Normln"/>
    <w:rsid w:val="00F358FB"/>
    <w:pPr>
      <w:spacing w:before="100" w:beforeAutospacing="1" w:after="100" w:afterAutospacing="1"/>
    </w:pPr>
    <w:rPr>
      <w:rFonts w:ascii="Arial" w:hAnsi="Arial"/>
      <w:b/>
      <w:bCs/>
      <w:color w:val="339966"/>
    </w:rPr>
  </w:style>
  <w:style w:type="paragraph" w:customStyle="1" w:styleId="xl72">
    <w:name w:val="xl72"/>
    <w:basedOn w:val="Normln"/>
    <w:rsid w:val="00F358FB"/>
    <w:pPr>
      <w:spacing w:before="100" w:beforeAutospacing="1" w:after="100" w:afterAutospacing="1"/>
    </w:pPr>
    <w:rPr>
      <w:rFonts w:ascii="Arial" w:hAnsi="Arial"/>
      <w:b/>
      <w:bCs/>
      <w:color w:val="008000"/>
    </w:rPr>
  </w:style>
  <w:style w:type="paragraph" w:customStyle="1" w:styleId="xl73">
    <w:name w:val="xl73"/>
    <w:basedOn w:val="Normln"/>
    <w:rsid w:val="00F358FB"/>
    <w:pPr>
      <w:spacing w:before="100" w:beforeAutospacing="1" w:after="100" w:afterAutospacing="1"/>
      <w:jc w:val="right"/>
    </w:pPr>
    <w:rPr>
      <w:rFonts w:ascii="Arial" w:hAnsi="Arial"/>
      <w:b/>
      <w:bCs/>
      <w:color w:val="008000"/>
    </w:rPr>
  </w:style>
  <w:style w:type="paragraph" w:customStyle="1" w:styleId="xl74">
    <w:name w:val="xl74"/>
    <w:basedOn w:val="Normln"/>
    <w:rsid w:val="00F358FB"/>
    <w:pPr>
      <w:shd w:val="clear" w:color="auto" w:fill="CCFFCC"/>
      <w:spacing w:before="100" w:beforeAutospacing="1" w:after="100" w:afterAutospacing="1"/>
    </w:pPr>
    <w:rPr>
      <w:rFonts w:ascii="Arial" w:hAnsi="Arial"/>
      <w:b/>
      <w:bCs/>
    </w:rPr>
  </w:style>
  <w:style w:type="paragraph" w:customStyle="1" w:styleId="xl75">
    <w:name w:val="xl75"/>
    <w:basedOn w:val="Normln"/>
    <w:rsid w:val="00F358FB"/>
    <w:pPr>
      <w:spacing w:before="100" w:beforeAutospacing="1" w:after="100" w:afterAutospacing="1"/>
    </w:pPr>
    <w:rPr>
      <w:rFonts w:ascii="Arial" w:hAnsi="Arial"/>
      <w:b/>
      <w:bCs/>
      <w:color w:val="FF0000"/>
    </w:rPr>
  </w:style>
  <w:style w:type="paragraph" w:customStyle="1" w:styleId="xl76">
    <w:name w:val="xl76"/>
    <w:basedOn w:val="Normln"/>
    <w:rsid w:val="00F358FB"/>
    <w:pPr>
      <w:shd w:val="clear" w:color="auto" w:fill="FF99CC"/>
      <w:spacing w:before="100" w:beforeAutospacing="1" w:after="100" w:afterAutospacing="1"/>
    </w:pPr>
    <w:rPr>
      <w:rFonts w:ascii="Arial" w:hAnsi="Arial"/>
      <w:b/>
      <w:bCs/>
    </w:rPr>
  </w:style>
  <w:style w:type="paragraph" w:customStyle="1" w:styleId="xl77">
    <w:name w:val="xl77"/>
    <w:basedOn w:val="Normln"/>
    <w:rsid w:val="00F358FB"/>
    <w:pPr>
      <w:spacing w:before="100" w:beforeAutospacing="1" w:after="100" w:afterAutospacing="1"/>
    </w:pPr>
    <w:rPr>
      <w:rFonts w:ascii="Arial" w:hAnsi="Arial"/>
      <w:b/>
      <w:bCs/>
      <w:color w:val="0000FF"/>
    </w:rPr>
  </w:style>
  <w:style w:type="paragraph" w:customStyle="1" w:styleId="xl78">
    <w:name w:val="xl78"/>
    <w:basedOn w:val="Normln"/>
    <w:rsid w:val="00F358FB"/>
    <w:pPr>
      <w:shd w:val="clear" w:color="auto" w:fill="CCFFFF"/>
      <w:spacing w:before="100" w:beforeAutospacing="1" w:after="100" w:afterAutospacing="1"/>
    </w:pPr>
    <w:rPr>
      <w:rFonts w:ascii="Arial" w:hAnsi="Arial"/>
      <w:b/>
      <w:bCs/>
    </w:rPr>
  </w:style>
  <w:style w:type="paragraph" w:customStyle="1" w:styleId="xl79">
    <w:name w:val="xl79"/>
    <w:basedOn w:val="Normln"/>
    <w:rsid w:val="00F358FB"/>
    <w:pPr>
      <w:spacing w:before="100" w:beforeAutospacing="1" w:after="100" w:afterAutospacing="1"/>
    </w:pPr>
    <w:rPr>
      <w:rFonts w:ascii="Arial" w:hAnsi="Arial"/>
      <w:b/>
      <w:bCs/>
      <w:color w:val="FF00FF"/>
    </w:rPr>
  </w:style>
  <w:style w:type="paragraph" w:customStyle="1" w:styleId="xl80">
    <w:name w:val="xl80"/>
    <w:basedOn w:val="Normln"/>
    <w:rsid w:val="00F358FB"/>
    <w:pPr>
      <w:shd w:val="clear" w:color="auto" w:fill="FF00FF"/>
      <w:spacing w:before="100" w:beforeAutospacing="1" w:after="100" w:afterAutospacing="1"/>
    </w:pPr>
    <w:rPr>
      <w:rFonts w:ascii="Arial" w:hAnsi="Arial"/>
      <w:b/>
      <w:bCs/>
    </w:rPr>
  </w:style>
  <w:style w:type="paragraph" w:customStyle="1" w:styleId="xl81">
    <w:name w:val="xl81"/>
    <w:basedOn w:val="Normln"/>
    <w:rsid w:val="00F358FB"/>
    <w:pPr>
      <w:spacing w:before="100" w:beforeAutospacing="1" w:after="100" w:afterAutospacing="1"/>
    </w:pPr>
    <w:rPr>
      <w:rFonts w:ascii="Arial" w:hAnsi="Arial"/>
      <w:b/>
      <w:bCs/>
      <w:color w:val="993300"/>
    </w:rPr>
  </w:style>
  <w:style w:type="paragraph" w:customStyle="1" w:styleId="xl82">
    <w:name w:val="xl82"/>
    <w:basedOn w:val="Normln"/>
    <w:rsid w:val="00F358FB"/>
    <w:pPr>
      <w:shd w:val="clear" w:color="auto" w:fill="FFCC99"/>
      <w:spacing w:before="100" w:beforeAutospacing="1" w:after="100" w:afterAutospacing="1"/>
    </w:pPr>
    <w:rPr>
      <w:rFonts w:ascii="Arial" w:hAnsi="Arial"/>
      <w:b/>
      <w:bCs/>
    </w:rPr>
  </w:style>
  <w:style w:type="paragraph" w:customStyle="1" w:styleId="xl83">
    <w:name w:val="xl83"/>
    <w:basedOn w:val="Normln"/>
    <w:rsid w:val="00F358FB"/>
    <w:pPr>
      <w:spacing w:before="100" w:beforeAutospacing="1" w:after="100" w:afterAutospacing="1"/>
    </w:pPr>
    <w:rPr>
      <w:rFonts w:ascii="Arial" w:hAnsi="Arial"/>
    </w:rPr>
  </w:style>
  <w:style w:type="paragraph" w:customStyle="1" w:styleId="xl84">
    <w:name w:val="xl84"/>
    <w:basedOn w:val="Normln"/>
    <w:rsid w:val="00F358FB"/>
    <w:pPr>
      <w:shd w:val="clear" w:color="auto" w:fill="C0C0C0"/>
      <w:spacing w:before="100" w:beforeAutospacing="1" w:after="100" w:afterAutospacing="1"/>
    </w:pPr>
    <w:rPr>
      <w:rFonts w:ascii="Arial" w:hAnsi="Arial"/>
    </w:rPr>
  </w:style>
  <w:style w:type="paragraph" w:customStyle="1" w:styleId="xl85">
    <w:name w:val="xl85"/>
    <w:basedOn w:val="Normln"/>
    <w:rsid w:val="00F358FB"/>
    <w:pPr>
      <w:shd w:val="clear" w:color="auto" w:fill="C0C0C0"/>
      <w:spacing w:before="100" w:beforeAutospacing="1" w:after="100" w:afterAutospacing="1"/>
    </w:pPr>
  </w:style>
  <w:style w:type="paragraph" w:customStyle="1" w:styleId="xl86">
    <w:name w:val="xl86"/>
    <w:basedOn w:val="Normln"/>
    <w:rsid w:val="00F358FB"/>
    <w:pPr>
      <w:shd w:val="clear" w:color="auto" w:fill="C0C0C0"/>
      <w:spacing w:before="100" w:beforeAutospacing="1" w:after="100" w:afterAutospacing="1"/>
    </w:pPr>
    <w:rPr>
      <w:rFonts w:ascii="Arial" w:hAnsi="Arial"/>
      <w:b/>
      <w:bCs/>
    </w:rPr>
  </w:style>
  <w:style w:type="paragraph" w:customStyle="1" w:styleId="xl87">
    <w:name w:val="xl87"/>
    <w:basedOn w:val="Normln"/>
    <w:rsid w:val="00F358FB"/>
    <w:pPr>
      <w:spacing w:before="100" w:beforeAutospacing="1" w:after="100" w:afterAutospacing="1"/>
      <w:jc w:val="center"/>
    </w:pPr>
    <w:rPr>
      <w:rFonts w:ascii="Arial" w:hAnsi="Arial"/>
    </w:rPr>
  </w:style>
  <w:style w:type="paragraph" w:customStyle="1" w:styleId="xl88">
    <w:name w:val="xl88"/>
    <w:basedOn w:val="Normln"/>
    <w:rsid w:val="00F358FB"/>
    <w:pPr>
      <w:spacing w:before="100" w:beforeAutospacing="1" w:after="100" w:afterAutospacing="1"/>
      <w:jc w:val="center"/>
    </w:pPr>
  </w:style>
  <w:style w:type="paragraph" w:customStyle="1" w:styleId="xl89">
    <w:name w:val="xl89"/>
    <w:basedOn w:val="Normln"/>
    <w:rsid w:val="00F358FB"/>
    <w:pPr>
      <w:spacing w:before="100" w:beforeAutospacing="1" w:after="100" w:afterAutospacing="1"/>
      <w:jc w:val="center"/>
    </w:pPr>
    <w:rPr>
      <w:rFonts w:ascii="Arial" w:hAnsi="Arial"/>
      <w:b/>
      <w:bCs/>
    </w:rPr>
  </w:style>
  <w:style w:type="paragraph" w:customStyle="1" w:styleId="xl90">
    <w:name w:val="xl90"/>
    <w:basedOn w:val="Normln"/>
    <w:rsid w:val="00F358FB"/>
    <w:pPr>
      <w:spacing w:before="100" w:beforeAutospacing="1" w:after="100" w:afterAutospacing="1"/>
      <w:jc w:val="center"/>
    </w:pPr>
  </w:style>
  <w:style w:type="paragraph" w:customStyle="1" w:styleId="xl91">
    <w:name w:val="xl91"/>
    <w:basedOn w:val="Normln"/>
    <w:rsid w:val="00F358FB"/>
    <w:pPr>
      <w:spacing w:before="100" w:beforeAutospacing="1" w:after="100" w:afterAutospacing="1"/>
    </w:pPr>
    <w:rPr>
      <w:rFonts w:ascii="Arial" w:hAnsi="Arial"/>
      <w:b/>
      <w:bCs/>
    </w:rPr>
  </w:style>
  <w:style w:type="paragraph" w:customStyle="1" w:styleId="xl92">
    <w:name w:val="xl92"/>
    <w:basedOn w:val="Normln"/>
    <w:rsid w:val="00F358FB"/>
    <w:pPr>
      <w:spacing w:before="100" w:beforeAutospacing="1" w:after="100" w:afterAutospacing="1"/>
      <w:jc w:val="center"/>
    </w:pPr>
    <w:rPr>
      <w:rFonts w:ascii="Arial" w:hAnsi="Arial"/>
    </w:rPr>
  </w:style>
  <w:style w:type="paragraph" w:customStyle="1" w:styleId="ListParagraph1">
    <w:name w:val="List Paragraph1"/>
    <w:basedOn w:val="Normln"/>
    <w:rsid w:val="00F358FB"/>
    <w:pPr>
      <w:spacing w:after="200" w:line="276" w:lineRule="auto"/>
      <w:ind w:left="720"/>
      <w:contextualSpacing/>
    </w:pPr>
    <w:rPr>
      <w:rFonts w:ascii="Calibri" w:eastAsia="Times New Roman" w:hAnsi="Calibri"/>
      <w:sz w:val="22"/>
      <w:szCs w:val="22"/>
      <w:lang w:eastAsia="en-US"/>
    </w:rPr>
  </w:style>
  <w:style w:type="paragraph" w:customStyle="1" w:styleId="NoSpacing1">
    <w:name w:val="No Spacing1"/>
    <w:rsid w:val="00F358FB"/>
    <w:pPr>
      <w:autoSpaceDN w:val="0"/>
    </w:pPr>
    <w:rPr>
      <w:rFonts w:ascii="Calibri" w:hAnsi="Calibri"/>
      <w:sz w:val="22"/>
      <w:szCs w:val="22"/>
      <w:lang w:eastAsia="en-US"/>
    </w:rPr>
  </w:style>
  <w:style w:type="character" w:customStyle="1" w:styleId="mefixed2">
    <w:name w:val="mefixed2"/>
    <w:rsid w:val="00F358FB"/>
    <w:rPr>
      <w:rFonts w:ascii="Times New Roman" w:hAnsi="Times New Roman" w:cs="Times New Roman" w:hint="default"/>
    </w:rPr>
  </w:style>
  <w:style w:type="character" w:customStyle="1" w:styleId="A9">
    <w:name w:val="A9"/>
    <w:rsid w:val="00F358FB"/>
    <w:rPr>
      <w:color w:val="000000"/>
      <w:sz w:val="23"/>
    </w:rPr>
  </w:style>
  <w:style w:type="character" w:customStyle="1" w:styleId="emp21">
    <w:name w:val="emp21"/>
    <w:rsid w:val="00F358FB"/>
    <w:rPr>
      <w:color w:val="FFFFFF"/>
    </w:rPr>
  </w:style>
  <w:style w:type="character" w:customStyle="1" w:styleId="A1">
    <w:name w:val="A1"/>
    <w:rsid w:val="00F358FB"/>
    <w:rPr>
      <w:color w:val="000000"/>
      <w:sz w:val="19"/>
    </w:rPr>
  </w:style>
  <w:style w:type="character" w:customStyle="1" w:styleId="A2">
    <w:name w:val="A2"/>
    <w:rsid w:val="00F358FB"/>
    <w:rPr>
      <w:rFonts w:ascii="WFNVBO+MercuryMedium-Regular" w:hAnsi="WFNVBO+MercuryMedium-Regular" w:hint="default"/>
      <w:color w:val="000000"/>
      <w:sz w:val="19"/>
    </w:rPr>
  </w:style>
  <w:style w:type="character" w:customStyle="1" w:styleId="txt101">
    <w:name w:val="txt101"/>
    <w:rsid w:val="00F358FB"/>
    <w:rPr>
      <w:rFonts w:ascii="Verdana" w:hAnsi="Verdana" w:hint="default"/>
      <w:color w:val="696969"/>
      <w:sz w:val="15"/>
    </w:rPr>
  </w:style>
  <w:style w:type="character" w:customStyle="1" w:styleId="toplabel1">
    <w:name w:val="top_label1"/>
    <w:rsid w:val="00F358FB"/>
    <w:rPr>
      <w:rFonts w:ascii="Arial" w:hAnsi="Arial" w:cs="Arial" w:hint="default"/>
      <w:b/>
      <w:bCs w:val="0"/>
      <w:strike w:val="0"/>
      <w:dstrike w:val="0"/>
      <w:color w:val="000000"/>
      <w:sz w:val="26"/>
      <w:u w:val="none"/>
      <w:effect w:val="none"/>
    </w:rPr>
  </w:style>
  <w:style w:type="character" w:customStyle="1" w:styleId="datelabel1">
    <w:name w:val="date_label1"/>
    <w:rsid w:val="00F358FB"/>
    <w:rPr>
      <w:rFonts w:ascii="Arial" w:hAnsi="Arial" w:cs="Arial" w:hint="default"/>
      <w:b/>
      <w:bCs w:val="0"/>
      <w:sz w:val="20"/>
    </w:rPr>
  </w:style>
  <w:style w:type="character" w:customStyle="1" w:styleId="apple-style-span">
    <w:name w:val="apple-style-span"/>
    <w:rsid w:val="00F358FB"/>
    <w:rPr>
      <w:rFonts w:ascii="Times New Roman" w:hAnsi="Times New Roman" w:cs="Times New Roman" w:hint="default"/>
    </w:rPr>
  </w:style>
  <w:style w:type="character" w:customStyle="1" w:styleId="apple-converted-space">
    <w:name w:val="apple-converted-space"/>
    <w:rsid w:val="00F358FB"/>
    <w:rPr>
      <w:rFonts w:ascii="Times New Roman" w:hAnsi="Times New Roman" w:cs="Times New Roman" w:hint="default"/>
    </w:rPr>
  </w:style>
  <w:style w:type="character" w:customStyle="1" w:styleId="st1">
    <w:name w:val="st1"/>
    <w:rsid w:val="00F358FB"/>
    <w:rPr>
      <w:rFonts w:ascii="Times New Roman" w:hAnsi="Times New Roman" w:cs="Times New Roman" w:hint="default"/>
    </w:rPr>
  </w:style>
  <w:style w:type="character" w:customStyle="1" w:styleId="value">
    <w:name w:val="value"/>
    <w:rsid w:val="00F358FB"/>
    <w:rPr>
      <w:rFonts w:ascii="Times New Roman" w:hAnsi="Times New Roman" w:cs="Times New Roman" w:hint="default"/>
    </w:rPr>
  </w:style>
  <w:style w:type="paragraph" w:customStyle="1" w:styleId="msonormalcxspmiddle">
    <w:name w:val="msonormalcxspmiddle"/>
    <w:basedOn w:val="Normln"/>
    <w:rsid w:val="00F358FB"/>
    <w:pPr>
      <w:overflowPunct w:val="0"/>
      <w:autoSpaceDE w:val="0"/>
      <w:adjustRightInd w:val="0"/>
    </w:pPr>
    <w:rPr>
      <w:szCs w:val="20"/>
    </w:rPr>
  </w:style>
  <w:style w:type="character" w:styleId="Odkaznakoment">
    <w:name w:val="annotation reference"/>
    <w:semiHidden/>
    <w:rsid w:val="00682B23"/>
    <w:rPr>
      <w:sz w:val="16"/>
      <w:szCs w:val="16"/>
    </w:rPr>
  </w:style>
  <w:style w:type="paragraph" w:styleId="Nadpisobsahu">
    <w:name w:val="TOC Heading"/>
    <w:basedOn w:val="Nadpis1"/>
    <w:next w:val="Normln"/>
    <w:uiPriority w:val="39"/>
    <w:unhideWhenUsed/>
    <w:qFormat/>
    <w:rsid w:val="00D41BFC"/>
    <w:pPr>
      <w:keepLines/>
      <w:autoSpaceDN/>
      <w:spacing w:before="480" w:after="0" w:line="276" w:lineRule="auto"/>
      <w:outlineLvl w:val="9"/>
    </w:pPr>
    <w:rPr>
      <w:rFonts w:ascii="Cambria" w:eastAsia="Times New Roman" w:hAnsi="Cambria"/>
      <w:color w:val="365F91"/>
      <w:sz w:val="28"/>
      <w:szCs w:val="28"/>
    </w:rPr>
  </w:style>
  <w:style w:type="paragraph" w:styleId="Obsah1">
    <w:name w:val="toc 1"/>
    <w:basedOn w:val="Normln"/>
    <w:next w:val="Normln"/>
    <w:autoRedefine/>
    <w:uiPriority w:val="39"/>
    <w:rsid w:val="00FE35FE"/>
    <w:pPr>
      <w:tabs>
        <w:tab w:val="right" w:leader="dot" w:pos="8494"/>
      </w:tabs>
    </w:pPr>
  </w:style>
  <w:style w:type="paragraph" w:styleId="Obsah2">
    <w:name w:val="toc 2"/>
    <w:basedOn w:val="Normln"/>
    <w:next w:val="Normln"/>
    <w:autoRedefine/>
    <w:uiPriority w:val="39"/>
    <w:rsid w:val="00D41BFC"/>
    <w:pPr>
      <w:ind w:left="240"/>
    </w:pPr>
  </w:style>
  <w:style w:type="table" w:styleId="Mkatabulky">
    <w:name w:val="Table Grid"/>
    <w:basedOn w:val="Normlntabulka"/>
    <w:rsid w:val="00677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B0918"/>
    <w:pPr>
      <w:autoSpaceDN w:val="0"/>
    </w:pPr>
    <w:rPr>
      <w:rFonts w:eastAsia="Calibri"/>
      <w:sz w:val="24"/>
      <w:szCs w:val="24"/>
    </w:rPr>
  </w:style>
  <w:style w:type="character" w:customStyle="1" w:styleId="field264">
    <w:name w:val="field_264"/>
    <w:rsid w:val="005F73B5"/>
  </w:style>
  <w:style w:type="character" w:customStyle="1" w:styleId="field300">
    <w:name w:val="field_300"/>
    <w:rsid w:val="005F73B5"/>
  </w:style>
  <w:style w:type="paragraph" w:styleId="Odstavecseseznamem">
    <w:name w:val="List Paragraph"/>
    <w:basedOn w:val="Normln"/>
    <w:uiPriority w:val="34"/>
    <w:qFormat/>
    <w:rsid w:val="00CE673B"/>
    <w:pPr>
      <w:autoSpaceDN/>
      <w:ind w:left="720"/>
    </w:pPr>
    <w:rPr>
      <w:rFonts w:ascii="Calibri" w:hAnsi="Calibri"/>
      <w:sz w:val="22"/>
      <w:szCs w:val="22"/>
      <w:lang w:eastAsia="en-US"/>
    </w:rPr>
  </w:style>
  <w:style w:type="paragraph" w:styleId="Obsah3">
    <w:name w:val="toc 3"/>
    <w:basedOn w:val="Normln"/>
    <w:next w:val="Normln"/>
    <w:autoRedefine/>
    <w:uiPriority w:val="39"/>
    <w:rsid w:val="00BA397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1480">
      <w:bodyDiv w:val="1"/>
      <w:marLeft w:val="0"/>
      <w:marRight w:val="0"/>
      <w:marTop w:val="0"/>
      <w:marBottom w:val="0"/>
      <w:divBdr>
        <w:top w:val="none" w:sz="0" w:space="0" w:color="auto"/>
        <w:left w:val="none" w:sz="0" w:space="0" w:color="auto"/>
        <w:bottom w:val="none" w:sz="0" w:space="0" w:color="auto"/>
        <w:right w:val="none" w:sz="0" w:space="0" w:color="auto"/>
      </w:divBdr>
    </w:div>
    <w:div w:id="811630575">
      <w:bodyDiv w:val="1"/>
      <w:marLeft w:val="0"/>
      <w:marRight w:val="0"/>
      <w:marTop w:val="0"/>
      <w:marBottom w:val="0"/>
      <w:divBdr>
        <w:top w:val="none" w:sz="0" w:space="0" w:color="auto"/>
        <w:left w:val="none" w:sz="0" w:space="0" w:color="auto"/>
        <w:bottom w:val="none" w:sz="0" w:space="0" w:color="auto"/>
        <w:right w:val="none" w:sz="0" w:space="0" w:color="auto"/>
      </w:divBdr>
    </w:div>
    <w:div w:id="848526598">
      <w:bodyDiv w:val="1"/>
      <w:marLeft w:val="0"/>
      <w:marRight w:val="0"/>
      <w:marTop w:val="0"/>
      <w:marBottom w:val="0"/>
      <w:divBdr>
        <w:top w:val="none" w:sz="0" w:space="0" w:color="auto"/>
        <w:left w:val="none" w:sz="0" w:space="0" w:color="auto"/>
        <w:bottom w:val="none" w:sz="0" w:space="0" w:color="auto"/>
        <w:right w:val="none" w:sz="0" w:space="0" w:color="auto"/>
      </w:divBdr>
    </w:div>
    <w:div w:id="870147511">
      <w:bodyDiv w:val="1"/>
      <w:marLeft w:val="0"/>
      <w:marRight w:val="0"/>
      <w:marTop w:val="0"/>
      <w:marBottom w:val="0"/>
      <w:divBdr>
        <w:top w:val="none" w:sz="0" w:space="0" w:color="auto"/>
        <w:left w:val="none" w:sz="0" w:space="0" w:color="auto"/>
        <w:bottom w:val="none" w:sz="0" w:space="0" w:color="auto"/>
        <w:right w:val="none" w:sz="0" w:space="0" w:color="auto"/>
      </w:divBdr>
    </w:div>
    <w:div w:id="1609698070">
      <w:bodyDiv w:val="1"/>
      <w:marLeft w:val="0"/>
      <w:marRight w:val="0"/>
      <w:marTop w:val="0"/>
      <w:marBottom w:val="0"/>
      <w:divBdr>
        <w:top w:val="none" w:sz="0" w:space="0" w:color="auto"/>
        <w:left w:val="none" w:sz="0" w:space="0" w:color="auto"/>
        <w:bottom w:val="none" w:sz="0" w:space="0" w:color="auto"/>
        <w:right w:val="none" w:sz="0" w:space="0" w:color="auto"/>
      </w:divBdr>
    </w:div>
    <w:div w:id="19881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suu.com"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ravska-galeri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oravska-galeri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1C4C-D202-4DB6-B5AE-0EF182CE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16933</Words>
  <Characters>105831</Characters>
  <Application>Microsoft Office Word</Application>
  <DocSecurity>0</DocSecurity>
  <Lines>881</Lines>
  <Paragraphs>245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Výroční zpráva</vt:lpstr>
      <vt:lpstr>Výroční zpráva</vt:lpstr>
    </vt:vector>
  </TitlesOfParts>
  <Company>home</Company>
  <LinksUpToDate>false</LinksUpToDate>
  <CharactersWithSpaces>122519</CharactersWithSpaces>
  <SharedDoc>false</SharedDoc>
  <HLinks>
    <vt:vector size="258" baseType="variant">
      <vt:variant>
        <vt:i4>3997747</vt:i4>
      </vt:variant>
      <vt:variant>
        <vt:i4>252</vt:i4>
      </vt:variant>
      <vt:variant>
        <vt:i4>0</vt:i4>
      </vt:variant>
      <vt:variant>
        <vt:i4>5</vt:i4>
      </vt:variant>
      <vt:variant>
        <vt:lpwstr>http://www.moravska-galerie.cz/</vt:lpwstr>
      </vt:variant>
      <vt:variant>
        <vt:lpwstr/>
      </vt:variant>
      <vt:variant>
        <vt:i4>5111847</vt:i4>
      </vt:variant>
      <vt:variant>
        <vt:i4>249</vt:i4>
      </vt:variant>
      <vt:variant>
        <vt:i4>0</vt:i4>
      </vt:variant>
      <vt:variant>
        <vt:i4>5</vt:i4>
      </vt:variant>
      <vt:variant>
        <vt:lpwstr>mailto:info@moravska-galerie.cz</vt:lpwstr>
      </vt:variant>
      <vt:variant>
        <vt:lpwstr/>
      </vt:variant>
      <vt:variant>
        <vt:i4>1114162</vt:i4>
      </vt:variant>
      <vt:variant>
        <vt:i4>242</vt:i4>
      </vt:variant>
      <vt:variant>
        <vt:i4>0</vt:i4>
      </vt:variant>
      <vt:variant>
        <vt:i4>5</vt:i4>
      </vt:variant>
      <vt:variant>
        <vt:lpwstr/>
      </vt:variant>
      <vt:variant>
        <vt:lpwstr>_Toc455046755</vt:lpwstr>
      </vt:variant>
      <vt:variant>
        <vt:i4>1114162</vt:i4>
      </vt:variant>
      <vt:variant>
        <vt:i4>236</vt:i4>
      </vt:variant>
      <vt:variant>
        <vt:i4>0</vt:i4>
      </vt:variant>
      <vt:variant>
        <vt:i4>5</vt:i4>
      </vt:variant>
      <vt:variant>
        <vt:lpwstr/>
      </vt:variant>
      <vt:variant>
        <vt:lpwstr>_Toc455046754</vt:lpwstr>
      </vt:variant>
      <vt:variant>
        <vt:i4>1114162</vt:i4>
      </vt:variant>
      <vt:variant>
        <vt:i4>230</vt:i4>
      </vt:variant>
      <vt:variant>
        <vt:i4>0</vt:i4>
      </vt:variant>
      <vt:variant>
        <vt:i4>5</vt:i4>
      </vt:variant>
      <vt:variant>
        <vt:lpwstr/>
      </vt:variant>
      <vt:variant>
        <vt:lpwstr>_Toc455046753</vt:lpwstr>
      </vt:variant>
      <vt:variant>
        <vt:i4>1114162</vt:i4>
      </vt:variant>
      <vt:variant>
        <vt:i4>224</vt:i4>
      </vt:variant>
      <vt:variant>
        <vt:i4>0</vt:i4>
      </vt:variant>
      <vt:variant>
        <vt:i4>5</vt:i4>
      </vt:variant>
      <vt:variant>
        <vt:lpwstr/>
      </vt:variant>
      <vt:variant>
        <vt:lpwstr>_Toc455046752</vt:lpwstr>
      </vt:variant>
      <vt:variant>
        <vt:i4>1114162</vt:i4>
      </vt:variant>
      <vt:variant>
        <vt:i4>218</vt:i4>
      </vt:variant>
      <vt:variant>
        <vt:i4>0</vt:i4>
      </vt:variant>
      <vt:variant>
        <vt:i4>5</vt:i4>
      </vt:variant>
      <vt:variant>
        <vt:lpwstr/>
      </vt:variant>
      <vt:variant>
        <vt:lpwstr>_Toc455046751</vt:lpwstr>
      </vt:variant>
      <vt:variant>
        <vt:i4>1114162</vt:i4>
      </vt:variant>
      <vt:variant>
        <vt:i4>212</vt:i4>
      </vt:variant>
      <vt:variant>
        <vt:i4>0</vt:i4>
      </vt:variant>
      <vt:variant>
        <vt:i4>5</vt:i4>
      </vt:variant>
      <vt:variant>
        <vt:lpwstr/>
      </vt:variant>
      <vt:variant>
        <vt:lpwstr>_Toc455046750</vt:lpwstr>
      </vt:variant>
      <vt:variant>
        <vt:i4>1048626</vt:i4>
      </vt:variant>
      <vt:variant>
        <vt:i4>206</vt:i4>
      </vt:variant>
      <vt:variant>
        <vt:i4>0</vt:i4>
      </vt:variant>
      <vt:variant>
        <vt:i4>5</vt:i4>
      </vt:variant>
      <vt:variant>
        <vt:lpwstr/>
      </vt:variant>
      <vt:variant>
        <vt:lpwstr>_Toc455046749</vt:lpwstr>
      </vt:variant>
      <vt:variant>
        <vt:i4>1048626</vt:i4>
      </vt:variant>
      <vt:variant>
        <vt:i4>200</vt:i4>
      </vt:variant>
      <vt:variant>
        <vt:i4>0</vt:i4>
      </vt:variant>
      <vt:variant>
        <vt:i4>5</vt:i4>
      </vt:variant>
      <vt:variant>
        <vt:lpwstr/>
      </vt:variant>
      <vt:variant>
        <vt:lpwstr>_Toc455046748</vt:lpwstr>
      </vt:variant>
      <vt:variant>
        <vt:i4>1048626</vt:i4>
      </vt:variant>
      <vt:variant>
        <vt:i4>194</vt:i4>
      </vt:variant>
      <vt:variant>
        <vt:i4>0</vt:i4>
      </vt:variant>
      <vt:variant>
        <vt:i4>5</vt:i4>
      </vt:variant>
      <vt:variant>
        <vt:lpwstr/>
      </vt:variant>
      <vt:variant>
        <vt:lpwstr>_Toc455046747</vt:lpwstr>
      </vt:variant>
      <vt:variant>
        <vt:i4>1048626</vt:i4>
      </vt:variant>
      <vt:variant>
        <vt:i4>188</vt:i4>
      </vt:variant>
      <vt:variant>
        <vt:i4>0</vt:i4>
      </vt:variant>
      <vt:variant>
        <vt:i4>5</vt:i4>
      </vt:variant>
      <vt:variant>
        <vt:lpwstr/>
      </vt:variant>
      <vt:variant>
        <vt:lpwstr>_Toc455046746</vt:lpwstr>
      </vt:variant>
      <vt:variant>
        <vt:i4>1048626</vt:i4>
      </vt:variant>
      <vt:variant>
        <vt:i4>182</vt:i4>
      </vt:variant>
      <vt:variant>
        <vt:i4>0</vt:i4>
      </vt:variant>
      <vt:variant>
        <vt:i4>5</vt:i4>
      </vt:variant>
      <vt:variant>
        <vt:lpwstr/>
      </vt:variant>
      <vt:variant>
        <vt:lpwstr>_Toc455046745</vt:lpwstr>
      </vt:variant>
      <vt:variant>
        <vt:i4>1048626</vt:i4>
      </vt:variant>
      <vt:variant>
        <vt:i4>176</vt:i4>
      </vt:variant>
      <vt:variant>
        <vt:i4>0</vt:i4>
      </vt:variant>
      <vt:variant>
        <vt:i4>5</vt:i4>
      </vt:variant>
      <vt:variant>
        <vt:lpwstr/>
      </vt:variant>
      <vt:variant>
        <vt:lpwstr>_Toc455046744</vt:lpwstr>
      </vt:variant>
      <vt:variant>
        <vt:i4>1048626</vt:i4>
      </vt:variant>
      <vt:variant>
        <vt:i4>170</vt:i4>
      </vt:variant>
      <vt:variant>
        <vt:i4>0</vt:i4>
      </vt:variant>
      <vt:variant>
        <vt:i4>5</vt:i4>
      </vt:variant>
      <vt:variant>
        <vt:lpwstr/>
      </vt:variant>
      <vt:variant>
        <vt:lpwstr>_Toc455046743</vt:lpwstr>
      </vt:variant>
      <vt:variant>
        <vt:i4>1048626</vt:i4>
      </vt:variant>
      <vt:variant>
        <vt:i4>164</vt:i4>
      </vt:variant>
      <vt:variant>
        <vt:i4>0</vt:i4>
      </vt:variant>
      <vt:variant>
        <vt:i4>5</vt:i4>
      </vt:variant>
      <vt:variant>
        <vt:lpwstr/>
      </vt:variant>
      <vt:variant>
        <vt:lpwstr>_Toc455046742</vt:lpwstr>
      </vt:variant>
      <vt:variant>
        <vt:i4>1048626</vt:i4>
      </vt:variant>
      <vt:variant>
        <vt:i4>158</vt:i4>
      </vt:variant>
      <vt:variant>
        <vt:i4>0</vt:i4>
      </vt:variant>
      <vt:variant>
        <vt:i4>5</vt:i4>
      </vt:variant>
      <vt:variant>
        <vt:lpwstr/>
      </vt:variant>
      <vt:variant>
        <vt:lpwstr>_Toc455046741</vt:lpwstr>
      </vt:variant>
      <vt:variant>
        <vt:i4>1048626</vt:i4>
      </vt:variant>
      <vt:variant>
        <vt:i4>152</vt:i4>
      </vt:variant>
      <vt:variant>
        <vt:i4>0</vt:i4>
      </vt:variant>
      <vt:variant>
        <vt:i4>5</vt:i4>
      </vt:variant>
      <vt:variant>
        <vt:lpwstr/>
      </vt:variant>
      <vt:variant>
        <vt:lpwstr>_Toc455046740</vt:lpwstr>
      </vt:variant>
      <vt:variant>
        <vt:i4>1507378</vt:i4>
      </vt:variant>
      <vt:variant>
        <vt:i4>146</vt:i4>
      </vt:variant>
      <vt:variant>
        <vt:i4>0</vt:i4>
      </vt:variant>
      <vt:variant>
        <vt:i4>5</vt:i4>
      </vt:variant>
      <vt:variant>
        <vt:lpwstr/>
      </vt:variant>
      <vt:variant>
        <vt:lpwstr>_Toc455046739</vt:lpwstr>
      </vt:variant>
      <vt:variant>
        <vt:i4>1507378</vt:i4>
      </vt:variant>
      <vt:variant>
        <vt:i4>140</vt:i4>
      </vt:variant>
      <vt:variant>
        <vt:i4>0</vt:i4>
      </vt:variant>
      <vt:variant>
        <vt:i4>5</vt:i4>
      </vt:variant>
      <vt:variant>
        <vt:lpwstr/>
      </vt:variant>
      <vt:variant>
        <vt:lpwstr>_Toc455046738</vt:lpwstr>
      </vt:variant>
      <vt:variant>
        <vt:i4>1507378</vt:i4>
      </vt:variant>
      <vt:variant>
        <vt:i4>134</vt:i4>
      </vt:variant>
      <vt:variant>
        <vt:i4>0</vt:i4>
      </vt:variant>
      <vt:variant>
        <vt:i4>5</vt:i4>
      </vt:variant>
      <vt:variant>
        <vt:lpwstr/>
      </vt:variant>
      <vt:variant>
        <vt:lpwstr>_Toc455046737</vt:lpwstr>
      </vt:variant>
      <vt:variant>
        <vt:i4>1507378</vt:i4>
      </vt:variant>
      <vt:variant>
        <vt:i4>128</vt:i4>
      </vt:variant>
      <vt:variant>
        <vt:i4>0</vt:i4>
      </vt:variant>
      <vt:variant>
        <vt:i4>5</vt:i4>
      </vt:variant>
      <vt:variant>
        <vt:lpwstr/>
      </vt:variant>
      <vt:variant>
        <vt:lpwstr>_Toc455046736</vt:lpwstr>
      </vt:variant>
      <vt:variant>
        <vt:i4>1507378</vt:i4>
      </vt:variant>
      <vt:variant>
        <vt:i4>122</vt:i4>
      </vt:variant>
      <vt:variant>
        <vt:i4>0</vt:i4>
      </vt:variant>
      <vt:variant>
        <vt:i4>5</vt:i4>
      </vt:variant>
      <vt:variant>
        <vt:lpwstr/>
      </vt:variant>
      <vt:variant>
        <vt:lpwstr>_Toc455046735</vt:lpwstr>
      </vt:variant>
      <vt:variant>
        <vt:i4>1507378</vt:i4>
      </vt:variant>
      <vt:variant>
        <vt:i4>116</vt:i4>
      </vt:variant>
      <vt:variant>
        <vt:i4>0</vt:i4>
      </vt:variant>
      <vt:variant>
        <vt:i4>5</vt:i4>
      </vt:variant>
      <vt:variant>
        <vt:lpwstr/>
      </vt:variant>
      <vt:variant>
        <vt:lpwstr>_Toc455046734</vt:lpwstr>
      </vt:variant>
      <vt:variant>
        <vt:i4>1507378</vt:i4>
      </vt:variant>
      <vt:variant>
        <vt:i4>110</vt:i4>
      </vt:variant>
      <vt:variant>
        <vt:i4>0</vt:i4>
      </vt:variant>
      <vt:variant>
        <vt:i4>5</vt:i4>
      </vt:variant>
      <vt:variant>
        <vt:lpwstr/>
      </vt:variant>
      <vt:variant>
        <vt:lpwstr>_Toc455046733</vt:lpwstr>
      </vt:variant>
      <vt:variant>
        <vt:i4>1507378</vt:i4>
      </vt:variant>
      <vt:variant>
        <vt:i4>104</vt:i4>
      </vt:variant>
      <vt:variant>
        <vt:i4>0</vt:i4>
      </vt:variant>
      <vt:variant>
        <vt:i4>5</vt:i4>
      </vt:variant>
      <vt:variant>
        <vt:lpwstr/>
      </vt:variant>
      <vt:variant>
        <vt:lpwstr>_Toc455046732</vt:lpwstr>
      </vt:variant>
      <vt:variant>
        <vt:i4>1507378</vt:i4>
      </vt:variant>
      <vt:variant>
        <vt:i4>98</vt:i4>
      </vt:variant>
      <vt:variant>
        <vt:i4>0</vt:i4>
      </vt:variant>
      <vt:variant>
        <vt:i4>5</vt:i4>
      </vt:variant>
      <vt:variant>
        <vt:lpwstr/>
      </vt:variant>
      <vt:variant>
        <vt:lpwstr>_Toc455046731</vt:lpwstr>
      </vt:variant>
      <vt:variant>
        <vt:i4>1507378</vt:i4>
      </vt:variant>
      <vt:variant>
        <vt:i4>92</vt:i4>
      </vt:variant>
      <vt:variant>
        <vt:i4>0</vt:i4>
      </vt:variant>
      <vt:variant>
        <vt:i4>5</vt:i4>
      </vt:variant>
      <vt:variant>
        <vt:lpwstr/>
      </vt:variant>
      <vt:variant>
        <vt:lpwstr>_Toc455046730</vt:lpwstr>
      </vt:variant>
      <vt:variant>
        <vt:i4>1441842</vt:i4>
      </vt:variant>
      <vt:variant>
        <vt:i4>86</vt:i4>
      </vt:variant>
      <vt:variant>
        <vt:i4>0</vt:i4>
      </vt:variant>
      <vt:variant>
        <vt:i4>5</vt:i4>
      </vt:variant>
      <vt:variant>
        <vt:lpwstr/>
      </vt:variant>
      <vt:variant>
        <vt:lpwstr>_Toc455046728</vt:lpwstr>
      </vt:variant>
      <vt:variant>
        <vt:i4>1441842</vt:i4>
      </vt:variant>
      <vt:variant>
        <vt:i4>80</vt:i4>
      </vt:variant>
      <vt:variant>
        <vt:i4>0</vt:i4>
      </vt:variant>
      <vt:variant>
        <vt:i4>5</vt:i4>
      </vt:variant>
      <vt:variant>
        <vt:lpwstr/>
      </vt:variant>
      <vt:variant>
        <vt:lpwstr>_Toc455046727</vt:lpwstr>
      </vt:variant>
      <vt:variant>
        <vt:i4>1441842</vt:i4>
      </vt:variant>
      <vt:variant>
        <vt:i4>74</vt:i4>
      </vt:variant>
      <vt:variant>
        <vt:i4>0</vt:i4>
      </vt:variant>
      <vt:variant>
        <vt:i4>5</vt:i4>
      </vt:variant>
      <vt:variant>
        <vt:lpwstr/>
      </vt:variant>
      <vt:variant>
        <vt:lpwstr>_Toc455046726</vt:lpwstr>
      </vt:variant>
      <vt:variant>
        <vt:i4>1441842</vt:i4>
      </vt:variant>
      <vt:variant>
        <vt:i4>68</vt:i4>
      </vt:variant>
      <vt:variant>
        <vt:i4>0</vt:i4>
      </vt:variant>
      <vt:variant>
        <vt:i4>5</vt:i4>
      </vt:variant>
      <vt:variant>
        <vt:lpwstr/>
      </vt:variant>
      <vt:variant>
        <vt:lpwstr>_Toc455046725</vt:lpwstr>
      </vt:variant>
      <vt:variant>
        <vt:i4>1441842</vt:i4>
      </vt:variant>
      <vt:variant>
        <vt:i4>62</vt:i4>
      </vt:variant>
      <vt:variant>
        <vt:i4>0</vt:i4>
      </vt:variant>
      <vt:variant>
        <vt:i4>5</vt:i4>
      </vt:variant>
      <vt:variant>
        <vt:lpwstr/>
      </vt:variant>
      <vt:variant>
        <vt:lpwstr>_Toc455046724</vt:lpwstr>
      </vt:variant>
      <vt:variant>
        <vt:i4>1441842</vt:i4>
      </vt:variant>
      <vt:variant>
        <vt:i4>56</vt:i4>
      </vt:variant>
      <vt:variant>
        <vt:i4>0</vt:i4>
      </vt:variant>
      <vt:variant>
        <vt:i4>5</vt:i4>
      </vt:variant>
      <vt:variant>
        <vt:lpwstr/>
      </vt:variant>
      <vt:variant>
        <vt:lpwstr>_Toc455046723</vt:lpwstr>
      </vt:variant>
      <vt:variant>
        <vt:i4>1441842</vt:i4>
      </vt:variant>
      <vt:variant>
        <vt:i4>50</vt:i4>
      </vt:variant>
      <vt:variant>
        <vt:i4>0</vt:i4>
      </vt:variant>
      <vt:variant>
        <vt:i4>5</vt:i4>
      </vt:variant>
      <vt:variant>
        <vt:lpwstr/>
      </vt:variant>
      <vt:variant>
        <vt:lpwstr>_Toc455046722</vt:lpwstr>
      </vt:variant>
      <vt:variant>
        <vt:i4>1441842</vt:i4>
      </vt:variant>
      <vt:variant>
        <vt:i4>44</vt:i4>
      </vt:variant>
      <vt:variant>
        <vt:i4>0</vt:i4>
      </vt:variant>
      <vt:variant>
        <vt:i4>5</vt:i4>
      </vt:variant>
      <vt:variant>
        <vt:lpwstr/>
      </vt:variant>
      <vt:variant>
        <vt:lpwstr>_Toc455046721</vt:lpwstr>
      </vt:variant>
      <vt:variant>
        <vt:i4>1441842</vt:i4>
      </vt:variant>
      <vt:variant>
        <vt:i4>38</vt:i4>
      </vt:variant>
      <vt:variant>
        <vt:i4>0</vt:i4>
      </vt:variant>
      <vt:variant>
        <vt:i4>5</vt:i4>
      </vt:variant>
      <vt:variant>
        <vt:lpwstr/>
      </vt:variant>
      <vt:variant>
        <vt:lpwstr>_Toc455046720</vt:lpwstr>
      </vt:variant>
      <vt:variant>
        <vt:i4>1376306</vt:i4>
      </vt:variant>
      <vt:variant>
        <vt:i4>32</vt:i4>
      </vt:variant>
      <vt:variant>
        <vt:i4>0</vt:i4>
      </vt:variant>
      <vt:variant>
        <vt:i4>5</vt:i4>
      </vt:variant>
      <vt:variant>
        <vt:lpwstr/>
      </vt:variant>
      <vt:variant>
        <vt:lpwstr>_Toc455046719</vt:lpwstr>
      </vt:variant>
      <vt:variant>
        <vt:i4>1376306</vt:i4>
      </vt:variant>
      <vt:variant>
        <vt:i4>26</vt:i4>
      </vt:variant>
      <vt:variant>
        <vt:i4>0</vt:i4>
      </vt:variant>
      <vt:variant>
        <vt:i4>5</vt:i4>
      </vt:variant>
      <vt:variant>
        <vt:lpwstr/>
      </vt:variant>
      <vt:variant>
        <vt:lpwstr>_Toc455046718</vt:lpwstr>
      </vt:variant>
      <vt:variant>
        <vt:i4>1376306</vt:i4>
      </vt:variant>
      <vt:variant>
        <vt:i4>20</vt:i4>
      </vt:variant>
      <vt:variant>
        <vt:i4>0</vt:i4>
      </vt:variant>
      <vt:variant>
        <vt:i4>5</vt:i4>
      </vt:variant>
      <vt:variant>
        <vt:lpwstr/>
      </vt:variant>
      <vt:variant>
        <vt:lpwstr>_Toc455046717</vt:lpwstr>
      </vt:variant>
      <vt:variant>
        <vt:i4>1376306</vt:i4>
      </vt:variant>
      <vt:variant>
        <vt:i4>14</vt:i4>
      </vt:variant>
      <vt:variant>
        <vt:i4>0</vt:i4>
      </vt:variant>
      <vt:variant>
        <vt:i4>5</vt:i4>
      </vt:variant>
      <vt:variant>
        <vt:lpwstr/>
      </vt:variant>
      <vt:variant>
        <vt:lpwstr>_Toc455046716</vt:lpwstr>
      </vt:variant>
      <vt:variant>
        <vt:i4>1376306</vt:i4>
      </vt:variant>
      <vt:variant>
        <vt:i4>8</vt:i4>
      </vt:variant>
      <vt:variant>
        <vt:i4>0</vt:i4>
      </vt:variant>
      <vt:variant>
        <vt:i4>5</vt:i4>
      </vt:variant>
      <vt:variant>
        <vt:lpwstr/>
      </vt:variant>
      <vt:variant>
        <vt:lpwstr>_Toc455046715</vt:lpwstr>
      </vt:variant>
      <vt:variant>
        <vt:i4>1376306</vt:i4>
      </vt:variant>
      <vt:variant>
        <vt:i4>2</vt:i4>
      </vt:variant>
      <vt:variant>
        <vt:i4>0</vt:i4>
      </vt:variant>
      <vt:variant>
        <vt:i4>5</vt:i4>
      </vt:variant>
      <vt:variant>
        <vt:lpwstr/>
      </vt:variant>
      <vt:variant>
        <vt:lpwstr>_Toc455046714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dc:title>
  <dc:creator>Alena Benešová</dc:creator>
  <cp:lastModifiedBy>Žďárský Michal</cp:lastModifiedBy>
  <cp:revision>3</cp:revision>
  <cp:lastPrinted>2017-06-30T14:12:00Z</cp:lastPrinted>
  <dcterms:created xsi:type="dcterms:W3CDTF">2017-06-30T14:12:00Z</dcterms:created>
  <dcterms:modified xsi:type="dcterms:W3CDTF">2017-06-30T14:15:00Z</dcterms:modified>
</cp:coreProperties>
</file>